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5C45" w14:textId="0EDC803E" w:rsidR="008D79F0" w:rsidRPr="008D79F0" w:rsidRDefault="008D79F0" w:rsidP="008D79F0">
      <w:pPr>
        <w:pStyle w:val="Prrafodelista"/>
        <w:spacing w:line="276" w:lineRule="auto"/>
        <w:ind w:left="0"/>
        <w:jc w:val="center"/>
        <w:rPr>
          <w:rFonts w:ascii="Montserrat Medium" w:hAnsi="Montserrat Medium" w:cs="Calibri Light"/>
          <w:b/>
          <w:bCs/>
          <w:sz w:val="24"/>
          <w:szCs w:val="24"/>
        </w:rPr>
      </w:pPr>
      <w:r>
        <w:rPr>
          <w:rFonts w:ascii="Montserrat Medium" w:hAnsi="Montserrat Medium" w:cs="Calibri Light"/>
          <w:b/>
          <w:bCs/>
          <w:sz w:val="24"/>
          <w:szCs w:val="24"/>
        </w:rPr>
        <w:t>“</w:t>
      </w:r>
      <w:r w:rsidRPr="008D79F0">
        <w:rPr>
          <w:rFonts w:ascii="Montserrat Medium" w:hAnsi="Montserrat Medium" w:cs="Calibri Light"/>
          <w:b/>
          <w:bCs/>
          <w:sz w:val="24"/>
          <w:szCs w:val="24"/>
        </w:rPr>
        <w:t>Tour violeta</w:t>
      </w:r>
      <w:r>
        <w:rPr>
          <w:rFonts w:ascii="Montserrat Medium" w:hAnsi="Montserrat Medium" w:cs="Calibri Light"/>
          <w:b/>
          <w:bCs/>
          <w:sz w:val="24"/>
          <w:szCs w:val="24"/>
        </w:rPr>
        <w:t>”</w:t>
      </w:r>
    </w:p>
    <w:p w14:paraId="24A46B65" w14:textId="77777777" w:rsidR="008D79F0" w:rsidRPr="008D79F0" w:rsidRDefault="008D79F0" w:rsidP="008D79F0">
      <w:pPr>
        <w:spacing w:line="276" w:lineRule="auto"/>
        <w:jc w:val="both"/>
        <w:rPr>
          <w:rFonts w:ascii="Montserrat Medium" w:hAnsi="Montserrat Medium" w:cs="Calibri Light"/>
          <w:b/>
          <w:bCs/>
        </w:rPr>
      </w:pPr>
      <w:r w:rsidRPr="008D79F0">
        <w:rPr>
          <w:rFonts w:ascii="Montserrat Medium" w:hAnsi="Montserrat Medium" w:cs="Calibri Light"/>
          <w:b/>
          <w:bCs/>
        </w:rPr>
        <w:t xml:space="preserve">Descripción: </w:t>
      </w:r>
      <w:r w:rsidRPr="008D79F0">
        <w:rPr>
          <w:rFonts w:ascii="Montserrat Medium" w:hAnsi="Montserrat Medium" w:cs="Calibri Light"/>
        </w:rPr>
        <w:t>El "Tour Violeta" ha sido una herramienta fundamental para visibilizar la problemática de la violencia de género y fomentar espacios de diálogo y acción conjunta entre la comunidad, las instituciones y las organizaciones sociales. A través de talleres, capacitaciones y actividades de sensibilización, se ha logrado un impacto significativo en la concienciación de la población y en la promoción de la denuncia y prevención de estos delitos.</w:t>
      </w:r>
    </w:p>
    <w:p w14:paraId="52B8D503" w14:textId="77777777" w:rsidR="008D79F0" w:rsidRPr="008D79F0" w:rsidRDefault="008D79F0" w:rsidP="008D79F0">
      <w:pPr>
        <w:spacing w:after="0" w:line="276" w:lineRule="auto"/>
        <w:jc w:val="both"/>
        <w:rPr>
          <w:rFonts w:ascii="Montserrat Medium" w:hAnsi="Montserrat Medium" w:cs="Calibri Light"/>
          <w:b/>
          <w:bCs/>
        </w:rPr>
      </w:pPr>
      <w:r w:rsidRPr="008D79F0">
        <w:rPr>
          <w:rFonts w:ascii="Montserrat Medium" w:hAnsi="Montserrat Medium" w:cs="Calibri Light"/>
          <w:b/>
          <w:bCs/>
        </w:rPr>
        <w:t>Población beneficiada:</w:t>
      </w:r>
      <w:r w:rsidRPr="008D79F0">
        <w:rPr>
          <w:rFonts w:ascii="Montserrat Medium" w:hAnsi="Montserrat Medium" w:cs="Calibri Light"/>
        </w:rPr>
        <w:t xml:space="preserve"> 1234 personas</w:t>
      </w:r>
    </w:p>
    <w:p w14:paraId="36446F1A" w14:textId="77777777" w:rsidR="008D79F0" w:rsidRPr="008D79F0" w:rsidRDefault="008D79F0" w:rsidP="008D79F0">
      <w:pPr>
        <w:spacing w:after="0" w:line="276" w:lineRule="auto"/>
        <w:jc w:val="both"/>
        <w:rPr>
          <w:rFonts w:ascii="Montserrat Medium" w:hAnsi="Montserrat Medium" w:cs="Calibri Light"/>
          <w:b/>
          <w:bCs/>
        </w:rPr>
      </w:pPr>
    </w:p>
    <w:p w14:paraId="17D0AD55" w14:textId="1841FAEF" w:rsidR="008D79F0" w:rsidRPr="008D79F0" w:rsidRDefault="008D79F0" w:rsidP="008D79F0">
      <w:pPr>
        <w:spacing w:after="0" w:line="276" w:lineRule="auto"/>
        <w:jc w:val="both"/>
        <w:rPr>
          <w:rFonts w:ascii="Montserrat Medium" w:hAnsi="Montserrat Medium" w:cs="Calibri Light"/>
          <w:bCs/>
          <w:lang w:val="en-US"/>
        </w:rPr>
      </w:pPr>
      <w:r w:rsidRPr="008D79F0">
        <w:rPr>
          <w:rFonts w:ascii="Montserrat Medium" w:hAnsi="Montserrat Medium" w:cs="Calibri Light"/>
          <w:b/>
          <w:bCs/>
        </w:rPr>
        <w:t xml:space="preserve">Municipios: </w:t>
      </w:r>
      <w:r w:rsidRPr="008D79F0">
        <w:rPr>
          <w:rFonts w:ascii="Montserrat Medium" w:hAnsi="Montserrat Medium" w:cs="Calibri Light"/>
          <w:bCs/>
        </w:rPr>
        <w:t xml:space="preserve">Sogamoso, Tunja, Duitama, Aquitania, Paipa, Moniquirá y Chiquinquirá, Toca, Puerto Boyacá, Oicatá, Ventaquemada, Otanche, Arcabuco, Sogamoso, Sutamarchán, Garagoa y El Espino. </w:t>
      </w:r>
    </w:p>
    <w:p w14:paraId="7D6C8813" w14:textId="77777777" w:rsidR="007239AD" w:rsidRPr="008D79F0" w:rsidRDefault="007239AD">
      <w:pPr>
        <w:rPr>
          <w:rFonts w:ascii="Montserrat Medium" w:hAnsi="Montserrat Medium"/>
        </w:rPr>
      </w:pPr>
    </w:p>
    <w:sectPr w:rsidR="007239AD" w:rsidRPr="008D79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541"/>
    <w:multiLevelType w:val="hybridMultilevel"/>
    <w:tmpl w:val="DF30E196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164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F0"/>
    <w:rsid w:val="0011071A"/>
    <w:rsid w:val="0056757F"/>
    <w:rsid w:val="007239AD"/>
    <w:rsid w:val="00830C44"/>
    <w:rsid w:val="008D79F0"/>
    <w:rsid w:val="00B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B05FE"/>
  <w15:chartTrackingRefBased/>
  <w15:docId w15:val="{4003543B-679D-441F-B89D-8C14C722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9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9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9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9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CHAPARRO</dc:creator>
  <cp:keywords/>
  <dc:description/>
  <cp:lastModifiedBy>CAMILO CHAPARRO</cp:lastModifiedBy>
  <cp:revision>1</cp:revision>
  <dcterms:created xsi:type="dcterms:W3CDTF">2025-08-13T00:16:00Z</dcterms:created>
  <dcterms:modified xsi:type="dcterms:W3CDTF">2025-08-13T00:17:00Z</dcterms:modified>
</cp:coreProperties>
</file>