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520" w:rsidRPr="008540BE" w:rsidRDefault="003D01E4" w:rsidP="003D01E4">
      <w:pPr>
        <w:jc w:val="center"/>
        <w:rPr>
          <w:rFonts w:cstheme="minorHAnsi"/>
        </w:rPr>
      </w:pPr>
      <w:r w:rsidRPr="008540BE">
        <w:rPr>
          <w:rFonts w:cstheme="minorHAnsi"/>
        </w:rPr>
        <w:t>DESARROLLO</w:t>
      </w:r>
    </w:p>
    <w:p w:rsidR="003D01E4" w:rsidRPr="008540BE" w:rsidRDefault="00BB0B2C" w:rsidP="00A63E5F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Oracle SGBD</w:t>
      </w:r>
    </w:p>
    <w:p w:rsidR="003D01E4" w:rsidRDefault="008540BE" w:rsidP="00A63E5F">
      <w:pPr>
        <w:spacing w:line="360" w:lineRule="auto"/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 w:rsidRPr="008540BE">
        <w:rPr>
          <w:rFonts w:cstheme="minorHAnsi"/>
          <w:color w:val="000000" w:themeColor="text1"/>
          <w:sz w:val="24"/>
          <w:szCs w:val="24"/>
        </w:rPr>
        <w:t>E</w:t>
      </w:r>
      <w:r w:rsidR="003D01E4" w:rsidRPr="008540BE">
        <w:rPr>
          <w:rFonts w:cstheme="minorHAnsi"/>
          <w:color w:val="000000" w:themeColor="text1"/>
          <w:sz w:val="24"/>
          <w:szCs w:val="24"/>
        </w:rPr>
        <w:t>s un sistema de gestión de base de datos </w:t>
      </w:r>
      <w:r w:rsidR="00464366">
        <w:rPr>
          <w:rFonts w:cstheme="minorHAnsi"/>
          <w:color w:val="000000" w:themeColor="text1"/>
          <w:sz w:val="24"/>
          <w:szCs w:val="24"/>
        </w:rPr>
        <w:t>desarrollado por Oracle Corporatio</w:t>
      </w:r>
      <w:r w:rsidRPr="008540BE">
        <w:rPr>
          <w:rFonts w:cstheme="minorHAnsi"/>
          <w:color w:val="000000" w:themeColor="text1"/>
          <w:sz w:val="24"/>
          <w:szCs w:val="24"/>
        </w:rPr>
        <w:t xml:space="preserve">n </w:t>
      </w:r>
      <w:r w:rsidR="003D01E4" w:rsidRPr="008540BE">
        <w:rPr>
          <w:rFonts w:cstheme="minorHAnsi"/>
          <w:color w:val="000000" w:themeColor="text1"/>
          <w:sz w:val="24"/>
          <w:szCs w:val="24"/>
        </w:rPr>
        <w:t>de tipo</w:t>
      </w:r>
      <w:r w:rsidRPr="008540BE">
        <w:rPr>
          <w:rFonts w:cstheme="minorHAnsi"/>
          <w:color w:val="000000" w:themeColor="text1"/>
          <w:sz w:val="24"/>
          <w:szCs w:val="24"/>
        </w:rPr>
        <w:t xml:space="preserve"> </w:t>
      </w:r>
      <w:r w:rsidR="003D01E4" w:rsidRPr="008540BE">
        <w:rPr>
          <w:rFonts w:cstheme="minorHAnsi"/>
          <w:color w:val="000000" w:themeColor="text1"/>
          <w:sz w:val="24"/>
          <w:szCs w:val="24"/>
        </w:rPr>
        <w:t>objeto-relacional (</w:t>
      </w:r>
      <w:hyperlink r:id="rId5" w:tooltip="ORDBMS" w:history="1">
        <w:r w:rsidR="003D01E4" w:rsidRPr="008540BE">
          <w:rPr>
            <w:rStyle w:val="Hipervnculo"/>
            <w:rFonts w:cstheme="minorHAnsi"/>
            <w:color w:val="000000" w:themeColor="text1"/>
            <w:sz w:val="24"/>
            <w:szCs w:val="24"/>
            <w:u w:val="none"/>
          </w:rPr>
          <w:t>ORDBMS</w:t>
        </w:r>
      </w:hyperlink>
      <w:r w:rsidRPr="008540BE">
        <w:rPr>
          <w:rFonts w:cstheme="minorHAnsi"/>
          <w:color w:val="000000" w:themeColor="text1"/>
          <w:sz w:val="24"/>
          <w:szCs w:val="24"/>
        </w:rPr>
        <w:t xml:space="preserve">, </w:t>
      </w:r>
      <w:r w:rsidR="003D01E4" w:rsidRPr="008540BE">
        <w:rPr>
          <w:rFonts w:cstheme="minorHAnsi"/>
          <w:iCs/>
          <w:color w:val="000000" w:themeColor="text1"/>
          <w:sz w:val="24"/>
          <w:szCs w:val="24"/>
        </w:rPr>
        <w:t>Object-Relational Data Base Management System</w:t>
      </w:r>
      <w:r w:rsidR="003D01E4" w:rsidRPr="008540BE">
        <w:rPr>
          <w:rFonts w:cstheme="minorHAnsi"/>
          <w:color w:val="000000" w:themeColor="text1"/>
          <w:sz w:val="24"/>
          <w:szCs w:val="24"/>
        </w:rPr>
        <w:t xml:space="preserve">), </w:t>
      </w:r>
      <w:r w:rsidRPr="008540BE">
        <w:rPr>
          <w:rFonts w:cstheme="minorHAnsi"/>
          <w:color w:val="000000" w:themeColor="text1"/>
          <w:sz w:val="24"/>
          <w:szCs w:val="24"/>
        </w:rPr>
        <w:t>que utiliza la arquitectura cliente/servidor,</w:t>
      </w:r>
      <w:r>
        <w:rPr>
          <w:rFonts w:cstheme="minorHAnsi"/>
          <w:color w:val="000000" w:themeColor="text1"/>
          <w:sz w:val="24"/>
          <w:szCs w:val="24"/>
        </w:rPr>
        <w:t xml:space="preserve"> cuyo propósito general es almacenar y recuperar información relacionada</w:t>
      </w:r>
      <w:r w:rsidR="003D01E4" w:rsidRPr="008540BE">
        <w:rPr>
          <w:rFonts w:cstheme="minorHAnsi"/>
          <w:color w:val="000000" w:themeColor="text1"/>
          <w:sz w:val="24"/>
          <w:szCs w:val="24"/>
        </w:rPr>
        <w:t>.</w:t>
      </w:r>
    </w:p>
    <w:p w:rsidR="00D4418D" w:rsidRPr="00CD0C4B" w:rsidRDefault="008540BE" w:rsidP="00D4418D">
      <w:pPr>
        <w:rPr>
          <w:sz w:val="24"/>
        </w:rPr>
      </w:pPr>
      <w:r w:rsidRPr="00CD0C4B">
        <w:rPr>
          <w:sz w:val="24"/>
        </w:rPr>
        <w:t xml:space="preserve">Se considera como uno de los sistemas de bases de datos más completos, destacando: </w:t>
      </w:r>
    </w:p>
    <w:p w:rsidR="00D4418D" w:rsidRPr="00CD0C4B" w:rsidRDefault="00D4418D" w:rsidP="00D4418D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CD0C4B">
        <w:rPr>
          <w:sz w:val="24"/>
        </w:rPr>
        <w:t>S</w:t>
      </w:r>
      <w:r w:rsidR="008540BE" w:rsidRPr="00CD0C4B">
        <w:rPr>
          <w:sz w:val="24"/>
        </w:rPr>
        <w:t>oporte de transacciones</w:t>
      </w:r>
    </w:p>
    <w:p w:rsidR="00D4418D" w:rsidRPr="00CD0C4B" w:rsidRDefault="00D4418D" w:rsidP="00D4418D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CD0C4B">
        <w:rPr>
          <w:sz w:val="24"/>
        </w:rPr>
        <w:t>Estabilidad</w:t>
      </w:r>
      <w:r w:rsidR="008540BE" w:rsidRPr="00CD0C4B">
        <w:rPr>
          <w:sz w:val="24"/>
        </w:rPr>
        <w:t xml:space="preserve"> </w:t>
      </w:r>
    </w:p>
    <w:p w:rsidR="00D4418D" w:rsidRPr="00CD0C4B" w:rsidRDefault="00D4418D" w:rsidP="00D4418D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CD0C4B">
        <w:rPr>
          <w:sz w:val="24"/>
        </w:rPr>
        <w:t>E</w:t>
      </w:r>
      <w:r w:rsidR="008540BE" w:rsidRPr="00CD0C4B">
        <w:rPr>
          <w:sz w:val="24"/>
        </w:rPr>
        <w:t>scalabilidad</w:t>
      </w:r>
    </w:p>
    <w:p w:rsidR="00D4418D" w:rsidRPr="00CD0C4B" w:rsidRDefault="00D4418D" w:rsidP="00D4418D">
      <w:pPr>
        <w:pStyle w:val="Prrafodelista"/>
        <w:numPr>
          <w:ilvl w:val="0"/>
          <w:numId w:val="1"/>
        </w:numPr>
        <w:spacing w:line="360" w:lineRule="auto"/>
        <w:rPr>
          <w:sz w:val="24"/>
        </w:rPr>
      </w:pPr>
      <w:r w:rsidRPr="00CD0C4B">
        <w:rPr>
          <w:sz w:val="24"/>
        </w:rPr>
        <w:t>S</w:t>
      </w:r>
      <w:r w:rsidR="008540BE" w:rsidRPr="00CD0C4B">
        <w:rPr>
          <w:sz w:val="24"/>
        </w:rPr>
        <w:t>oporte multiplataforma.</w:t>
      </w:r>
    </w:p>
    <w:p w:rsidR="00BB0B2C" w:rsidRDefault="00BB0B2C" w:rsidP="00BB0B2C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Oracle Aplication</w:t>
      </w:r>
    </w:p>
    <w:p w:rsidR="00626C4D" w:rsidRDefault="00BB0B2C" w:rsidP="00BB0B2C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8"/>
          <w:szCs w:val="28"/>
        </w:rPr>
        <w:tab/>
      </w:r>
      <w:r w:rsidR="00414DFC" w:rsidRPr="00414DFC">
        <w:rPr>
          <w:rFonts w:cstheme="minorHAnsi"/>
          <w:sz w:val="24"/>
          <w:szCs w:val="28"/>
        </w:rPr>
        <w:t>Es un</w:t>
      </w:r>
      <w:r w:rsidR="00414DFC">
        <w:rPr>
          <w:rFonts w:cstheme="minorHAnsi"/>
          <w:sz w:val="24"/>
          <w:szCs w:val="28"/>
        </w:rPr>
        <w:t>a</w:t>
      </w:r>
      <w:r w:rsidR="00414DFC" w:rsidRPr="00414DFC">
        <w:rPr>
          <w:rFonts w:cstheme="minorHAnsi"/>
          <w:sz w:val="24"/>
          <w:szCs w:val="28"/>
        </w:rPr>
        <w:t xml:space="preserve"> herramienta cliente/servidor para la gestión de base de datos,</w:t>
      </w:r>
      <w:r w:rsidR="00414DFC">
        <w:rPr>
          <w:rFonts w:cstheme="minorHAnsi"/>
          <w:sz w:val="24"/>
          <w:szCs w:val="28"/>
        </w:rPr>
        <w:t xml:space="preserve"> la cual </w:t>
      </w:r>
      <w:r w:rsidRPr="00BB0B2C">
        <w:rPr>
          <w:rFonts w:cstheme="minorHAnsi"/>
          <w:sz w:val="24"/>
          <w:szCs w:val="28"/>
        </w:rPr>
        <w:t xml:space="preserve">hace que el proceso de recopilación de datos sea más completo, fácil y sencillo. </w:t>
      </w:r>
    </w:p>
    <w:p w:rsidR="00AB43F3" w:rsidRDefault="00AB43F3" w:rsidP="00BB0B2C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Para hacer uso del sistema hay que instalar el Servidor (Oracle 11g, por ejemplo) y luego un Cliente (Como Oracle Designer y Oracle Developer).</w:t>
      </w:r>
    </w:p>
    <w:p w:rsidR="00BB0B2C" w:rsidRDefault="00626C4D" w:rsidP="00BB0B2C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Es </w:t>
      </w:r>
      <w:r w:rsidRPr="00626C4D">
        <w:rPr>
          <w:rFonts w:cstheme="minorHAnsi"/>
          <w:sz w:val="24"/>
          <w:szCs w:val="28"/>
        </w:rPr>
        <w:t>un servidor de bases de datos híbrido</w:t>
      </w:r>
      <w:r>
        <w:rPr>
          <w:rFonts w:cstheme="minorHAnsi"/>
          <w:sz w:val="24"/>
          <w:szCs w:val="28"/>
        </w:rPr>
        <w:t xml:space="preserve"> que </w:t>
      </w:r>
      <w:r w:rsidRPr="00626C4D">
        <w:rPr>
          <w:rFonts w:cstheme="minorHAnsi"/>
          <w:sz w:val="24"/>
          <w:szCs w:val="28"/>
        </w:rPr>
        <w:t>garantiza la compatibilidad con el tradicional modelo relacional de datos</w:t>
      </w:r>
      <w:r>
        <w:rPr>
          <w:rFonts w:cstheme="minorHAnsi"/>
          <w:sz w:val="24"/>
          <w:szCs w:val="28"/>
        </w:rPr>
        <w:t>.</w:t>
      </w:r>
    </w:p>
    <w:p w:rsidR="00626C4D" w:rsidRDefault="00626C4D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 w:rsidRPr="00626C4D">
        <w:rPr>
          <w:rFonts w:cstheme="minorHAnsi"/>
          <w:sz w:val="24"/>
          <w:szCs w:val="28"/>
        </w:rPr>
        <w:t>A partir de la versión 10g</w:t>
      </w:r>
      <w:r>
        <w:rPr>
          <w:rFonts w:cstheme="minorHAnsi"/>
          <w:sz w:val="24"/>
          <w:szCs w:val="28"/>
        </w:rPr>
        <w:t xml:space="preserve"> s</w:t>
      </w:r>
      <w:r w:rsidRPr="00626C4D">
        <w:rPr>
          <w:rFonts w:cstheme="minorHAnsi"/>
          <w:sz w:val="24"/>
          <w:szCs w:val="28"/>
        </w:rPr>
        <w:t>e añade a los servidores la capacidad de funcionar según el paradigma de “Grid”</w:t>
      </w:r>
      <w:r>
        <w:rPr>
          <w:rFonts w:cstheme="minorHAnsi"/>
          <w:sz w:val="24"/>
          <w:szCs w:val="28"/>
        </w:rPr>
        <w:t>.</w:t>
      </w:r>
    </w:p>
    <w:p w:rsidR="0090222D" w:rsidRPr="00CD0C4B" w:rsidRDefault="0090222D" w:rsidP="0090222D">
      <w:pPr>
        <w:spacing w:line="360" w:lineRule="auto"/>
        <w:rPr>
          <w:sz w:val="28"/>
        </w:rPr>
      </w:pPr>
      <w:r w:rsidRPr="00CD0C4B">
        <w:rPr>
          <w:sz w:val="28"/>
        </w:rPr>
        <w:t>Objetos en Oracle</w:t>
      </w:r>
      <w:r>
        <w:rPr>
          <w:sz w:val="28"/>
        </w:rPr>
        <w:t>:</w:t>
      </w:r>
    </w:p>
    <w:p w:rsidR="0090222D" w:rsidRDefault="0090222D" w:rsidP="0090222D">
      <w:pPr>
        <w:spacing w:line="360" w:lineRule="auto"/>
      </w:pPr>
      <w:r>
        <w:t xml:space="preserve">Los </w:t>
      </w:r>
      <w:r w:rsidRPr="00BB0B2C">
        <w:t>objetos de </w:t>
      </w:r>
      <w:r w:rsidRPr="00BB0B2C">
        <w:rPr>
          <w:b/>
          <w:bCs/>
        </w:rPr>
        <w:t>Oracle</w:t>
      </w:r>
      <w:r w:rsidRPr="00BB0B2C">
        <w:t> son tipos de datos definidos por el usuario que permiten modelar entidades complejas del mundo real</w:t>
      </w:r>
      <w:r>
        <w:t>,</w:t>
      </w:r>
      <w:r w:rsidRPr="00BB0B2C">
        <w:t xml:space="preserve"> en una estructura que trata cada entidad como una unidad atómica simple en la base de datos.</w:t>
      </w:r>
    </w:p>
    <w:p w:rsidR="0090222D" w:rsidRPr="0090222D" w:rsidRDefault="0090222D" w:rsidP="0090222D">
      <w:pPr>
        <w:spacing w:line="360" w:lineRule="auto"/>
      </w:pPr>
      <w:r w:rsidRPr="00CD0C4B">
        <w:t>Este sistema ha comenzado a evolucionar, añadiendo tipos de clases, referencias, tablas anidadas, matrices y otras estructuras de datos complejas.</w:t>
      </w:r>
    </w:p>
    <w:p w:rsidR="00063876" w:rsidRDefault="00CD0C4B" w:rsidP="00626C4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Oracle y su</w:t>
      </w:r>
      <w:r w:rsidR="0090222D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lenguaje</w:t>
      </w:r>
      <w:r w:rsidR="0090222D">
        <w:rPr>
          <w:rFonts w:cstheme="minorHAnsi"/>
          <w:sz w:val="28"/>
          <w:szCs w:val="28"/>
        </w:rPr>
        <w:t>s</w:t>
      </w:r>
      <w:r w:rsidR="00063876">
        <w:rPr>
          <w:rFonts w:cstheme="minorHAnsi"/>
          <w:sz w:val="28"/>
          <w:szCs w:val="28"/>
        </w:rPr>
        <w:t>:</w:t>
      </w:r>
    </w:p>
    <w:p w:rsidR="00063876" w:rsidRDefault="0090222D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Posee</w:t>
      </w:r>
      <w:r w:rsidR="00063876" w:rsidRPr="00063876">
        <w:rPr>
          <w:rFonts w:cstheme="minorHAnsi"/>
          <w:sz w:val="24"/>
          <w:szCs w:val="28"/>
        </w:rPr>
        <w:t xml:space="preserve"> un lenguaje de </w:t>
      </w:r>
      <w:r w:rsidR="00420DAE">
        <w:rPr>
          <w:rFonts w:cstheme="minorHAnsi"/>
          <w:sz w:val="24"/>
          <w:szCs w:val="28"/>
        </w:rPr>
        <w:t xml:space="preserve">5ta generación llamado </w:t>
      </w:r>
      <w:r w:rsidR="00420DAE" w:rsidRPr="00063876">
        <w:rPr>
          <w:rFonts w:cstheme="minorHAnsi"/>
          <w:sz w:val="24"/>
          <w:szCs w:val="28"/>
        </w:rPr>
        <w:t>(PL/SQL)</w:t>
      </w:r>
      <w:r w:rsidR="00420DAE">
        <w:rPr>
          <w:rFonts w:cstheme="minorHAnsi"/>
          <w:sz w:val="24"/>
          <w:szCs w:val="28"/>
        </w:rPr>
        <w:t>,</w:t>
      </w:r>
      <w:r w:rsidR="00063876" w:rsidRPr="00063876">
        <w:rPr>
          <w:rFonts w:cstheme="minorHAnsi"/>
          <w:sz w:val="24"/>
          <w:szCs w:val="28"/>
        </w:rPr>
        <w:t xml:space="preserve"> que permite implementar diseños "activos", con triggers y procedimientos almacenados, con una integridad referencial declarativa bastante potente.</w:t>
      </w:r>
    </w:p>
    <w:p w:rsidR="0090222D" w:rsidRDefault="0090222D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Oracle trabaja </w:t>
      </w:r>
      <w:r w:rsidR="00420DAE">
        <w:rPr>
          <w:rFonts w:cstheme="minorHAnsi"/>
          <w:sz w:val="24"/>
          <w:szCs w:val="28"/>
        </w:rPr>
        <w:t>por norma general el lenguaje nativo SQL (para crear formularios).</w:t>
      </w:r>
    </w:p>
    <w:p w:rsidR="0085736E" w:rsidRDefault="0085736E" w:rsidP="00626C4D">
      <w:pPr>
        <w:spacing w:line="360" w:lineRule="auto"/>
        <w:jc w:val="both"/>
        <w:rPr>
          <w:rFonts w:cstheme="minorHAnsi"/>
          <w:sz w:val="28"/>
          <w:szCs w:val="28"/>
        </w:rPr>
      </w:pPr>
      <w:r w:rsidRPr="0085736E">
        <w:rPr>
          <w:rFonts w:cstheme="minorHAnsi"/>
          <w:sz w:val="28"/>
          <w:szCs w:val="28"/>
        </w:rPr>
        <w:t>Oracle – Mecanismos de seguridad</w:t>
      </w:r>
      <w:r>
        <w:rPr>
          <w:rFonts w:cstheme="minorHAnsi"/>
          <w:sz w:val="28"/>
          <w:szCs w:val="28"/>
        </w:rPr>
        <w:t>:</w:t>
      </w:r>
    </w:p>
    <w:p w:rsidR="0085736E" w:rsidRDefault="0085736E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 w:rsidRPr="0085736E">
        <w:rPr>
          <w:rFonts w:cstheme="minorHAnsi"/>
          <w:sz w:val="24"/>
          <w:szCs w:val="28"/>
        </w:rPr>
        <w:t xml:space="preserve">El sistema de base de datos de Oracle provee control </w:t>
      </w:r>
      <w:r>
        <w:rPr>
          <w:rFonts w:cstheme="minorHAnsi"/>
          <w:sz w:val="24"/>
          <w:szCs w:val="28"/>
        </w:rPr>
        <w:t>de acceso discrecional, el cual es un medio de restricción de acceso basado en privilegios. Para que el usuario pueda acceder a un objeto, se le deben otorgar los privilegios apropiados. Los usuarios con privilegios adecuados pueden otorgar privilegios a otros usuarios a su criterio. Por esta razón la seguridad es llamada “discrecional”:</w:t>
      </w:r>
    </w:p>
    <w:p w:rsidR="0085736E" w:rsidRDefault="0085736E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Oracle administra la seguridad  de la base de datos utilizando diferentes servicios o facilidades: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Usuarios y esquemas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Roles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Cuotas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Limites a los recursos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Privilegios</w:t>
      </w:r>
    </w:p>
    <w:p w:rsid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Configuración de almacenamiento</w:t>
      </w:r>
    </w:p>
    <w:p w:rsidR="0085736E" w:rsidRPr="0085736E" w:rsidRDefault="0085736E" w:rsidP="0085736E">
      <w:pPr>
        <w:pStyle w:val="Prrafode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Monitoreo.</w:t>
      </w:r>
    </w:p>
    <w:p w:rsidR="00BB0B2C" w:rsidRDefault="00063876" w:rsidP="00626C4D">
      <w:pPr>
        <w:spacing w:line="360" w:lineRule="auto"/>
        <w:jc w:val="both"/>
        <w:rPr>
          <w:rFonts w:cstheme="minorHAnsi"/>
          <w:sz w:val="28"/>
          <w:szCs w:val="28"/>
        </w:rPr>
      </w:pPr>
      <w:r w:rsidRPr="00063876">
        <w:rPr>
          <w:rFonts w:cstheme="minorHAnsi"/>
          <w:sz w:val="28"/>
          <w:szCs w:val="28"/>
        </w:rPr>
        <w:t xml:space="preserve">Características: </w:t>
      </w:r>
    </w:p>
    <w:p w:rsidR="007947D0" w:rsidRPr="007947D0" w:rsidRDefault="007947D0" w:rsidP="00626C4D">
      <w:pPr>
        <w:spacing w:line="360" w:lineRule="auto"/>
        <w:jc w:val="both"/>
        <w:rPr>
          <w:rFonts w:cstheme="minorHAnsi"/>
          <w:sz w:val="24"/>
          <w:szCs w:val="28"/>
        </w:rPr>
      </w:pPr>
      <w:r w:rsidRPr="007947D0">
        <w:rPr>
          <w:rFonts w:cstheme="minorHAnsi"/>
          <w:sz w:val="24"/>
          <w:szCs w:val="28"/>
        </w:rPr>
        <w:t xml:space="preserve">Oracle es un sistema gestor de base de datos con característica objeto-relacionales, que pertenece al modelo evolutivo de SGBD. Sus características principales son: </w:t>
      </w:r>
    </w:p>
    <w:p w:rsidR="004F0D3D" w:rsidRDefault="004F0D3D" w:rsidP="004F0D3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B</w:t>
      </w:r>
      <w:r w:rsidRPr="004F0D3D">
        <w:rPr>
          <w:rFonts w:cstheme="minorHAnsi"/>
          <w:sz w:val="24"/>
          <w:szCs w:val="28"/>
        </w:rPr>
        <w:t>ase</w:t>
      </w:r>
      <w:r>
        <w:rPr>
          <w:rFonts w:cstheme="minorHAnsi"/>
          <w:sz w:val="24"/>
          <w:szCs w:val="28"/>
        </w:rPr>
        <w:t>s de datos basadas actualmente ​​en la nube.</w:t>
      </w:r>
    </w:p>
    <w:p w:rsidR="007947D0" w:rsidRDefault="007947D0" w:rsidP="004F0D3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Gestión de grandes bases de datos.</w:t>
      </w:r>
    </w:p>
    <w:p w:rsidR="007947D0" w:rsidRDefault="007947D0" w:rsidP="004F0D3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Alto rendimiento en transacciones.</w:t>
      </w:r>
    </w:p>
    <w:p w:rsidR="007947D0" w:rsidRDefault="007947D0" w:rsidP="007947D0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Está fuertemente atado con Java.</w:t>
      </w:r>
    </w:p>
    <w:p w:rsidR="007947D0" w:rsidRPr="007947D0" w:rsidRDefault="007947D0" w:rsidP="007947D0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Gestión de seguridad.</w:t>
      </w:r>
    </w:p>
    <w:p w:rsidR="007947D0" w:rsidRDefault="007947D0" w:rsidP="004F0D3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Compatibilidad.</w:t>
      </w:r>
    </w:p>
    <w:p w:rsidR="007947D0" w:rsidRPr="00900E51" w:rsidRDefault="007947D0" w:rsidP="00900E51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Eliminación de redundancia con Active Data </w:t>
      </w:r>
      <w:proofErr w:type="spellStart"/>
      <w:r>
        <w:rPr>
          <w:rFonts w:cstheme="minorHAnsi"/>
          <w:sz w:val="24"/>
          <w:szCs w:val="28"/>
        </w:rPr>
        <w:t>Guard</w:t>
      </w:r>
      <w:proofErr w:type="spellEnd"/>
      <w:r>
        <w:rPr>
          <w:rFonts w:cstheme="minorHAnsi"/>
          <w:sz w:val="24"/>
          <w:szCs w:val="28"/>
        </w:rPr>
        <w:t>.</w:t>
      </w:r>
      <w:bookmarkStart w:id="0" w:name="_GoBack"/>
      <w:bookmarkEnd w:id="0"/>
    </w:p>
    <w:p w:rsidR="00063876" w:rsidRDefault="00063876" w:rsidP="00063876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063876">
        <w:rPr>
          <w:rFonts w:cstheme="minorHAnsi"/>
          <w:sz w:val="24"/>
          <w:szCs w:val="28"/>
        </w:rPr>
        <w:t>soporta todas las funciones que se esperan de un servidor "serio"</w:t>
      </w:r>
      <w:r>
        <w:rPr>
          <w:rFonts w:cstheme="minorHAnsi"/>
          <w:sz w:val="24"/>
          <w:szCs w:val="28"/>
        </w:rPr>
        <w:t>.</w:t>
      </w:r>
    </w:p>
    <w:p w:rsidR="00C74784" w:rsidRDefault="00C74784" w:rsidP="00C74784">
      <w:pPr>
        <w:spacing w:line="360" w:lineRule="auto"/>
        <w:jc w:val="both"/>
        <w:rPr>
          <w:rFonts w:cstheme="minorHAnsi"/>
          <w:sz w:val="28"/>
          <w:szCs w:val="28"/>
        </w:rPr>
      </w:pPr>
      <w:r w:rsidRPr="00C74784">
        <w:rPr>
          <w:rFonts w:cstheme="minorHAnsi"/>
          <w:sz w:val="28"/>
          <w:szCs w:val="28"/>
        </w:rPr>
        <w:t>Ventajas</w:t>
      </w:r>
      <w:r>
        <w:rPr>
          <w:rFonts w:cstheme="minorHAnsi"/>
          <w:sz w:val="28"/>
          <w:szCs w:val="28"/>
        </w:rPr>
        <w:t>:</w:t>
      </w:r>
    </w:p>
    <w:p w:rsidR="004F0D3D" w:rsidRPr="004F0D3D" w:rsidRDefault="004F0D3D" w:rsidP="004F0D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063876">
        <w:rPr>
          <w:rFonts w:cstheme="minorHAnsi"/>
          <w:sz w:val="24"/>
          <w:szCs w:val="28"/>
        </w:rPr>
        <w:t>Oracle es el motor de base de datos relacional más usado a nivel mundial.</w:t>
      </w:r>
    </w:p>
    <w:p w:rsidR="007947D0" w:rsidRPr="007947D0" w:rsidRDefault="007947D0" w:rsidP="007947D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063876">
        <w:rPr>
          <w:rFonts w:cstheme="minorHAnsi"/>
          <w:sz w:val="24"/>
          <w:szCs w:val="28"/>
        </w:rPr>
        <w:t>Puede ejecutarse en todas las pla</w:t>
      </w:r>
      <w:r>
        <w:rPr>
          <w:rFonts w:cstheme="minorHAnsi"/>
          <w:sz w:val="24"/>
          <w:szCs w:val="28"/>
        </w:rPr>
        <w:t>taformas, desde una PC hasta un</w:t>
      </w:r>
      <w:r w:rsidRPr="00063876">
        <w:rPr>
          <w:rFonts w:cstheme="minorHAnsi"/>
          <w:sz w:val="24"/>
          <w:szCs w:val="28"/>
        </w:rPr>
        <w:t xml:space="preserve"> supercomputador.</w:t>
      </w:r>
    </w:p>
    <w:p w:rsidR="007947D0" w:rsidRDefault="007947D0" w:rsidP="007947D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063876">
        <w:rPr>
          <w:rFonts w:cstheme="minorHAnsi"/>
          <w:sz w:val="24"/>
          <w:szCs w:val="28"/>
        </w:rPr>
        <w:t xml:space="preserve">Permite el uso de particiones </w:t>
      </w:r>
      <w:r>
        <w:rPr>
          <w:rFonts w:cstheme="minorHAnsi"/>
          <w:sz w:val="24"/>
          <w:szCs w:val="28"/>
        </w:rPr>
        <w:t>de datos para ejecutar consultas más rápidas utilizando menos disco</w:t>
      </w:r>
      <w:r w:rsidRPr="00063876">
        <w:rPr>
          <w:rFonts w:cstheme="minorHAnsi"/>
          <w:sz w:val="24"/>
          <w:szCs w:val="28"/>
        </w:rPr>
        <w:t xml:space="preserve">, </w:t>
      </w:r>
      <w:r>
        <w:rPr>
          <w:rFonts w:cstheme="minorHAnsi"/>
          <w:sz w:val="24"/>
          <w:szCs w:val="28"/>
        </w:rPr>
        <w:t xml:space="preserve">y se </w:t>
      </w:r>
      <w:r w:rsidRPr="00063876">
        <w:rPr>
          <w:rFonts w:cstheme="minorHAnsi"/>
          <w:sz w:val="24"/>
          <w:szCs w:val="28"/>
        </w:rPr>
        <w:t>admiten la administración de bases de datos distribuidas.</w:t>
      </w:r>
    </w:p>
    <w:p w:rsidR="007947D0" w:rsidRDefault="00C74784" w:rsidP="007947D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C74784">
        <w:rPr>
          <w:rFonts w:cstheme="minorHAnsi"/>
          <w:sz w:val="24"/>
          <w:szCs w:val="28"/>
        </w:rPr>
        <w:t>Alto rendimiento en transacciones.</w:t>
      </w:r>
    </w:p>
    <w:p w:rsidR="007947D0" w:rsidRPr="007947D0" w:rsidRDefault="007947D0" w:rsidP="007947D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063876">
        <w:rPr>
          <w:rFonts w:cstheme="minorHAnsi"/>
          <w:sz w:val="24"/>
          <w:szCs w:val="28"/>
        </w:rPr>
        <w:t>El software del servidor puede ejecutarse en multitud de sistemas operativos.</w:t>
      </w:r>
    </w:p>
    <w:p w:rsidR="00C74784" w:rsidRDefault="007947D0" w:rsidP="00C74784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Oracle es la base de datos con más orientación hacia internet.</w:t>
      </w:r>
    </w:p>
    <w:p w:rsidR="00C74784" w:rsidRDefault="00C74784" w:rsidP="00C74784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C74784">
        <w:rPr>
          <w:rFonts w:cstheme="minorHAnsi"/>
          <w:sz w:val="24"/>
          <w:szCs w:val="28"/>
        </w:rPr>
        <w:t>Portabilidad.</w:t>
      </w:r>
    </w:p>
    <w:p w:rsidR="004F0D3D" w:rsidRPr="007947D0" w:rsidRDefault="00C74784" w:rsidP="004F0D3D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C74784">
        <w:rPr>
          <w:rFonts w:cstheme="minorHAnsi"/>
          <w:sz w:val="24"/>
          <w:szCs w:val="28"/>
        </w:rPr>
        <w:t>Lo</w:t>
      </w:r>
      <w:r>
        <w:rPr>
          <w:rFonts w:cstheme="minorHAnsi"/>
          <w:sz w:val="24"/>
          <w:szCs w:val="28"/>
        </w:rPr>
        <w:t xml:space="preserve">s programadores </w:t>
      </w:r>
      <w:r w:rsidRPr="00C74784">
        <w:rPr>
          <w:rFonts w:cstheme="minorHAnsi"/>
          <w:sz w:val="24"/>
          <w:szCs w:val="28"/>
        </w:rPr>
        <w:t>pueden acceder directamente a tipos de objetos Oracle, sin necesidad de ninguna capa adicional</w:t>
      </w:r>
      <w:r>
        <w:rPr>
          <w:rFonts w:cstheme="minorHAnsi"/>
          <w:sz w:val="24"/>
          <w:szCs w:val="28"/>
        </w:rPr>
        <w:t>.</w:t>
      </w:r>
    </w:p>
    <w:p w:rsidR="004F0D3D" w:rsidRDefault="004F0D3D" w:rsidP="004F0D3D">
      <w:pPr>
        <w:spacing w:line="360" w:lineRule="auto"/>
        <w:jc w:val="both"/>
        <w:rPr>
          <w:rFonts w:cstheme="minorHAnsi"/>
          <w:sz w:val="28"/>
          <w:szCs w:val="28"/>
        </w:rPr>
      </w:pPr>
      <w:r w:rsidRPr="004F0D3D">
        <w:rPr>
          <w:rFonts w:cstheme="minorHAnsi"/>
          <w:sz w:val="28"/>
          <w:szCs w:val="28"/>
        </w:rPr>
        <w:t>Desventajas:</w:t>
      </w:r>
    </w:p>
    <w:p w:rsidR="004F0D3D" w:rsidRDefault="004F0D3D" w:rsidP="004F0D3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4F0D3D">
        <w:rPr>
          <w:rFonts w:cstheme="minorHAnsi"/>
          <w:sz w:val="24"/>
          <w:szCs w:val="28"/>
        </w:rPr>
        <w:t>Es un producto de elevado precio por lo que por lo general se utiliza en empresas muy grandes y multinacionales</w:t>
      </w:r>
      <w:r>
        <w:rPr>
          <w:rFonts w:cstheme="minorHAnsi"/>
          <w:sz w:val="24"/>
          <w:szCs w:val="28"/>
        </w:rPr>
        <w:t>.</w:t>
      </w:r>
    </w:p>
    <w:p w:rsidR="004F0D3D" w:rsidRDefault="004F0D3D" w:rsidP="004F0D3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8"/>
        </w:rPr>
      </w:pPr>
      <w:r w:rsidRPr="004F0D3D">
        <w:rPr>
          <w:rFonts w:cstheme="minorHAnsi"/>
          <w:sz w:val="24"/>
          <w:szCs w:val="28"/>
        </w:rPr>
        <w:t>Los costos de soporte técnico y mantenimiento son elevados.</w:t>
      </w:r>
    </w:p>
    <w:p w:rsidR="004F0D3D" w:rsidRDefault="007947D0" w:rsidP="004F0D3D">
      <w:pPr>
        <w:pStyle w:val="Prrafode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E</w:t>
      </w:r>
      <w:r w:rsidRPr="007947D0">
        <w:rPr>
          <w:rFonts w:cstheme="minorHAnsi"/>
          <w:sz w:val="24"/>
          <w:szCs w:val="28"/>
        </w:rPr>
        <w:t>s elevado el coste de la formación</w:t>
      </w:r>
      <w:r>
        <w:rPr>
          <w:rFonts w:cstheme="minorHAnsi"/>
          <w:sz w:val="24"/>
          <w:szCs w:val="28"/>
        </w:rPr>
        <w:t>.</w:t>
      </w:r>
    </w:p>
    <w:p w:rsidR="0085736E" w:rsidRDefault="0085736E" w:rsidP="0085736E">
      <w:pPr>
        <w:spacing w:line="360" w:lineRule="auto"/>
        <w:jc w:val="both"/>
        <w:rPr>
          <w:rFonts w:cstheme="minorHAnsi"/>
          <w:sz w:val="28"/>
          <w:szCs w:val="28"/>
        </w:rPr>
      </w:pPr>
      <w:r w:rsidRPr="0085736E">
        <w:rPr>
          <w:rFonts w:cstheme="minorHAnsi"/>
          <w:sz w:val="28"/>
          <w:szCs w:val="28"/>
        </w:rPr>
        <w:t>Familia de Oracle DB</w:t>
      </w:r>
    </w:p>
    <w:p w:rsidR="0085736E" w:rsidRDefault="0085736E" w:rsidP="0085736E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Catálogo de Servicios</w:t>
      </w:r>
    </w:p>
    <w:p w:rsidR="0085736E" w:rsidRDefault="0085736E" w:rsidP="0085736E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Etapas del Soporte:</w:t>
      </w:r>
    </w:p>
    <w:p w:rsidR="005E1672" w:rsidRDefault="005E1672" w:rsidP="0085736E">
      <w:pPr>
        <w:spacing w:line="360" w:lineRule="auto"/>
        <w:jc w:val="both"/>
        <w:rPr>
          <w:rFonts w:cstheme="minorHAnsi"/>
          <w:sz w:val="24"/>
          <w:szCs w:val="28"/>
        </w:rPr>
      </w:pPr>
      <w:r w:rsidRPr="005E1672">
        <w:rPr>
          <w:rFonts w:cstheme="minorHAnsi"/>
          <w:b/>
          <w:sz w:val="24"/>
          <w:szCs w:val="28"/>
        </w:rPr>
        <w:lastRenderedPageBreak/>
        <w:t>Soporte Premier:</w:t>
      </w:r>
      <w:r w:rsidRPr="005E1672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Provee soporte y mantenimiento a tu base de datos Oracle, Oracle Fusión </w:t>
      </w:r>
      <w:proofErr w:type="spellStart"/>
      <w:r>
        <w:rPr>
          <w:rFonts w:cstheme="minorHAnsi"/>
          <w:sz w:val="24"/>
          <w:szCs w:val="28"/>
        </w:rPr>
        <w:t>Midleware</w:t>
      </w:r>
      <w:proofErr w:type="spellEnd"/>
      <w:r>
        <w:rPr>
          <w:rFonts w:cstheme="minorHAnsi"/>
          <w:sz w:val="24"/>
          <w:szCs w:val="28"/>
        </w:rPr>
        <w:t xml:space="preserve"> y Aplicaciones Oracle por cinco años a partir de su adquisición.</w:t>
      </w:r>
    </w:p>
    <w:p w:rsidR="005E1672" w:rsidRDefault="005E1672" w:rsidP="0085736E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Soporte Extendido: </w:t>
      </w:r>
      <w:r w:rsidR="00AB43F3">
        <w:rPr>
          <w:rFonts w:cstheme="minorHAnsi"/>
          <w:sz w:val="24"/>
          <w:szCs w:val="28"/>
        </w:rPr>
        <w:t>T</w:t>
      </w:r>
      <w:r>
        <w:rPr>
          <w:rFonts w:cstheme="minorHAnsi"/>
          <w:sz w:val="24"/>
          <w:szCs w:val="28"/>
        </w:rPr>
        <w:t xml:space="preserve">e permite estar competitivo con la opción de actualizar tu tabla de tiempo, provee 3 años más de soporte por un costo adicional. </w:t>
      </w:r>
    </w:p>
    <w:p w:rsidR="005E1672" w:rsidRPr="005E1672" w:rsidRDefault="005E1672" w:rsidP="0085736E">
      <w:pPr>
        <w:spacing w:line="360" w:lineRule="auto"/>
        <w:jc w:val="both"/>
        <w:rPr>
          <w:rFonts w:cstheme="minorHAnsi"/>
          <w:sz w:val="24"/>
          <w:szCs w:val="28"/>
        </w:rPr>
      </w:pPr>
      <w:r>
        <w:rPr>
          <w:rFonts w:cstheme="minorHAnsi"/>
          <w:b/>
          <w:sz w:val="24"/>
          <w:szCs w:val="28"/>
        </w:rPr>
        <w:t xml:space="preserve">Soporte Sustentable: </w:t>
      </w:r>
      <w:r w:rsidR="00AB43F3">
        <w:rPr>
          <w:rFonts w:cstheme="minorHAnsi"/>
          <w:sz w:val="24"/>
          <w:szCs w:val="28"/>
        </w:rPr>
        <w:t>L</w:t>
      </w:r>
      <w:r>
        <w:rPr>
          <w:rFonts w:cstheme="minorHAnsi"/>
          <w:sz w:val="24"/>
          <w:szCs w:val="28"/>
        </w:rPr>
        <w:t>o pone en control de su estrategia de actualizaciones, maneja soporte técnico mientras el sistema esté en operación, tiene la funcionalidad de accesar a las herramientas de soporte en línea y asistencia de expertos técnicos.</w:t>
      </w:r>
    </w:p>
    <w:p w:rsidR="0085736E" w:rsidRPr="0085736E" w:rsidRDefault="0085736E" w:rsidP="0085736E">
      <w:pPr>
        <w:spacing w:line="360" w:lineRule="auto"/>
        <w:jc w:val="both"/>
        <w:rPr>
          <w:rFonts w:cstheme="minorHAnsi"/>
          <w:sz w:val="28"/>
          <w:szCs w:val="28"/>
        </w:rPr>
      </w:pPr>
    </w:p>
    <w:sectPr w:rsidR="0085736E" w:rsidRPr="00857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97F35"/>
    <w:multiLevelType w:val="hybridMultilevel"/>
    <w:tmpl w:val="52A8717A"/>
    <w:lvl w:ilvl="0" w:tplc="8C94B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F6CBE"/>
    <w:multiLevelType w:val="hybridMultilevel"/>
    <w:tmpl w:val="FDB4A52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72D4C"/>
    <w:multiLevelType w:val="hybridMultilevel"/>
    <w:tmpl w:val="F396513C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57C9"/>
    <w:multiLevelType w:val="hybridMultilevel"/>
    <w:tmpl w:val="EA2C2C1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94E32"/>
    <w:multiLevelType w:val="hybridMultilevel"/>
    <w:tmpl w:val="72627F90"/>
    <w:lvl w:ilvl="0" w:tplc="70DC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5C4CBF"/>
    <w:multiLevelType w:val="hybridMultilevel"/>
    <w:tmpl w:val="EE62AA2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E4"/>
    <w:rsid w:val="00063876"/>
    <w:rsid w:val="003874DB"/>
    <w:rsid w:val="003D01E4"/>
    <w:rsid w:val="00414DFC"/>
    <w:rsid w:val="00420DAE"/>
    <w:rsid w:val="00464366"/>
    <w:rsid w:val="004F0D3D"/>
    <w:rsid w:val="005C0AD8"/>
    <w:rsid w:val="005E1672"/>
    <w:rsid w:val="00626C4D"/>
    <w:rsid w:val="00775E28"/>
    <w:rsid w:val="00781647"/>
    <w:rsid w:val="007947D0"/>
    <w:rsid w:val="008540BE"/>
    <w:rsid w:val="0085736E"/>
    <w:rsid w:val="00900E51"/>
    <w:rsid w:val="0090222D"/>
    <w:rsid w:val="00A63E5F"/>
    <w:rsid w:val="00AB43F3"/>
    <w:rsid w:val="00BB0B2C"/>
    <w:rsid w:val="00C74784"/>
    <w:rsid w:val="00CD0C4B"/>
    <w:rsid w:val="00D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8446B2-5452-460F-BF7A-F747325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1E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4418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ORDB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2016-05-08T00:34:00Z</dcterms:created>
  <dcterms:modified xsi:type="dcterms:W3CDTF">2016-05-12T23:17:00Z</dcterms:modified>
</cp:coreProperties>
</file>