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C006F" w14:textId="69D373F0" w:rsidR="00686BAC" w:rsidRPr="00686BAC" w:rsidRDefault="00686BAC" w:rsidP="007869EC">
      <w:pPr>
        <w:jc w:val="both"/>
        <w:rPr>
          <w:rFonts w:ascii="Times New Roman" w:hAnsi="Times New Roman" w:cs="Times New Roman"/>
          <w:b/>
          <w:bCs/>
          <w:lang w:val="en-US"/>
        </w:rPr>
      </w:pPr>
      <w:r w:rsidRPr="00686BAC">
        <w:rPr>
          <w:rFonts w:ascii="Times New Roman" w:hAnsi="Times New Roman" w:cs="Times New Roman"/>
          <w:b/>
          <w:bCs/>
          <w:lang w:val="en-US"/>
        </w:rPr>
        <w:t>Bridging MDE and AI: a systematic review of domain-specific languages and model-driven practices in AI software systems engineering</w:t>
      </w:r>
    </w:p>
    <w:p w14:paraId="34D9C688" w14:textId="7AEEE0EE" w:rsidR="00686BAC" w:rsidRPr="00FF5963" w:rsidRDefault="00686BAC" w:rsidP="007869EC">
      <w:pPr>
        <w:jc w:val="both"/>
        <w:rPr>
          <w:rFonts w:ascii="Times New Roman" w:hAnsi="Times New Roman" w:cs="Times New Roman"/>
          <w:i/>
          <w:iCs/>
          <w:lang w:val="en-US"/>
        </w:rPr>
      </w:pPr>
      <w:r w:rsidRPr="00FF5963">
        <w:rPr>
          <w:rFonts w:ascii="Times New Roman" w:hAnsi="Times New Roman" w:cs="Times New Roman"/>
          <w:i/>
          <w:iCs/>
          <w:lang w:val="en-US"/>
        </w:rPr>
        <w:t>Ao XIE, Lucas LARZILLIERE, F2</w:t>
      </w:r>
    </w:p>
    <w:p w14:paraId="23553398" w14:textId="77777777" w:rsidR="00686BAC" w:rsidRPr="00FF5963" w:rsidRDefault="00686BAC" w:rsidP="007869EC">
      <w:pPr>
        <w:jc w:val="both"/>
        <w:rPr>
          <w:rFonts w:ascii="Times New Roman" w:hAnsi="Times New Roman" w:cs="Times New Roman"/>
          <w:b/>
          <w:bCs/>
          <w:lang w:val="en-US"/>
        </w:rPr>
      </w:pPr>
    </w:p>
    <w:p w14:paraId="6D91B416" w14:textId="47B99018" w:rsidR="00C32EA0" w:rsidRPr="00C32EA0" w:rsidRDefault="00C32EA0" w:rsidP="007869EC">
      <w:pPr>
        <w:jc w:val="both"/>
        <w:rPr>
          <w:rFonts w:ascii="Times New Roman" w:hAnsi="Times New Roman" w:cs="Times New Roman"/>
          <w:b/>
          <w:bCs/>
          <w:lang w:val="en-US"/>
        </w:rPr>
      </w:pPr>
      <w:r w:rsidRPr="00C32EA0">
        <w:rPr>
          <w:rFonts w:ascii="Times New Roman" w:hAnsi="Times New Roman" w:cs="Times New Roman"/>
          <w:b/>
          <w:bCs/>
          <w:lang w:val="en-US"/>
        </w:rPr>
        <w:t>Background</w:t>
      </w:r>
    </w:p>
    <w:p w14:paraId="09B6A602" w14:textId="6B0204B6" w:rsidR="00C32EA0" w:rsidRPr="00C32EA0" w:rsidRDefault="00C32EA0" w:rsidP="007869EC">
      <w:pPr>
        <w:jc w:val="both"/>
        <w:rPr>
          <w:rFonts w:ascii="Times New Roman" w:hAnsi="Times New Roman" w:cs="Times New Roman"/>
          <w:lang w:val="en-US"/>
        </w:rPr>
      </w:pPr>
      <w:r w:rsidRPr="00C32EA0">
        <w:rPr>
          <w:rFonts w:ascii="Times New Roman" w:hAnsi="Times New Roman" w:cs="Times New Roman"/>
          <w:lang w:val="en-US"/>
        </w:rPr>
        <w:t xml:space="preserve">Modern software systems have </w:t>
      </w:r>
      <w:r w:rsidR="00745746">
        <w:rPr>
          <w:rFonts w:ascii="Times New Roman" w:hAnsi="Times New Roman" w:cs="Times New Roman"/>
          <w:lang w:val="en-US"/>
        </w:rPr>
        <w:t>risen</w:t>
      </w:r>
      <w:r w:rsidRPr="00C32EA0">
        <w:rPr>
          <w:rFonts w:ascii="Times New Roman" w:hAnsi="Times New Roman" w:cs="Times New Roman"/>
          <w:lang w:val="en-US"/>
        </w:rPr>
        <w:t xml:space="preserve"> in complexity due to components, functionality, and </w:t>
      </w:r>
      <w:r w:rsidR="002422AC">
        <w:rPr>
          <w:rFonts w:ascii="Times New Roman" w:hAnsi="Times New Roman" w:cs="Times New Roman"/>
          <w:lang w:val="en-US"/>
        </w:rPr>
        <w:t>the various disciplines</w:t>
      </w:r>
      <w:r w:rsidRPr="00C32EA0">
        <w:rPr>
          <w:rFonts w:ascii="Times New Roman" w:hAnsi="Times New Roman" w:cs="Times New Roman"/>
          <w:lang w:val="en-US"/>
        </w:rPr>
        <w:t xml:space="preserve">, making it difficult to </w:t>
      </w:r>
      <w:r w:rsidR="00B45A53">
        <w:rPr>
          <w:rFonts w:ascii="Times New Roman" w:hAnsi="Times New Roman" w:cs="Times New Roman"/>
          <w:lang w:val="en-US"/>
        </w:rPr>
        <w:t>deal</w:t>
      </w:r>
      <w:r w:rsidRPr="00C32EA0">
        <w:rPr>
          <w:rFonts w:ascii="Times New Roman" w:hAnsi="Times New Roman" w:cs="Times New Roman"/>
          <w:lang w:val="en-US"/>
        </w:rPr>
        <w:t xml:space="preserve"> with the traditional document-driven development </w:t>
      </w:r>
      <w:r w:rsidR="008A352C">
        <w:rPr>
          <w:rFonts w:ascii="Times New Roman" w:hAnsi="Times New Roman" w:cs="Times New Roman"/>
          <w:lang w:val="en-US"/>
        </w:rPr>
        <w:t>style</w:t>
      </w:r>
      <w:r w:rsidRPr="00C32EA0">
        <w:rPr>
          <w:rFonts w:ascii="Times New Roman" w:hAnsi="Times New Roman" w:cs="Times New Roman"/>
          <w:lang w:val="en-US"/>
        </w:rPr>
        <w:t xml:space="preserve">. Model-driven engineering (MDE) improves development efficiency by using models as core artefacts, combined with automated tools. </w:t>
      </w:r>
      <w:r w:rsidR="00D44D0C">
        <w:rPr>
          <w:rFonts w:ascii="Times New Roman" w:hAnsi="Times New Roman" w:cs="Times New Roman"/>
          <w:lang w:val="en-US"/>
        </w:rPr>
        <w:t xml:space="preserve">Meanwhile, artificial intelligence has shown potential in data mining, but its application faces challenges such as high algorithmic complexity and difficulties in interdisciplinary collaboration. </w:t>
      </w:r>
      <w:r w:rsidRPr="00C32EA0">
        <w:rPr>
          <w:rFonts w:ascii="Times New Roman" w:hAnsi="Times New Roman" w:cs="Times New Roman"/>
          <w:lang w:val="en-US"/>
        </w:rPr>
        <w:t xml:space="preserve">The aim of this study is to investigate the current state of the art in the application of DSL-dependent MDE methods in AI software systems engineering, to clarify the state of the art and to propose future research directions through a systematic literature review (SLR). </w:t>
      </w:r>
      <w:r w:rsidR="0037358B" w:rsidRPr="00C32EA0">
        <w:rPr>
          <w:rFonts w:ascii="Times New Roman" w:hAnsi="Times New Roman" w:cs="Times New Roman"/>
          <w:lang w:val="en-US"/>
        </w:rPr>
        <w:t>This</w:t>
      </w:r>
      <w:r w:rsidR="00E874EC" w:rsidRPr="00C32EA0">
        <w:rPr>
          <w:rFonts w:ascii="Times New Roman" w:hAnsi="Times New Roman" w:cs="Times New Roman"/>
          <w:lang w:val="en-US"/>
        </w:rPr>
        <w:t xml:space="preserve"> study hopes to reduce the complexity of AI development and improve the efficiency of interdisciplinary </w:t>
      </w:r>
      <w:r w:rsidR="0037358B" w:rsidRPr="00C32EA0">
        <w:rPr>
          <w:rFonts w:ascii="Times New Roman" w:hAnsi="Times New Roman" w:cs="Times New Roman"/>
          <w:lang w:val="en-US"/>
        </w:rPr>
        <w:t xml:space="preserve">collaboration </w:t>
      </w:r>
      <w:r w:rsidR="0037358B">
        <w:rPr>
          <w:rFonts w:ascii="Times New Roman" w:hAnsi="Times New Roman" w:cs="Times New Roman"/>
          <w:lang w:val="en-US"/>
        </w:rPr>
        <w:t>by</w:t>
      </w:r>
      <w:r w:rsidRPr="00C32EA0">
        <w:rPr>
          <w:rFonts w:ascii="Times New Roman" w:hAnsi="Times New Roman" w:cs="Times New Roman"/>
          <w:lang w:val="en-US"/>
        </w:rPr>
        <w:t xml:space="preserve"> combining DSL and MDE methods</w:t>
      </w:r>
      <w:r w:rsidR="00E874EC">
        <w:rPr>
          <w:rFonts w:ascii="Times New Roman" w:hAnsi="Times New Roman" w:cs="Times New Roman"/>
          <w:lang w:val="en-US"/>
        </w:rPr>
        <w:t>.</w:t>
      </w:r>
    </w:p>
    <w:p w14:paraId="3F0B5180" w14:textId="00E3F1EA" w:rsidR="00C32EA0" w:rsidRPr="00C32EA0" w:rsidRDefault="00C32EA0" w:rsidP="007869EC">
      <w:pPr>
        <w:jc w:val="both"/>
        <w:rPr>
          <w:rFonts w:ascii="Times New Roman" w:hAnsi="Times New Roman" w:cs="Times New Roman"/>
          <w:b/>
          <w:bCs/>
          <w:lang w:val="en-US"/>
        </w:rPr>
      </w:pPr>
      <w:r w:rsidRPr="00C32EA0">
        <w:rPr>
          <w:rFonts w:ascii="Times New Roman" w:hAnsi="Times New Roman" w:cs="Times New Roman"/>
          <w:b/>
          <w:bCs/>
          <w:lang w:val="en-US"/>
        </w:rPr>
        <w:t>Methodology</w:t>
      </w:r>
    </w:p>
    <w:p w14:paraId="30426CE0" w14:textId="3E87B6C5" w:rsidR="00C32EA0" w:rsidRPr="00C32EA0" w:rsidRDefault="00C32EA0" w:rsidP="007869EC">
      <w:pPr>
        <w:jc w:val="both"/>
        <w:rPr>
          <w:rFonts w:ascii="Times New Roman" w:hAnsi="Times New Roman" w:cs="Times New Roman"/>
          <w:lang w:val="en-US"/>
        </w:rPr>
      </w:pPr>
      <w:r w:rsidRPr="00C32EA0">
        <w:rPr>
          <w:rFonts w:ascii="Times New Roman" w:hAnsi="Times New Roman" w:cs="Times New Roman"/>
          <w:lang w:val="en-US"/>
        </w:rPr>
        <w:t xml:space="preserve">A total of 1335 candidate papers were </w:t>
      </w:r>
      <w:r w:rsidR="00054F5D">
        <w:rPr>
          <w:rFonts w:ascii="Times New Roman" w:hAnsi="Times New Roman" w:cs="Times New Roman"/>
          <w:lang w:val="en-US"/>
        </w:rPr>
        <w:t>obtained</w:t>
      </w:r>
      <w:r w:rsidRPr="00C32EA0">
        <w:rPr>
          <w:rFonts w:ascii="Times New Roman" w:hAnsi="Times New Roman" w:cs="Times New Roman"/>
          <w:lang w:val="en-US"/>
        </w:rPr>
        <w:t xml:space="preserve"> from five mainstream databases, and 18 core papers were retained </w:t>
      </w:r>
      <w:r w:rsidR="0024515A">
        <w:rPr>
          <w:rFonts w:ascii="Times New Roman" w:hAnsi="Times New Roman" w:cs="Times New Roman"/>
          <w:lang w:val="en-US"/>
        </w:rPr>
        <w:t>by filtering three groups of elements: title/keywords, abstract and the full text. T</w:t>
      </w:r>
      <w:r w:rsidRPr="00C32EA0">
        <w:rPr>
          <w:rFonts w:ascii="Times New Roman" w:hAnsi="Times New Roman" w:cs="Times New Roman"/>
          <w:lang w:val="en-US"/>
        </w:rPr>
        <w:t>he snowball method</w:t>
      </w:r>
      <w:r w:rsidR="0024515A">
        <w:rPr>
          <w:rFonts w:ascii="Times New Roman" w:hAnsi="Times New Roman" w:cs="Times New Roman"/>
          <w:lang w:val="en-US"/>
        </w:rPr>
        <w:t xml:space="preserve"> was also used</w:t>
      </w:r>
      <w:r w:rsidR="008F3264">
        <w:rPr>
          <w:rFonts w:ascii="Times New Roman" w:hAnsi="Times New Roman" w:cs="Times New Roman"/>
          <w:lang w:val="en-US"/>
        </w:rPr>
        <w:t xml:space="preserve"> to analyze</w:t>
      </w:r>
      <w:r w:rsidRPr="00C32EA0">
        <w:rPr>
          <w:rFonts w:ascii="Times New Roman" w:hAnsi="Times New Roman" w:cs="Times New Roman"/>
          <w:lang w:val="en-US"/>
        </w:rPr>
        <w:t xml:space="preserve">. Six research questions </w:t>
      </w:r>
      <w:r w:rsidR="00CA5D47">
        <w:rPr>
          <w:rFonts w:ascii="Times New Roman" w:hAnsi="Times New Roman" w:cs="Times New Roman"/>
          <w:lang w:val="en-US"/>
        </w:rPr>
        <w:t xml:space="preserve">called </w:t>
      </w:r>
      <w:r w:rsidRPr="00C32EA0">
        <w:rPr>
          <w:rFonts w:ascii="Times New Roman" w:hAnsi="Times New Roman" w:cs="Times New Roman"/>
          <w:lang w:val="en-US"/>
        </w:rPr>
        <w:t>RQ1</w:t>
      </w:r>
      <w:r w:rsidR="00774135">
        <w:rPr>
          <w:rFonts w:ascii="Times New Roman" w:hAnsi="Times New Roman" w:cs="Times New Roman"/>
          <w:lang w:val="en-US"/>
        </w:rPr>
        <w:t xml:space="preserve"> to </w:t>
      </w:r>
      <w:r w:rsidRPr="00C32EA0">
        <w:rPr>
          <w:rFonts w:ascii="Times New Roman" w:hAnsi="Times New Roman" w:cs="Times New Roman"/>
          <w:lang w:val="en-US"/>
        </w:rPr>
        <w:t xml:space="preserve">RQ6 were </w:t>
      </w:r>
      <w:r w:rsidR="00FF5963">
        <w:rPr>
          <w:rFonts w:ascii="Times New Roman" w:hAnsi="Times New Roman" w:cs="Times New Roman"/>
          <w:lang w:val="en-US"/>
        </w:rPr>
        <w:t>inspired by the</w:t>
      </w:r>
      <w:r w:rsidRPr="00C32EA0">
        <w:rPr>
          <w:rFonts w:ascii="Times New Roman" w:hAnsi="Times New Roman" w:cs="Times New Roman"/>
          <w:lang w:val="en-US"/>
        </w:rPr>
        <w:t xml:space="preserve"> six stages of CRISP-DM </w:t>
      </w:r>
      <w:r w:rsidR="00D4137D">
        <w:rPr>
          <w:rFonts w:ascii="Times New Roman" w:hAnsi="Times New Roman" w:cs="Times New Roman"/>
          <w:lang w:val="en-US"/>
        </w:rPr>
        <w:t xml:space="preserve">which are: </w:t>
      </w:r>
      <w:r w:rsidRPr="00C32EA0">
        <w:rPr>
          <w:rFonts w:ascii="Times New Roman" w:hAnsi="Times New Roman" w:cs="Times New Roman"/>
          <w:lang w:val="en-US"/>
        </w:rPr>
        <w:t>business understanding, data understanding, data preparation, modeling, evaluation</w:t>
      </w:r>
      <w:r w:rsidR="00C1162E">
        <w:rPr>
          <w:rFonts w:ascii="Times New Roman" w:hAnsi="Times New Roman" w:cs="Times New Roman"/>
          <w:lang w:val="en-US"/>
        </w:rPr>
        <w:t xml:space="preserve"> </w:t>
      </w:r>
      <w:r w:rsidRPr="00C32EA0">
        <w:rPr>
          <w:rFonts w:ascii="Times New Roman" w:hAnsi="Times New Roman" w:cs="Times New Roman"/>
          <w:lang w:val="en-US"/>
        </w:rPr>
        <w:t>and deployment.</w:t>
      </w:r>
      <w:r w:rsidR="00F06D2B">
        <w:rPr>
          <w:rFonts w:ascii="Times New Roman" w:hAnsi="Times New Roman" w:cs="Times New Roman"/>
          <w:lang w:val="en-US"/>
        </w:rPr>
        <w:t xml:space="preserve"> The different RQs are:</w:t>
      </w:r>
    </w:p>
    <w:p w14:paraId="7F578AE3" w14:textId="4E213A47" w:rsidR="00C32EA0" w:rsidRPr="00C32EA0" w:rsidRDefault="00C32EA0" w:rsidP="007869EC">
      <w:pPr>
        <w:jc w:val="both"/>
        <w:rPr>
          <w:rFonts w:ascii="Times New Roman" w:hAnsi="Times New Roman" w:cs="Times New Roman"/>
          <w:lang w:val="en-US"/>
        </w:rPr>
      </w:pPr>
      <w:r w:rsidRPr="00C32EA0">
        <w:rPr>
          <w:rFonts w:ascii="Times New Roman" w:hAnsi="Times New Roman" w:cs="Times New Roman"/>
          <w:lang w:val="en-US"/>
        </w:rPr>
        <w:t xml:space="preserve">- RQ1: </w:t>
      </w:r>
      <w:r w:rsidR="00E87B9B" w:rsidRPr="00C32EA0">
        <w:rPr>
          <w:rFonts w:ascii="Times New Roman" w:hAnsi="Times New Roman" w:cs="Times New Roman"/>
          <w:lang w:val="en-US"/>
        </w:rPr>
        <w:t>Status</w:t>
      </w:r>
      <w:r w:rsidRPr="00C32EA0">
        <w:rPr>
          <w:rFonts w:ascii="Times New Roman" w:hAnsi="Times New Roman" w:cs="Times New Roman"/>
          <w:lang w:val="en-US"/>
        </w:rPr>
        <w:t xml:space="preserve"> of MDE technology application in AI development.</w:t>
      </w:r>
    </w:p>
    <w:p w14:paraId="5C782B89" w14:textId="77777777" w:rsidR="00C32EA0" w:rsidRPr="00C32EA0" w:rsidRDefault="00C32EA0" w:rsidP="007869EC">
      <w:pPr>
        <w:jc w:val="both"/>
        <w:rPr>
          <w:rFonts w:ascii="Times New Roman" w:hAnsi="Times New Roman" w:cs="Times New Roman"/>
          <w:lang w:val="en-US"/>
        </w:rPr>
      </w:pPr>
      <w:r w:rsidRPr="00C32EA0">
        <w:rPr>
          <w:rFonts w:ascii="Times New Roman" w:hAnsi="Times New Roman" w:cs="Times New Roman"/>
          <w:lang w:val="en-US"/>
        </w:rPr>
        <w:t>- RQ2: MDE coverage of stages in the AI development process (CRISP-DM).</w:t>
      </w:r>
    </w:p>
    <w:p w14:paraId="092B1764" w14:textId="77777777" w:rsidR="00C32EA0" w:rsidRPr="00C32EA0" w:rsidRDefault="00C32EA0" w:rsidP="007869EC">
      <w:pPr>
        <w:jc w:val="both"/>
        <w:rPr>
          <w:rFonts w:ascii="Times New Roman" w:hAnsi="Times New Roman" w:cs="Times New Roman"/>
          <w:lang w:val="en-US"/>
        </w:rPr>
      </w:pPr>
      <w:r w:rsidRPr="00C32EA0">
        <w:rPr>
          <w:rFonts w:ascii="Times New Roman" w:hAnsi="Times New Roman" w:cs="Times New Roman"/>
          <w:lang w:val="en-US"/>
        </w:rPr>
        <w:t>- RQ3: Main application areas of MDE4AI.</w:t>
      </w:r>
    </w:p>
    <w:p w14:paraId="552D0B07" w14:textId="77777777" w:rsidR="00C32EA0" w:rsidRPr="00C32EA0" w:rsidRDefault="00C32EA0" w:rsidP="007869EC">
      <w:pPr>
        <w:jc w:val="both"/>
        <w:rPr>
          <w:rFonts w:ascii="Times New Roman" w:hAnsi="Times New Roman" w:cs="Times New Roman"/>
          <w:lang w:val="en-US"/>
        </w:rPr>
      </w:pPr>
      <w:r w:rsidRPr="00C32EA0">
        <w:rPr>
          <w:rFonts w:ascii="Times New Roman" w:hAnsi="Times New Roman" w:cs="Times New Roman"/>
          <w:lang w:val="en-US"/>
        </w:rPr>
        <w:t>- RQ4: Methods and tools to support MDE4AI.</w:t>
      </w:r>
    </w:p>
    <w:p w14:paraId="3C0CF21F" w14:textId="77777777" w:rsidR="00C32EA0" w:rsidRPr="00C32EA0" w:rsidRDefault="00C32EA0" w:rsidP="007869EC">
      <w:pPr>
        <w:jc w:val="both"/>
        <w:rPr>
          <w:rFonts w:ascii="Times New Roman" w:hAnsi="Times New Roman" w:cs="Times New Roman"/>
          <w:lang w:val="en-US"/>
        </w:rPr>
      </w:pPr>
      <w:r w:rsidRPr="00C32EA0">
        <w:rPr>
          <w:rFonts w:ascii="Times New Roman" w:hAnsi="Times New Roman" w:cs="Times New Roman"/>
          <w:lang w:val="en-US"/>
        </w:rPr>
        <w:t>- RQ5: MDE approaches to promoting interdisciplinary collaboration in AI development.</w:t>
      </w:r>
    </w:p>
    <w:p w14:paraId="57B15C49" w14:textId="77777777" w:rsidR="00C32EA0" w:rsidRPr="00C32EA0" w:rsidRDefault="00C32EA0" w:rsidP="007869EC">
      <w:pPr>
        <w:jc w:val="both"/>
        <w:rPr>
          <w:rFonts w:ascii="Times New Roman" w:hAnsi="Times New Roman" w:cs="Times New Roman"/>
          <w:lang w:val="en-US"/>
        </w:rPr>
      </w:pPr>
      <w:r w:rsidRPr="00C32EA0">
        <w:rPr>
          <w:rFonts w:ascii="Times New Roman" w:hAnsi="Times New Roman" w:cs="Times New Roman"/>
          <w:lang w:val="en-US"/>
        </w:rPr>
        <w:t>- RQ6: Open challenges and future directions facing MDE4AI.</w:t>
      </w:r>
    </w:p>
    <w:p w14:paraId="4A2E523B" w14:textId="43C44558" w:rsidR="00C32EA0" w:rsidRPr="00C32EA0" w:rsidRDefault="00C32EA0" w:rsidP="007869EC">
      <w:pPr>
        <w:jc w:val="both"/>
        <w:rPr>
          <w:rFonts w:ascii="Times New Roman" w:hAnsi="Times New Roman" w:cs="Times New Roman"/>
          <w:b/>
          <w:bCs/>
          <w:lang w:val="en-US"/>
        </w:rPr>
      </w:pPr>
      <w:r w:rsidRPr="00C32EA0">
        <w:rPr>
          <w:rFonts w:ascii="Times New Roman" w:hAnsi="Times New Roman" w:cs="Times New Roman"/>
          <w:b/>
          <w:bCs/>
          <w:lang w:val="en-US"/>
        </w:rPr>
        <w:t>Results</w:t>
      </w:r>
    </w:p>
    <w:p w14:paraId="6E1588FB" w14:textId="0983D697" w:rsidR="00C32EA0" w:rsidRPr="00C32EA0" w:rsidRDefault="00C32EA0" w:rsidP="007869EC">
      <w:pPr>
        <w:jc w:val="both"/>
        <w:rPr>
          <w:rFonts w:ascii="Times New Roman" w:hAnsi="Times New Roman" w:cs="Times New Roman"/>
          <w:lang w:val="en-US"/>
        </w:rPr>
      </w:pPr>
      <w:r w:rsidRPr="00C32EA0">
        <w:rPr>
          <w:rFonts w:ascii="Times New Roman" w:hAnsi="Times New Roman" w:cs="Times New Roman"/>
          <w:b/>
          <w:bCs/>
          <w:lang w:val="en-US"/>
        </w:rPr>
        <w:t>For the RQ1</w:t>
      </w:r>
      <w:r w:rsidRPr="00C32EA0">
        <w:rPr>
          <w:rFonts w:ascii="Times New Roman" w:hAnsi="Times New Roman" w:cs="Times New Roman"/>
          <w:lang w:val="en-US"/>
        </w:rPr>
        <w:t>, existing research is highly dependent on language workbenches such as EM</w:t>
      </w:r>
      <w:r w:rsidR="00010D75">
        <w:rPr>
          <w:rFonts w:ascii="Times New Roman" w:hAnsi="Times New Roman" w:cs="Times New Roman"/>
          <w:lang w:val="en-US"/>
        </w:rPr>
        <w:t>F and</w:t>
      </w:r>
      <w:r w:rsidRPr="00C32EA0">
        <w:rPr>
          <w:rFonts w:ascii="Times New Roman" w:hAnsi="Times New Roman" w:cs="Times New Roman"/>
          <w:lang w:val="en-US"/>
        </w:rPr>
        <w:t xml:space="preserve"> WebGME, but the tools are fragmented and lack unified standards</w:t>
      </w:r>
      <w:r w:rsidR="001F04A4">
        <w:rPr>
          <w:rFonts w:ascii="Times New Roman" w:hAnsi="Times New Roman" w:cs="Times New Roman"/>
          <w:lang w:val="en-US"/>
        </w:rPr>
        <w:t>.</w:t>
      </w:r>
      <w:r w:rsidRPr="00C32EA0">
        <w:rPr>
          <w:rFonts w:ascii="Times New Roman" w:hAnsi="Times New Roman" w:cs="Times New Roman"/>
          <w:lang w:val="en-US"/>
        </w:rPr>
        <w:t xml:space="preserve"> </w:t>
      </w:r>
      <w:r w:rsidR="001F04A4">
        <w:rPr>
          <w:rFonts w:ascii="Times New Roman" w:hAnsi="Times New Roman" w:cs="Times New Roman"/>
          <w:lang w:val="en-US"/>
        </w:rPr>
        <w:t>T</w:t>
      </w:r>
      <w:r w:rsidRPr="00C32EA0">
        <w:rPr>
          <w:rFonts w:ascii="Times New Roman" w:hAnsi="Times New Roman" w:cs="Times New Roman"/>
          <w:lang w:val="en-US"/>
        </w:rPr>
        <w:t>ext grammars such as Xtext are dominant, graphical grammars such as SysML are less used, and model verification such as OCL constraints and runtime dynamic support are weak, and only a few studies have attempted to solve this problem</w:t>
      </w:r>
      <w:r w:rsidR="005A0FC5">
        <w:rPr>
          <w:rFonts w:ascii="Times New Roman" w:hAnsi="Times New Roman" w:cs="Times New Roman"/>
          <w:lang w:val="en-US"/>
        </w:rPr>
        <w:t>.</w:t>
      </w:r>
      <w:r w:rsidRPr="00C32EA0">
        <w:rPr>
          <w:rFonts w:ascii="Times New Roman" w:hAnsi="Times New Roman" w:cs="Times New Roman"/>
          <w:lang w:val="en-US"/>
        </w:rPr>
        <w:t xml:space="preserve"> </w:t>
      </w:r>
      <w:r w:rsidRPr="00C32EA0">
        <w:rPr>
          <w:rFonts w:ascii="Times New Roman" w:hAnsi="Times New Roman" w:cs="Times New Roman"/>
          <w:b/>
          <w:bCs/>
          <w:lang w:val="en-US"/>
        </w:rPr>
        <w:t>For the RQ2</w:t>
      </w:r>
      <w:r w:rsidRPr="00C32EA0">
        <w:rPr>
          <w:rFonts w:ascii="Times New Roman" w:hAnsi="Times New Roman" w:cs="Times New Roman"/>
          <w:lang w:val="en-US"/>
        </w:rPr>
        <w:t xml:space="preserve">, there is a significant </w:t>
      </w:r>
      <w:r w:rsidR="00962C1F">
        <w:rPr>
          <w:rFonts w:ascii="Times New Roman" w:hAnsi="Times New Roman" w:cs="Times New Roman"/>
          <w:lang w:val="en-US"/>
        </w:rPr>
        <w:t>un</w:t>
      </w:r>
      <w:r w:rsidRPr="00C32EA0">
        <w:rPr>
          <w:rFonts w:ascii="Times New Roman" w:hAnsi="Times New Roman" w:cs="Times New Roman"/>
          <w:lang w:val="en-US"/>
        </w:rPr>
        <w:t xml:space="preserve">balance in the support of MDE technology for the AI </w:t>
      </w:r>
      <w:r w:rsidRPr="00C32EA0">
        <w:rPr>
          <w:rFonts w:ascii="Times New Roman" w:hAnsi="Times New Roman" w:cs="Times New Roman"/>
          <w:lang w:val="es-ES_tradnl"/>
        </w:rPr>
        <w:t>​​</w:t>
      </w:r>
      <w:r w:rsidRPr="00C32EA0">
        <w:rPr>
          <w:rFonts w:ascii="Times New Roman" w:hAnsi="Times New Roman" w:cs="Times New Roman"/>
          <w:lang w:val="en-US"/>
        </w:rPr>
        <w:t xml:space="preserve">development process: the model training stage (14/18 articles) receives the most attention, while business understanding (5 articles) and deployment monitoring (5 articles) are seriously insufficient, resulting in a disconnect between AI development and business goals and a lack of an end-to-end tool chain covering the entire process. </w:t>
      </w:r>
      <w:r w:rsidRPr="00C32EA0">
        <w:rPr>
          <w:rFonts w:ascii="Times New Roman" w:hAnsi="Times New Roman" w:cs="Times New Roman"/>
          <w:b/>
          <w:bCs/>
          <w:lang w:val="en-US"/>
        </w:rPr>
        <w:t>For the RQ3</w:t>
      </w:r>
      <w:r w:rsidRPr="00C32EA0">
        <w:rPr>
          <w:rFonts w:ascii="Times New Roman" w:hAnsi="Times New Roman" w:cs="Times New Roman"/>
          <w:lang w:val="en-US"/>
        </w:rPr>
        <w:t>, most studies (8/18 articles) focus on general areas and provide cross-scenario AI development support</w:t>
      </w:r>
      <w:r w:rsidR="00FD29E3">
        <w:rPr>
          <w:rFonts w:ascii="Times New Roman" w:hAnsi="Times New Roman" w:cs="Times New Roman"/>
          <w:lang w:val="en-US"/>
        </w:rPr>
        <w:t>.</w:t>
      </w:r>
      <w:r w:rsidRPr="00C32EA0">
        <w:rPr>
          <w:rFonts w:ascii="Times New Roman" w:hAnsi="Times New Roman" w:cs="Times New Roman"/>
          <w:lang w:val="en-US"/>
        </w:rPr>
        <w:t xml:space="preserve"> </w:t>
      </w:r>
      <w:r w:rsidR="00FD29E3">
        <w:rPr>
          <w:rFonts w:ascii="Times New Roman" w:hAnsi="Times New Roman" w:cs="Times New Roman"/>
          <w:lang w:val="en-US"/>
        </w:rPr>
        <w:t>I</w:t>
      </w:r>
      <w:r w:rsidRPr="00C32EA0">
        <w:rPr>
          <w:rFonts w:ascii="Times New Roman" w:hAnsi="Times New Roman" w:cs="Times New Roman"/>
          <w:lang w:val="en-US"/>
        </w:rPr>
        <w:t>n vertical fields, IoT</w:t>
      </w:r>
      <w:r w:rsidR="00E10934">
        <w:rPr>
          <w:rFonts w:ascii="Times New Roman" w:hAnsi="Times New Roman" w:cs="Times New Roman"/>
          <w:lang w:val="en-US"/>
        </w:rPr>
        <w:t>/</w:t>
      </w:r>
      <w:r w:rsidRPr="00C32EA0">
        <w:rPr>
          <w:rFonts w:ascii="Times New Roman" w:hAnsi="Times New Roman" w:cs="Times New Roman"/>
          <w:lang w:val="en-US"/>
        </w:rPr>
        <w:t xml:space="preserve">CPS (5 articles) is the main </w:t>
      </w:r>
      <w:r w:rsidRPr="00C32EA0">
        <w:rPr>
          <w:rFonts w:ascii="Times New Roman" w:hAnsi="Times New Roman" w:cs="Times New Roman"/>
          <w:lang w:val="en-US"/>
        </w:rPr>
        <w:lastRenderedPageBreak/>
        <w:t xml:space="preserve">direction (such as sensor data analysis), while key areas such as image processing (1 article) and </w:t>
      </w:r>
      <w:r w:rsidR="009B2E0A">
        <w:rPr>
          <w:rFonts w:ascii="Times New Roman" w:hAnsi="Times New Roman" w:cs="Times New Roman"/>
          <w:lang w:val="en-US"/>
        </w:rPr>
        <w:t xml:space="preserve">others like </w:t>
      </w:r>
      <w:r w:rsidRPr="00C32EA0">
        <w:rPr>
          <w:rFonts w:ascii="Times New Roman" w:hAnsi="Times New Roman" w:cs="Times New Roman"/>
          <w:lang w:val="en-US"/>
        </w:rPr>
        <w:t xml:space="preserve">medical and finance have not been deeply explored. </w:t>
      </w:r>
      <w:r w:rsidRPr="00C32EA0">
        <w:rPr>
          <w:rFonts w:ascii="Times New Roman" w:hAnsi="Times New Roman" w:cs="Times New Roman"/>
          <w:b/>
          <w:bCs/>
          <w:lang w:val="en-US"/>
        </w:rPr>
        <w:t>For the RQ4</w:t>
      </w:r>
      <w:r w:rsidRPr="00C32EA0">
        <w:rPr>
          <w:rFonts w:ascii="Times New Roman" w:hAnsi="Times New Roman" w:cs="Times New Roman"/>
          <w:lang w:val="en-US"/>
        </w:rPr>
        <w:t>, existing methods focus on code generation (11/18 articles), generating Python/Java and other codes through model conversion, but lack semantic analysis and reverse engineering support</w:t>
      </w:r>
      <w:r w:rsidR="00467DB7">
        <w:rPr>
          <w:rFonts w:ascii="Times New Roman" w:hAnsi="Times New Roman" w:cs="Times New Roman"/>
          <w:lang w:val="en-US"/>
        </w:rPr>
        <w:t>.</w:t>
      </w:r>
      <w:r w:rsidRPr="00C32EA0">
        <w:rPr>
          <w:rFonts w:ascii="Times New Roman" w:hAnsi="Times New Roman" w:cs="Times New Roman"/>
          <w:lang w:val="en-US"/>
        </w:rPr>
        <w:t xml:space="preserve"> </w:t>
      </w:r>
      <w:r w:rsidR="00467DB7">
        <w:rPr>
          <w:rFonts w:ascii="Times New Roman" w:hAnsi="Times New Roman" w:cs="Times New Roman"/>
          <w:lang w:val="en-US"/>
        </w:rPr>
        <w:t>T</w:t>
      </w:r>
      <w:r w:rsidRPr="00C32EA0">
        <w:rPr>
          <w:rFonts w:ascii="Times New Roman" w:hAnsi="Times New Roman" w:cs="Times New Roman"/>
          <w:lang w:val="en-US"/>
        </w:rPr>
        <w:t>he tool chain is highly fragmented (such as EMF and WebGME are used independently), with poor interoperability and difficulty in collaboration</w:t>
      </w:r>
      <w:r w:rsidR="00E91D03">
        <w:rPr>
          <w:rFonts w:ascii="Times New Roman" w:hAnsi="Times New Roman" w:cs="Times New Roman"/>
          <w:lang w:val="en-US"/>
        </w:rPr>
        <w:t xml:space="preserve"> </w:t>
      </w:r>
      <w:r w:rsidR="00BE39CD">
        <w:rPr>
          <w:rFonts w:ascii="Times New Roman" w:hAnsi="Times New Roman" w:cs="Times New Roman"/>
          <w:lang w:val="en-US"/>
        </w:rPr>
        <w:t xml:space="preserve">across </w:t>
      </w:r>
      <w:r w:rsidR="00E91D03">
        <w:rPr>
          <w:rFonts w:ascii="Times New Roman" w:hAnsi="Times New Roman" w:cs="Times New Roman"/>
          <w:lang w:val="en-US"/>
        </w:rPr>
        <w:t>the different stages</w:t>
      </w:r>
      <w:r w:rsidRPr="00C32EA0">
        <w:rPr>
          <w:rFonts w:ascii="Times New Roman" w:hAnsi="Times New Roman" w:cs="Times New Roman"/>
          <w:lang w:val="en-US"/>
        </w:rPr>
        <w:t xml:space="preserve">. </w:t>
      </w:r>
      <w:r w:rsidRPr="00C32EA0">
        <w:rPr>
          <w:rFonts w:ascii="Times New Roman" w:hAnsi="Times New Roman" w:cs="Times New Roman"/>
          <w:b/>
          <w:bCs/>
          <w:lang w:val="en-US"/>
        </w:rPr>
        <w:t>For the RQ5</w:t>
      </w:r>
      <w:r w:rsidRPr="00C32EA0">
        <w:rPr>
          <w:rFonts w:ascii="Times New Roman" w:hAnsi="Times New Roman" w:cs="Times New Roman"/>
          <w:lang w:val="en-US"/>
        </w:rPr>
        <w:t xml:space="preserve">, MDE has limited effect in promoting collaboration between AI experts and domain experts: only 5 studies integrated business requirements modeling (such as GSN/SysML), and the degree of data understanding was insufficient, resulting in manual communication and low efficiency. </w:t>
      </w:r>
      <w:r w:rsidRPr="00C32EA0">
        <w:rPr>
          <w:rFonts w:ascii="Times New Roman" w:hAnsi="Times New Roman" w:cs="Times New Roman"/>
          <w:b/>
          <w:bCs/>
          <w:lang w:val="en-US"/>
        </w:rPr>
        <w:t>For the RQ6</w:t>
      </w:r>
      <w:r w:rsidRPr="00C32EA0">
        <w:rPr>
          <w:rFonts w:ascii="Times New Roman" w:hAnsi="Times New Roman" w:cs="Times New Roman"/>
          <w:lang w:val="en-US"/>
        </w:rPr>
        <w:t xml:space="preserve">, the core challenges include tool chain fragmentation, lack of business value modeling and insufficient </w:t>
      </w:r>
      <w:r w:rsidR="00BB4AF6">
        <w:rPr>
          <w:rFonts w:ascii="Times New Roman" w:hAnsi="Times New Roman" w:cs="Times New Roman"/>
          <w:lang w:val="en-US"/>
        </w:rPr>
        <w:t>practical</w:t>
      </w:r>
      <w:r w:rsidRPr="00C32EA0">
        <w:rPr>
          <w:rFonts w:ascii="Times New Roman" w:hAnsi="Times New Roman" w:cs="Times New Roman"/>
          <w:lang w:val="en-US"/>
        </w:rPr>
        <w:t xml:space="preserve"> research</w:t>
      </w:r>
      <w:r w:rsidR="0038470E">
        <w:rPr>
          <w:rFonts w:ascii="Times New Roman" w:hAnsi="Times New Roman" w:cs="Times New Roman"/>
          <w:lang w:val="en-US"/>
        </w:rPr>
        <w:t>.</w:t>
      </w:r>
      <w:r w:rsidRPr="00C32EA0">
        <w:rPr>
          <w:rFonts w:ascii="Times New Roman" w:hAnsi="Times New Roman" w:cs="Times New Roman"/>
          <w:lang w:val="en-US"/>
        </w:rPr>
        <w:t xml:space="preserve"> </w:t>
      </w:r>
      <w:r w:rsidR="0038470E">
        <w:rPr>
          <w:rFonts w:ascii="Times New Roman" w:hAnsi="Times New Roman" w:cs="Times New Roman"/>
          <w:lang w:val="en-US"/>
        </w:rPr>
        <w:t>I</w:t>
      </w:r>
      <w:r w:rsidRPr="00C32EA0">
        <w:rPr>
          <w:rFonts w:ascii="Times New Roman" w:hAnsi="Times New Roman" w:cs="Times New Roman"/>
          <w:lang w:val="en-US"/>
        </w:rPr>
        <w:t xml:space="preserve">n the future, it </w:t>
      </w:r>
      <w:r w:rsidR="0005128A">
        <w:rPr>
          <w:rFonts w:ascii="Times New Roman" w:hAnsi="Times New Roman" w:cs="Times New Roman"/>
          <w:lang w:val="en-US"/>
        </w:rPr>
        <w:t>will be</w:t>
      </w:r>
      <w:r w:rsidRPr="00C32EA0">
        <w:rPr>
          <w:rFonts w:ascii="Times New Roman" w:hAnsi="Times New Roman" w:cs="Times New Roman"/>
          <w:lang w:val="en-US"/>
        </w:rPr>
        <w:t xml:space="preserve"> necessary to develop an end-to-end framework covering all stages of CRISP-DM, promote standardized tool interfaces,</w:t>
      </w:r>
      <w:r w:rsidR="00E154A2">
        <w:rPr>
          <w:rFonts w:ascii="Times New Roman" w:hAnsi="Times New Roman" w:cs="Times New Roman"/>
          <w:lang w:val="en-US"/>
        </w:rPr>
        <w:t xml:space="preserve"> </w:t>
      </w:r>
      <w:r w:rsidRPr="00C32EA0">
        <w:rPr>
          <w:rFonts w:ascii="Times New Roman" w:hAnsi="Times New Roman" w:cs="Times New Roman"/>
          <w:lang w:val="en-US"/>
        </w:rPr>
        <w:t>strengthen domain-customized DSL</w:t>
      </w:r>
      <w:r w:rsidR="00E154A2">
        <w:rPr>
          <w:rFonts w:ascii="Times New Roman" w:hAnsi="Times New Roman" w:cs="Times New Roman"/>
          <w:lang w:val="en-US"/>
        </w:rPr>
        <w:t xml:space="preserve"> </w:t>
      </w:r>
      <w:r w:rsidRPr="00C32EA0">
        <w:rPr>
          <w:rFonts w:ascii="Times New Roman" w:hAnsi="Times New Roman" w:cs="Times New Roman"/>
          <w:lang w:val="en-US"/>
        </w:rPr>
        <w:t>and interdisciplinary collaboration methodology.</w:t>
      </w:r>
    </w:p>
    <w:p w14:paraId="4B35066F" w14:textId="77777777" w:rsidR="00C32EA0" w:rsidRPr="00C32EA0" w:rsidRDefault="00C32EA0" w:rsidP="007869EC">
      <w:pPr>
        <w:jc w:val="both"/>
        <w:rPr>
          <w:rFonts w:ascii="Times New Roman" w:hAnsi="Times New Roman" w:cs="Times New Roman"/>
          <w:b/>
          <w:bCs/>
          <w:lang w:val="en-US"/>
        </w:rPr>
      </w:pPr>
      <w:r w:rsidRPr="00C32EA0">
        <w:rPr>
          <w:rFonts w:ascii="Times New Roman" w:hAnsi="Times New Roman" w:cs="Times New Roman"/>
          <w:b/>
          <w:bCs/>
          <w:lang w:val="en-US"/>
        </w:rPr>
        <w:t>Discussion</w:t>
      </w:r>
    </w:p>
    <w:p w14:paraId="5752BD2B" w14:textId="77777777" w:rsidR="00D44D0C" w:rsidRDefault="00D44D0C" w:rsidP="007869EC">
      <w:pPr>
        <w:jc w:val="both"/>
        <w:rPr>
          <w:rFonts w:ascii="Times New Roman" w:hAnsi="Times New Roman" w:cs="Times New Roman"/>
          <w:lang w:val="en-US"/>
        </w:rPr>
      </w:pPr>
      <w:r w:rsidRPr="00D44D0C">
        <w:rPr>
          <w:rFonts w:ascii="Times New Roman" w:hAnsi="Times New Roman" w:cs="Times New Roman"/>
          <w:lang w:val="en-US"/>
        </w:rPr>
        <w:t>This study reveals the potential and challenges of collaboration between MDE and AI. Model-driven approaches such as DSLs and meta-models can abstract the AI development process, improving accessibility and collaboration efficiency. The problem is more one of industrialization, which still faces issues such as fragmented tools, uneven coverage of stages, and a lack of business value modeling. Existing research has focused more on technical implementation such as model training, while neglecting business requirements and deployment support, resulting in AI development that is disconnected from business goals. In the future, it is necessary to combine low-code platforms with MLOps to build a full life cycle tool chain, develop domain-specific DSLs, and adapt to the compliance and interpretability requirements of specific industry scenarios. In addition, it is necessary to improve research on interdisciplinary collaboration methods and connect AI experts, domain experts, and developers through standardized meta-models and unified interfaces. Despite the limitations of the literature coverage (e.g., lack of non-English studies) and the lack of depth in practice, this paper provides a good technical and theoretical roadmap for future MDE4AI research.</w:t>
      </w:r>
    </w:p>
    <w:p w14:paraId="032988F3" w14:textId="47E5D615" w:rsidR="00C32EA0" w:rsidRPr="00D44D0C" w:rsidRDefault="00C32EA0" w:rsidP="007869EC">
      <w:pPr>
        <w:jc w:val="both"/>
        <w:rPr>
          <w:rFonts w:ascii="Times New Roman" w:hAnsi="Times New Roman" w:cs="Times New Roman"/>
          <w:b/>
          <w:bCs/>
          <w:lang w:val="en-US" w:eastAsia="zh-CN"/>
        </w:rPr>
      </w:pPr>
      <w:r w:rsidRPr="00C32EA0">
        <w:rPr>
          <w:rFonts w:ascii="Times New Roman" w:hAnsi="Times New Roman" w:cs="Times New Roman"/>
          <w:b/>
          <w:bCs/>
          <w:lang w:val="en-US"/>
        </w:rPr>
        <w:t>Conclusion</w:t>
      </w:r>
    </w:p>
    <w:p w14:paraId="25C67C92" w14:textId="77777777" w:rsidR="003613DC" w:rsidRPr="00C32EA0" w:rsidRDefault="003613DC" w:rsidP="003613DC">
      <w:pPr>
        <w:jc w:val="both"/>
        <w:rPr>
          <w:rFonts w:ascii="Times New Roman" w:hAnsi="Times New Roman" w:cs="Times New Roman"/>
          <w:lang w:val="en-US"/>
        </w:rPr>
      </w:pPr>
      <w:r w:rsidRPr="00C32EA0">
        <w:rPr>
          <w:rFonts w:ascii="Times New Roman" w:hAnsi="Times New Roman" w:cs="Times New Roman"/>
          <w:lang w:val="en-US"/>
        </w:rPr>
        <w:t xml:space="preserve">This study analyzes the current state of MDE's application in AI system development. The core conclusion shows that although MDE4AI shows great potential, it is still </w:t>
      </w:r>
      <w:r>
        <w:rPr>
          <w:rFonts w:ascii="Times New Roman" w:hAnsi="Times New Roman" w:cs="Times New Roman"/>
          <w:lang w:val="en-US"/>
        </w:rPr>
        <w:t>in the beginning</w:t>
      </w:r>
      <w:r w:rsidRPr="00C32EA0">
        <w:rPr>
          <w:rFonts w:ascii="Times New Roman" w:hAnsi="Times New Roman" w:cs="Times New Roman"/>
          <w:lang w:val="en-US"/>
        </w:rPr>
        <w:t xml:space="preserve">. The current fragmentation of the tool chain and the </w:t>
      </w:r>
      <w:r>
        <w:rPr>
          <w:rFonts w:ascii="Times New Roman" w:hAnsi="Times New Roman" w:cs="Times New Roman"/>
          <w:lang w:val="en-US"/>
        </w:rPr>
        <w:t>imbalance</w:t>
      </w:r>
      <w:r w:rsidRPr="00C32EA0">
        <w:rPr>
          <w:rFonts w:ascii="Times New Roman" w:hAnsi="Times New Roman" w:cs="Times New Roman"/>
          <w:lang w:val="en-US"/>
        </w:rPr>
        <w:t xml:space="preserve"> of stage support severely restrict the industrialization process. The key challenges are</w:t>
      </w:r>
      <w:r>
        <w:rPr>
          <w:rFonts w:ascii="Times New Roman" w:hAnsi="Times New Roman" w:cs="Times New Roman"/>
          <w:lang w:val="en-US"/>
        </w:rPr>
        <w:t xml:space="preserve"> </w:t>
      </w:r>
      <w:r w:rsidRPr="00C32EA0">
        <w:rPr>
          <w:rFonts w:ascii="Times New Roman" w:hAnsi="Times New Roman" w:cs="Times New Roman"/>
          <w:lang w:val="en-US"/>
        </w:rPr>
        <w:t>the lack of business value modeling,</w:t>
      </w:r>
      <w:r>
        <w:rPr>
          <w:rFonts w:ascii="Times New Roman" w:hAnsi="Times New Roman" w:cs="Times New Roman"/>
          <w:lang w:val="en-US"/>
        </w:rPr>
        <w:t xml:space="preserve"> </w:t>
      </w:r>
      <w:r w:rsidRPr="00C32EA0">
        <w:rPr>
          <w:rFonts w:ascii="Times New Roman" w:hAnsi="Times New Roman" w:cs="Times New Roman"/>
          <w:lang w:val="en-US"/>
        </w:rPr>
        <w:t xml:space="preserve">the lack of standardized interfaces in the tool chain and </w:t>
      </w:r>
      <w:r>
        <w:rPr>
          <w:rFonts w:ascii="Times New Roman" w:hAnsi="Times New Roman" w:cs="Times New Roman"/>
          <w:lang w:val="en-US"/>
        </w:rPr>
        <w:t>insufficient practical research</w:t>
      </w:r>
      <w:r w:rsidRPr="00C32EA0">
        <w:rPr>
          <w:rFonts w:ascii="Times New Roman" w:hAnsi="Times New Roman" w:cs="Times New Roman"/>
          <w:lang w:val="en-US"/>
        </w:rPr>
        <w:t xml:space="preserve"> in vertical fields. In the future, </w:t>
      </w:r>
      <w:r>
        <w:rPr>
          <w:rFonts w:ascii="Times New Roman" w:hAnsi="Times New Roman" w:cs="Times New Roman"/>
          <w:lang w:val="en-US"/>
        </w:rPr>
        <w:t>progress</w:t>
      </w:r>
      <w:r w:rsidRPr="00C32EA0">
        <w:rPr>
          <w:rFonts w:ascii="Times New Roman" w:hAnsi="Times New Roman" w:cs="Times New Roman"/>
          <w:lang w:val="en-US"/>
        </w:rPr>
        <w:t xml:space="preserve"> will be achieved through covering the full cycle of CRISP-DM, developing domain-specific DSLs, and innovating </w:t>
      </w:r>
      <w:r>
        <w:rPr>
          <w:rFonts w:ascii="Times New Roman" w:hAnsi="Times New Roman" w:cs="Times New Roman"/>
          <w:lang w:val="en-US"/>
        </w:rPr>
        <w:t>mechanisms of</w:t>
      </w:r>
      <w:r w:rsidRPr="00C32EA0">
        <w:rPr>
          <w:rFonts w:ascii="Times New Roman" w:hAnsi="Times New Roman" w:cs="Times New Roman"/>
          <w:lang w:val="en-US"/>
        </w:rPr>
        <w:t xml:space="preserve"> interdisciplinary</w:t>
      </w:r>
      <w:r>
        <w:rPr>
          <w:rFonts w:ascii="Times New Roman" w:hAnsi="Times New Roman" w:cs="Times New Roman"/>
          <w:lang w:val="en-US"/>
        </w:rPr>
        <w:t xml:space="preserve"> collaboration</w:t>
      </w:r>
      <w:r w:rsidRPr="00C32EA0">
        <w:rPr>
          <w:rFonts w:ascii="Times New Roman" w:hAnsi="Times New Roman" w:cs="Times New Roman"/>
          <w:lang w:val="en-US"/>
        </w:rPr>
        <w:t>. The contribution of this paper is to map the research landscape of the intersection of MDE and AI for the first time, indicating to academia the direction of tool chain standardization and business-technology alignment modeling, and providing industry with practical paths such as low-code/MLOps integration.</w:t>
      </w:r>
    </w:p>
    <w:p w14:paraId="15DB1C51" w14:textId="72D30DD4" w:rsidR="00C32EA0" w:rsidRPr="003613DC" w:rsidRDefault="00C32EA0" w:rsidP="003613DC">
      <w:pPr>
        <w:jc w:val="both"/>
        <w:rPr>
          <w:rFonts w:ascii="Times New Roman" w:hAnsi="Times New Roman" w:cs="Times New Roman"/>
          <w:lang w:eastAsia="zh-CN"/>
        </w:rPr>
      </w:pPr>
    </w:p>
    <w:sectPr w:rsidR="00C32EA0" w:rsidRPr="003613DC" w:rsidSect="00C32EA0">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A0"/>
    <w:rsid w:val="00010D75"/>
    <w:rsid w:val="0001174F"/>
    <w:rsid w:val="00016B85"/>
    <w:rsid w:val="00024B2F"/>
    <w:rsid w:val="0005128A"/>
    <w:rsid w:val="00054F5D"/>
    <w:rsid w:val="0006592B"/>
    <w:rsid w:val="000A165C"/>
    <w:rsid w:val="001F04A4"/>
    <w:rsid w:val="00206639"/>
    <w:rsid w:val="00207E46"/>
    <w:rsid w:val="00221911"/>
    <w:rsid w:val="0022229B"/>
    <w:rsid w:val="002422AC"/>
    <w:rsid w:val="002424CD"/>
    <w:rsid w:val="0024515A"/>
    <w:rsid w:val="00246C5A"/>
    <w:rsid w:val="00276D94"/>
    <w:rsid w:val="002A14AE"/>
    <w:rsid w:val="0031356C"/>
    <w:rsid w:val="00323571"/>
    <w:rsid w:val="003271E3"/>
    <w:rsid w:val="003613DC"/>
    <w:rsid w:val="0037358B"/>
    <w:rsid w:val="0038470E"/>
    <w:rsid w:val="0038664C"/>
    <w:rsid w:val="003D2703"/>
    <w:rsid w:val="003E18A8"/>
    <w:rsid w:val="00440E1F"/>
    <w:rsid w:val="00465DEF"/>
    <w:rsid w:val="00467DB7"/>
    <w:rsid w:val="00485996"/>
    <w:rsid w:val="0051084B"/>
    <w:rsid w:val="00520CD9"/>
    <w:rsid w:val="00531D46"/>
    <w:rsid w:val="0054658F"/>
    <w:rsid w:val="0054725F"/>
    <w:rsid w:val="00583562"/>
    <w:rsid w:val="005A0FC5"/>
    <w:rsid w:val="005A4E25"/>
    <w:rsid w:val="005C6AB4"/>
    <w:rsid w:val="005D0106"/>
    <w:rsid w:val="005E3E0C"/>
    <w:rsid w:val="005F3BCE"/>
    <w:rsid w:val="0064308C"/>
    <w:rsid w:val="006471DD"/>
    <w:rsid w:val="00672DDC"/>
    <w:rsid w:val="006776AF"/>
    <w:rsid w:val="00686BAC"/>
    <w:rsid w:val="006D06DE"/>
    <w:rsid w:val="00714076"/>
    <w:rsid w:val="00745746"/>
    <w:rsid w:val="00766C01"/>
    <w:rsid w:val="00774135"/>
    <w:rsid w:val="007869EC"/>
    <w:rsid w:val="007918E9"/>
    <w:rsid w:val="00793B1C"/>
    <w:rsid w:val="008252D9"/>
    <w:rsid w:val="008A1E78"/>
    <w:rsid w:val="008A352C"/>
    <w:rsid w:val="008C4408"/>
    <w:rsid w:val="008E67E6"/>
    <w:rsid w:val="008F3264"/>
    <w:rsid w:val="00905BA3"/>
    <w:rsid w:val="0090663F"/>
    <w:rsid w:val="00912A19"/>
    <w:rsid w:val="0093293A"/>
    <w:rsid w:val="00962C1F"/>
    <w:rsid w:val="0098551C"/>
    <w:rsid w:val="0099659F"/>
    <w:rsid w:val="009B2E0A"/>
    <w:rsid w:val="009C0CFD"/>
    <w:rsid w:val="00A06313"/>
    <w:rsid w:val="00A2203C"/>
    <w:rsid w:val="00A2703B"/>
    <w:rsid w:val="00A56838"/>
    <w:rsid w:val="00A8263F"/>
    <w:rsid w:val="00AB736D"/>
    <w:rsid w:val="00AF2FFC"/>
    <w:rsid w:val="00B31BEB"/>
    <w:rsid w:val="00B45A53"/>
    <w:rsid w:val="00BA2572"/>
    <w:rsid w:val="00BB4AF6"/>
    <w:rsid w:val="00BD49BA"/>
    <w:rsid w:val="00BE39CD"/>
    <w:rsid w:val="00C024A6"/>
    <w:rsid w:val="00C1162E"/>
    <w:rsid w:val="00C12882"/>
    <w:rsid w:val="00C32EA0"/>
    <w:rsid w:val="00C77D27"/>
    <w:rsid w:val="00CA5D47"/>
    <w:rsid w:val="00CA613F"/>
    <w:rsid w:val="00CB4E6F"/>
    <w:rsid w:val="00D27B18"/>
    <w:rsid w:val="00D4137D"/>
    <w:rsid w:val="00D44D0C"/>
    <w:rsid w:val="00D54885"/>
    <w:rsid w:val="00D728E4"/>
    <w:rsid w:val="00D73500"/>
    <w:rsid w:val="00DD24AB"/>
    <w:rsid w:val="00DE7263"/>
    <w:rsid w:val="00E10934"/>
    <w:rsid w:val="00E154A2"/>
    <w:rsid w:val="00E214B8"/>
    <w:rsid w:val="00E53FBA"/>
    <w:rsid w:val="00E874EC"/>
    <w:rsid w:val="00E87B9B"/>
    <w:rsid w:val="00E91D03"/>
    <w:rsid w:val="00F06D2B"/>
    <w:rsid w:val="00F17BE7"/>
    <w:rsid w:val="00F2474B"/>
    <w:rsid w:val="00F33BDA"/>
    <w:rsid w:val="00F766DD"/>
    <w:rsid w:val="00F81A28"/>
    <w:rsid w:val="00FA7FCD"/>
    <w:rsid w:val="00FD29E3"/>
    <w:rsid w:val="00FD790C"/>
    <w:rsid w:val="00FE48BF"/>
    <w:rsid w:val="00FF596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DB75"/>
  <w15:chartTrackingRefBased/>
  <w15:docId w15:val="{D2C9B3EE-FDDD-4909-A937-D18BE2DE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EA0"/>
    <w:rPr>
      <w:rFonts w:eastAsiaTheme="majorEastAsia" w:cstheme="majorBidi"/>
      <w:color w:val="272727" w:themeColor="text1" w:themeTint="D8"/>
    </w:rPr>
  </w:style>
  <w:style w:type="paragraph" w:styleId="Title">
    <w:name w:val="Title"/>
    <w:basedOn w:val="Normal"/>
    <w:next w:val="Normal"/>
    <w:link w:val="TitleChar"/>
    <w:uiPriority w:val="10"/>
    <w:qFormat/>
    <w:rsid w:val="00C32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EA0"/>
    <w:pPr>
      <w:spacing w:before="160"/>
      <w:jc w:val="center"/>
    </w:pPr>
    <w:rPr>
      <w:i/>
      <w:iCs/>
      <w:color w:val="404040" w:themeColor="text1" w:themeTint="BF"/>
    </w:rPr>
  </w:style>
  <w:style w:type="character" w:customStyle="1" w:styleId="QuoteChar">
    <w:name w:val="Quote Char"/>
    <w:basedOn w:val="DefaultParagraphFont"/>
    <w:link w:val="Quote"/>
    <w:uiPriority w:val="29"/>
    <w:rsid w:val="00C32EA0"/>
    <w:rPr>
      <w:i/>
      <w:iCs/>
      <w:color w:val="404040" w:themeColor="text1" w:themeTint="BF"/>
    </w:rPr>
  </w:style>
  <w:style w:type="paragraph" w:styleId="ListParagraph">
    <w:name w:val="List Paragraph"/>
    <w:basedOn w:val="Normal"/>
    <w:uiPriority w:val="34"/>
    <w:qFormat/>
    <w:rsid w:val="00C32EA0"/>
    <w:pPr>
      <w:ind w:left="720"/>
      <w:contextualSpacing/>
    </w:pPr>
  </w:style>
  <w:style w:type="character" w:styleId="IntenseEmphasis">
    <w:name w:val="Intense Emphasis"/>
    <w:basedOn w:val="DefaultParagraphFont"/>
    <w:uiPriority w:val="21"/>
    <w:qFormat/>
    <w:rsid w:val="00C32EA0"/>
    <w:rPr>
      <w:i/>
      <w:iCs/>
      <w:color w:val="0F4761" w:themeColor="accent1" w:themeShade="BF"/>
    </w:rPr>
  </w:style>
  <w:style w:type="paragraph" w:styleId="IntenseQuote">
    <w:name w:val="Intense Quote"/>
    <w:basedOn w:val="Normal"/>
    <w:next w:val="Normal"/>
    <w:link w:val="IntenseQuoteChar"/>
    <w:uiPriority w:val="30"/>
    <w:qFormat/>
    <w:rsid w:val="00C32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EA0"/>
    <w:rPr>
      <w:i/>
      <w:iCs/>
      <w:color w:val="0F4761" w:themeColor="accent1" w:themeShade="BF"/>
    </w:rPr>
  </w:style>
  <w:style w:type="character" w:styleId="IntenseReference">
    <w:name w:val="Intense Reference"/>
    <w:basedOn w:val="DefaultParagraphFont"/>
    <w:uiPriority w:val="32"/>
    <w:qFormat/>
    <w:rsid w:val="00C32E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13627">
      <w:bodyDiv w:val="1"/>
      <w:marLeft w:val="0"/>
      <w:marRight w:val="0"/>
      <w:marTop w:val="0"/>
      <w:marBottom w:val="0"/>
      <w:divBdr>
        <w:top w:val="none" w:sz="0" w:space="0" w:color="auto"/>
        <w:left w:val="none" w:sz="0" w:space="0" w:color="auto"/>
        <w:bottom w:val="none" w:sz="0" w:space="0" w:color="auto"/>
        <w:right w:val="none" w:sz="0" w:space="0" w:color="auto"/>
      </w:divBdr>
    </w:div>
    <w:div w:id="760611177">
      <w:bodyDiv w:val="1"/>
      <w:marLeft w:val="0"/>
      <w:marRight w:val="0"/>
      <w:marTop w:val="0"/>
      <w:marBottom w:val="0"/>
      <w:divBdr>
        <w:top w:val="none" w:sz="0" w:space="0" w:color="auto"/>
        <w:left w:val="none" w:sz="0" w:space="0" w:color="auto"/>
        <w:bottom w:val="none" w:sz="0" w:space="0" w:color="auto"/>
        <w:right w:val="none" w:sz="0" w:space="0" w:color="auto"/>
      </w:divBdr>
    </w:div>
    <w:div w:id="1588272017">
      <w:bodyDiv w:val="1"/>
      <w:marLeft w:val="0"/>
      <w:marRight w:val="0"/>
      <w:marTop w:val="0"/>
      <w:marBottom w:val="0"/>
      <w:divBdr>
        <w:top w:val="none" w:sz="0" w:space="0" w:color="auto"/>
        <w:left w:val="none" w:sz="0" w:space="0" w:color="auto"/>
        <w:bottom w:val="none" w:sz="0" w:space="0" w:color="auto"/>
        <w:right w:val="none" w:sz="0" w:space="0" w:color="auto"/>
      </w:divBdr>
    </w:div>
    <w:div w:id="181857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LARZILLIERE</dc:creator>
  <cp:keywords/>
  <dc:description/>
  <cp:lastModifiedBy>Ao XIE</cp:lastModifiedBy>
  <cp:revision>130</cp:revision>
  <cp:lastPrinted>2025-02-26T23:38:00Z</cp:lastPrinted>
  <dcterms:created xsi:type="dcterms:W3CDTF">2025-02-26T22:35:00Z</dcterms:created>
  <dcterms:modified xsi:type="dcterms:W3CDTF">2025-02-27T00:43:00Z</dcterms:modified>
</cp:coreProperties>
</file>