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120"/>
            <w:rPr/>
          </w:pPr>
          <w:r>
            <w:rPr/>
            <w:t>СОДЕРЖАНИЕ</w:t>
            <w:br/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0762_132839940">
            <w:r>
              <w:rPr>
                <w:webHidden/>
                <w:rStyle w:val="IndexLink"/>
              </w:rPr>
              <w:t>ВВЕДЕНИЕ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0764_132839940">
            <w:r>
              <w:rPr>
                <w:webHidden/>
                <w:rStyle w:val="IndexLink"/>
              </w:rPr>
              <w:t>1 Анализ предметной области автоматизации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20766_132839940">
            <w:r>
              <w:rPr>
                <w:webHidden/>
                <w:rStyle w:val="IndexLink"/>
              </w:rPr>
              <w:t>1.1 Организационная структура предприятия (организации)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20768_132839940">
            <w:r>
              <w:rPr>
                <w:webHidden/>
                <w:rStyle w:val="IndexLink"/>
              </w:rPr>
              <w:t>1.2 Анализ автоматизируемых бизнес-процессов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20770_132839940">
            <w:r>
              <w:rPr>
                <w:webHidden/>
                <w:rStyle w:val="IndexLink"/>
              </w:rPr>
              <w:t>1.3 Обоснование требований к разрабатываемой ИС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72_132839940">
            <w:r>
              <w:rPr>
                <w:webHidden/>
                <w:rStyle w:val="IndexLink"/>
              </w:rPr>
              <w:t>1.3.1 Требования к подсистемам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74_132839940">
            <w:r>
              <w:rPr>
                <w:webHidden/>
                <w:rStyle w:val="IndexLink"/>
              </w:rPr>
              <w:t>1.3.2 Требования к аппаратному обеспечению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76_132839940">
            <w:r>
              <w:rPr>
                <w:webHidden/>
                <w:rStyle w:val="IndexLink"/>
              </w:rPr>
              <w:t>1.3.3 Требования к программному обеспечению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910_132839940">
            <w:r>
              <w:rPr>
                <w:webHidden/>
                <w:rStyle w:val="IndexLink"/>
              </w:rPr>
              <w:t>1.3.4 Требования к техническому обеспечению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912_132839940">
            <w:r>
              <w:rPr>
                <w:webHidden/>
                <w:rStyle w:val="IndexLink"/>
              </w:rPr>
              <w:t>1.3.5 Требования к персоналу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20778_132839940">
            <w:r>
              <w:rPr>
                <w:webHidden/>
                <w:rStyle w:val="IndexLink"/>
              </w:rPr>
              <w:t>1.4 Техническое задание на проектирование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80_132839940">
            <w:r>
              <w:rPr>
                <w:webHidden/>
                <w:rStyle w:val="IndexLink"/>
              </w:rPr>
              <w:t>1.4.1 Термины и принятые обозначения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82_132839940">
            <w:r>
              <w:rPr>
                <w:webHidden/>
                <w:rStyle w:val="IndexLink"/>
              </w:rPr>
              <w:t>1.4.2 Общие сведения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84_132839940">
            <w:r>
              <w:rPr>
                <w:webHidden/>
                <w:rStyle w:val="IndexLink"/>
              </w:rPr>
              <w:t>1.4.3 Назначения и цели создания системы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914_132839940">
            <w:r>
              <w:rPr>
                <w:webHidden/>
                <w:rStyle w:val="IndexLink"/>
              </w:rPr>
              <w:t>1.4.4 Требования к подсистеме хранения данных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0786_132839940">
            <w:r>
              <w:rPr>
                <w:webHidden/>
                <w:rStyle w:val="IndexLink"/>
              </w:rPr>
              <w:t>2 Проектирование информационной системы и ее обеспечения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20788_132839940">
            <w:r>
              <w:rPr>
                <w:webHidden/>
                <w:rStyle w:val="IndexLink"/>
              </w:rPr>
              <w:t>2.1 Техническое проектирование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90_132839940">
            <w:r>
              <w:rPr>
                <w:webHidden/>
                <w:rStyle w:val="IndexLink"/>
              </w:rPr>
              <w:t>2.1.1 Информационное обеспечение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92_132839940">
            <w:r>
              <w:rPr>
                <w:webHidden/>
                <w:rStyle w:val="IndexLink"/>
              </w:rPr>
              <w:t>2.1.2 Техническое обеспечение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20794_132839940">
            <w:r>
              <w:rPr>
                <w:webHidden/>
                <w:rStyle w:val="IndexLink"/>
              </w:rPr>
              <w:t>2.2 Рабочее проектирование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96_132839940">
            <w:r>
              <w:rPr>
                <w:webHidden/>
                <w:rStyle w:val="IndexLink"/>
              </w:rPr>
              <w:t>2.2.1 Программное обеспечение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20798_132839940">
            <w:r>
              <w:rPr>
                <w:webHidden/>
                <w:rStyle w:val="IndexLink"/>
              </w:rPr>
              <w:t>2.2.2 Контрольный пример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0800_132839940">
            <w:r>
              <w:rPr>
                <w:webHidden/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0802_132839940">
            <w:r>
              <w:rPr>
                <w:webHidden/>
                <w:rStyle w:val="IndexLink"/>
              </w:rPr>
              <w:t>СПИСОК ИСПОЛЬЗОВАННЫХ ИСТОЧНИКОВ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0804_132839940">
            <w:r>
              <w:rPr>
                <w:webHidden/>
                <w:rStyle w:val="IndexLink"/>
              </w:rPr>
              <w:t>ПРИЛОЖЕНИЯ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rFonts w:eastAsia="" w:cs="" w:cstheme="majorBidi" w:eastAsiaTheme="majorEastAsia"/>
          <w:b/>
          <w:b/>
          <w:szCs w:val="32"/>
        </w:rPr>
      </w:pPr>
      <w:r>
        <w:rPr>
          <w:rFonts w:eastAsia="" w:cs="" w:cstheme="majorBidi" w:eastAsiaTheme="majorEastAsia"/>
          <w:b/>
          <w:szCs w:val="32"/>
        </w:rPr>
      </w:r>
      <w:r>
        <w:br w:type="page"/>
      </w:r>
    </w:p>
    <w:p>
      <w:pPr>
        <w:pStyle w:val="Heading1"/>
        <w:jc w:val="center"/>
        <w:rPr/>
      </w:pPr>
      <w:bookmarkStart w:id="0" w:name="__RefHeading___Toc20762_132839940"/>
      <w:bookmarkStart w:id="1" w:name="_Toc51503451"/>
      <w:bookmarkEnd w:id="0"/>
      <w:r>
        <w:rPr/>
        <w:t>ВВЕДЕНИЕ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20764_132839940"/>
      <w:bookmarkStart w:id="3" w:name="_Toc51503452"/>
      <w:bookmarkEnd w:id="2"/>
      <w:r>
        <w:rPr/>
        <w:t>1 Анализ предметной области автоматизации</w:t>
      </w:r>
      <w:bookmarkEnd w:id="3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_RefHeading___Toc20766_132839940"/>
      <w:bookmarkStart w:id="5" w:name="_Toc51503453"/>
      <w:bookmarkEnd w:id="4"/>
      <w:r>
        <w:rPr/>
        <w:t>1.1 Организационная структура предприятия (организации)</w:t>
      </w:r>
      <w:bookmarkEnd w:id="5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_RefHeading___Toc20768_132839940"/>
      <w:bookmarkStart w:id="7" w:name="_Toc51503454"/>
      <w:bookmarkEnd w:id="6"/>
      <w:r>
        <w:rPr/>
        <w:t>1.2 Анализ автоматизируемых бизнес-процессов</w:t>
      </w:r>
      <w:bookmarkEnd w:id="7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_RefHeading___Toc20770_132839940"/>
      <w:bookmarkStart w:id="9" w:name="_Toc51503455"/>
      <w:bookmarkEnd w:id="8"/>
      <w:r>
        <w:rPr/>
        <w:t>1.3 Обоснование требований к разрабатываемой ИС</w:t>
      </w:r>
      <w:bookmarkEnd w:id="9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0" w:name="__RefHeading___Toc20772_132839940"/>
      <w:bookmarkEnd w:id="10"/>
      <w:r>
        <w:rPr/>
        <w:t>1.3.1 Требования к подсистемам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1" w:name="__RefHeading___Toc20774_132839940"/>
      <w:bookmarkEnd w:id="11"/>
      <w:r>
        <w:rPr/>
        <w:t xml:space="preserve">1.3.2 </w:t>
      </w:r>
      <w:r>
        <w:rPr>
          <w:rStyle w:val="DefaultParagraphFont"/>
        </w:rPr>
        <w:t>Требования к аппаратному обеспечению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2" w:name="__RefHeading___Toc20776_132839940"/>
      <w:bookmarkEnd w:id="12"/>
      <w:r>
        <w:rPr/>
        <w:t xml:space="preserve">1.3.3 </w:t>
      </w:r>
      <w:r>
        <w:rPr>
          <w:rStyle w:val="Strong"/>
          <w:b/>
        </w:rPr>
        <w:t>Требования к программному обеспечению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3" w:name="__RefHeading___Toc20910_132839940"/>
      <w:bookmarkEnd w:id="13"/>
      <w:r>
        <w:rPr/>
        <w:t>1.3.4 Требования к техническому обеспечению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4" w:name="__RefHeading___Toc20912_132839940"/>
      <w:bookmarkEnd w:id="14"/>
      <w:r>
        <w:rPr/>
        <w:t>1.3.5 Требования к персоналу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" w:name="__RefHeading___Toc20778_132839940"/>
      <w:bookmarkStart w:id="16" w:name="_Toc51503456"/>
      <w:bookmarkEnd w:id="15"/>
      <w:r>
        <w:rPr/>
        <w:t>1.4 Техническое задание на проектирование</w:t>
      </w:r>
      <w:bookmarkEnd w:id="16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7" w:name="__RefHeading___Toc20780_132839940"/>
      <w:bookmarkEnd w:id="17"/>
      <w:r>
        <w:rPr/>
        <w:t>1.4.1 Термины и принятые обозначения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8" w:name="__RefHeading___Toc20782_132839940"/>
      <w:bookmarkEnd w:id="18"/>
      <w:r>
        <w:rPr/>
        <w:t>1.4.2 Общие сведения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9" w:name="__RefHeading___Toc20784_132839940"/>
      <w:bookmarkEnd w:id="19"/>
      <w:r>
        <w:rPr/>
        <w:t>1.4.3 Назначения и цели создания системы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0" w:name="__RefHeading___Toc20914_132839940"/>
      <w:bookmarkEnd w:id="20"/>
      <w:r>
        <w:rPr/>
        <w:t>1.4.4 Требования к подсистеме хранения данных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1.4.5 Требования к подсистеме </w:t>
      </w:r>
      <w:r>
        <w:rPr/>
        <w:t>управления</w:t>
      </w:r>
      <w:r>
        <w:br w:type="page"/>
      </w:r>
    </w:p>
    <w:p>
      <w:pPr>
        <w:pStyle w:val="Heading1"/>
        <w:rPr/>
      </w:pPr>
      <w:bookmarkStart w:id="21" w:name="__RefHeading___Toc20786_132839940"/>
      <w:bookmarkStart w:id="22" w:name="_Toc51503457"/>
      <w:bookmarkEnd w:id="21"/>
      <w:r>
        <w:rPr/>
        <w:t>2 Проектирование информационной системы и ее обеспечения</w:t>
      </w:r>
      <w:bookmarkEnd w:id="22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_RefHeading___Toc20788_132839940"/>
      <w:bookmarkStart w:id="24" w:name="_Toc51503458"/>
      <w:bookmarkEnd w:id="23"/>
      <w:r>
        <w:rPr/>
        <w:t>2.1 Техническое проектирование</w:t>
      </w:r>
      <w:bookmarkEnd w:id="24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5" w:name="__RefHeading___Toc20790_132839940"/>
      <w:bookmarkStart w:id="26" w:name="_Toc51503459"/>
      <w:bookmarkEnd w:id="25"/>
      <w:r>
        <w:rPr/>
        <w:t>2.1.1 Информационное обеспечение</w:t>
      </w:r>
      <w:bookmarkEnd w:id="26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7" w:name="__RefHeading___Toc20792_132839940"/>
      <w:bookmarkStart w:id="28" w:name="_Toc51503460"/>
      <w:bookmarkEnd w:id="27"/>
      <w:r>
        <w:rPr/>
        <w:t>2.1.2 Техническое обеспечение</w:t>
      </w:r>
      <w:bookmarkEnd w:id="28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9" w:name="__RefHeading___Toc20794_132839940"/>
      <w:bookmarkStart w:id="30" w:name="_Toc51503461"/>
      <w:bookmarkEnd w:id="29"/>
      <w:r>
        <w:rPr/>
        <w:t>2.2 Рабочее проектирование</w:t>
      </w:r>
      <w:bookmarkEnd w:id="30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31" w:name="__RefHeading___Toc20796_132839940"/>
      <w:bookmarkStart w:id="32" w:name="_Toc51503462"/>
      <w:bookmarkEnd w:id="31"/>
      <w:r>
        <w:rPr/>
        <w:t>2.2.1 Программное обеспечение</w:t>
      </w:r>
      <w:bookmarkEnd w:id="32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33" w:name="__RefHeading___Toc20798_132839940"/>
      <w:bookmarkStart w:id="34" w:name="_Toc51503463"/>
      <w:bookmarkEnd w:id="33"/>
      <w:r>
        <w:rPr/>
        <w:t>2.2.2 Контрольный пример</w:t>
      </w:r>
      <w:bookmarkStart w:id="35" w:name="_GoBack"/>
      <w:bookmarkEnd w:id="34"/>
      <w:bookmarkEnd w:id="3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center"/>
        <w:rPr/>
      </w:pPr>
      <w:bookmarkStart w:id="36" w:name="__RefHeading___Toc20800_132839940"/>
      <w:bookmarkStart w:id="37" w:name="_Toc51503464"/>
      <w:bookmarkEnd w:id="36"/>
      <w:r>
        <w:rPr/>
        <w:t>ЗАКЛЮЧЕНИЕ</w:t>
      </w:r>
      <w:bookmarkEnd w:id="3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center"/>
        <w:rPr/>
      </w:pPr>
      <w:bookmarkStart w:id="38" w:name="__RefHeading___Toc20802_132839940"/>
      <w:bookmarkStart w:id="39" w:name="_Toc51503465"/>
      <w:bookmarkEnd w:id="38"/>
      <w:r>
        <w:rPr/>
        <w:t>СПИСОК ИСПОЛЬЗОВАННЫХ ИСТОЧНИКОВ</w:t>
      </w:r>
      <w:bookmarkEnd w:id="3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sz w:val="32"/>
          <w:szCs w:val="32"/>
        </w:rPr>
      </w:pPr>
      <w:r>
        <w:rPr>
          <w:rFonts w:eastAsia="" w:cs="" w:cstheme="majorBidi" w:eastAsiaTheme="majorEastAsia"/>
          <w:sz w:val="32"/>
          <w:szCs w:val="32"/>
        </w:rPr>
      </w:r>
      <w:r>
        <w:br w:type="page"/>
      </w:r>
    </w:p>
    <w:p>
      <w:pPr>
        <w:pStyle w:val="Heading1"/>
        <w:jc w:val="center"/>
        <w:rPr/>
      </w:pPr>
      <w:bookmarkStart w:id="40" w:name="__RefHeading___Toc20804_132839940"/>
      <w:bookmarkStart w:id="41" w:name="_Toc51503466"/>
      <w:bookmarkEnd w:id="40"/>
      <w:r>
        <w:rPr/>
        <w:t>ПРИЛОЖЕНИЯ</w:t>
      </w:r>
      <w:bookmarkEnd w:id="41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d5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c342c4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342c4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007d54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c342c4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c342c4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InternetLink">
    <w:name w:val="Hyperlink"/>
    <w:basedOn w:val="DefaultParagraphFont"/>
    <w:uiPriority w:val="99"/>
    <w:unhideWhenUsed/>
    <w:rsid w:val="00c342c4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007d54"/>
    <w:rPr>
      <w:rFonts w:ascii="Times New Roman" w:hAnsi="Times New Roman" w:eastAsia="" w:cs="" w:cstheme="majorBidi" w:eastAsiaTheme="majorEastAsia"/>
      <w:b/>
      <w:sz w:val="28"/>
      <w:szCs w:val="24"/>
    </w:rPr>
  </w:style>
  <w:style w:type="character" w:styleId="Style11" w:customStyle="1">
    <w:name w:val="Верхний колонтитул Знак"/>
    <w:basedOn w:val="DefaultParagraphFont"/>
    <w:link w:val="a5"/>
    <w:uiPriority w:val="99"/>
    <w:qFormat/>
    <w:rsid w:val="00007d54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007d54"/>
    <w:rPr>
      <w:rFonts w:ascii="Times New Roman" w:hAnsi="Times New Roman"/>
      <w:sz w:val="28"/>
    </w:rPr>
  </w:style>
  <w:style w:type="character" w:styleId="IndexLink">
    <w:name w:val="Index Link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007d54"/>
    <w:pPr>
      <w:jc w:val="center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42c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342c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07d54"/>
    <w:pPr>
      <w:spacing w:before="0" w:after="100"/>
      <w:ind w:left="56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007d5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007d5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3AE9A-AE8F-45C1-9A32-5942D0C5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LibreOffice/6.4.5.2$Linux_X86_64 LibreOffice_project/40$Build-2</Application>
  <Pages>7</Pages>
  <Words>229</Words>
  <Characters>1605</Characters>
  <CharactersWithSpaces>1783</CharactersWithSpaces>
  <Paragraphs>52</Paragraphs>
  <Company>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2020-09-20T03:21:00Z</dcterms:created>
  <dc:creator>Sergo</dc:creator>
  <dc:description/>
  <dc:language>ru-RU</dc:language>
  <cp:lastModifiedBy/>
  <dcterms:modified xsi:type="dcterms:W3CDTF">2020-09-20T14:56:37Z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