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2DA" w:rsidRDefault="005142DA" w:rsidP="008E187A">
      <w:pPr>
        <w:pStyle w:val="Tittel"/>
        <w:spacing w:after="200"/>
      </w:pPr>
      <w:r>
        <w:t>Arbeidskontrakt – Gruppe 23</w:t>
      </w:r>
    </w:p>
    <w:p w:rsidR="005142DA" w:rsidRDefault="005142DA" w:rsidP="00697BB7">
      <w:pPr>
        <w:pStyle w:val="Overskrift1"/>
      </w:pPr>
      <w:r>
        <w:t>1. Mål/Visjon / Ambisjonsnivå</w:t>
      </w:r>
    </w:p>
    <w:p w:rsidR="005142DA" w:rsidRDefault="005142DA" w:rsidP="008E187A">
      <w:pPr>
        <w:spacing w:line="360" w:lineRule="auto"/>
      </w:pPr>
      <w:r>
        <w:t>Vi sk</w:t>
      </w:r>
      <w:r w:rsidR="002B5C12">
        <w:t>al utvikle et spill for Munch Museum til Munch 150 jubileum,</w:t>
      </w:r>
      <w:r>
        <w:t xml:space="preserve"> og utarbeide en rapport med tilhørende prosessdokumentasjon innen 30.06.12.</w:t>
      </w:r>
    </w:p>
    <w:p w:rsidR="005142DA" w:rsidRDefault="005142DA" w:rsidP="008E187A">
      <w:pPr>
        <w:spacing w:line="360" w:lineRule="auto"/>
      </w:pPr>
      <w:r>
        <w:t>Vårt karaktermål er B eller bedre.</w:t>
      </w:r>
    </w:p>
    <w:p w:rsidR="002B5C12" w:rsidRDefault="002B5C12" w:rsidP="008E187A">
      <w:pPr>
        <w:spacing w:line="360" w:lineRule="auto"/>
      </w:pPr>
      <w:r>
        <w:t xml:space="preserve">Vi gjennomfører prosjektet med hovedfokuset på kundens behov og krav. Alle skal bidra og gjøre det de kan for å oppnå best mulig resultat. </w:t>
      </w:r>
    </w:p>
    <w:p w:rsidR="005142DA" w:rsidRDefault="005142DA" w:rsidP="008E187A">
      <w:pPr>
        <w:spacing w:line="360" w:lineRule="auto"/>
      </w:pPr>
      <w:r>
        <w:t>Vi ønsker at alle gruppemedlemmene skal trives i prosjektet og gruppen.</w:t>
      </w:r>
      <w:r w:rsidR="006816AC">
        <w:t xml:space="preserve"> Og at trivsel skal motivere for et godt arbeidsmiljø.</w:t>
      </w:r>
    </w:p>
    <w:p w:rsidR="00697BB7" w:rsidRDefault="00697BB7" w:rsidP="008E187A">
      <w:pPr>
        <w:spacing w:line="360" w:lineRule="auto"/>
      </w:pPr>
      <w:r>
        <w:t>Vi skal skape et enkelt og underholdende produkt som er lett å bruke med høy underholdningsverdi for kunden og dens målgruppe.</w:t>
      </w:r>
    </w:p>
    <w:p w:rsidR="00F321B1" w:rsidRDefault="005142DA" w:rsidP="008E187A">
      <w:pPr>
        <w:spacing w:line="360" w:lineRule="auto"/>
      </w:pPr>
      <w:r>
        <w:t xml:space="preserve">Viktigste kriterium for suksess er at kunden er tilfreds med resultatet og at akseptansetesten resulterer i aksept fra kundens side. </w:t>
      </w:r>
    </w:p>
    <w:p w:rsidR="00F321B1" w:rsidRDefault="00F321B1" w:rsidP="00F321B1">
      <w:r>
        <w:br w:type="page"/>
      </w:r>
    </w:p>
    <w:p w:rsidR="005142DA" w:rsidRDefault="005142DA" w:rsidP="00697BB7">
      <w:pPr>
        <w:pStyle w:val="Overskrift1"/>
      </w:pPr>
      <w:r w:rsidRPr="00697BB7">
        <w:rPr>
          <w:rStyle w:val="Overskrift2Tegn"/>
          <w:b/>
          <w:bCs/>
          <w:color w:val="365F91" w:themeColor="accent1" w:themeShade="BF"/>
          <w:sz w:val="28"/>
          <w:szCs w:val="28"/>
        </w:rPr>
        <w:lastRenderedPageBreak/>
        <w:t>2. Roller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321B1" w:rsidRPr="00F321B1" w:rsidTr="00F321B1">
        <w:tc>
          <w:tcPr>
            <w:tcW w:w="3070" w:type="dxa"/>
          </w:tcPr>
          <w:p w:rsidR="00F321B1" w:rsidRDefault="00F321B1" w:rsidP="0061591B">
            <w:r>
              <w:t>Development Management</w:t>
            </w:r>
          </w:p>
        </w:tc>
        <w:tc>
          <w:tcPr>
            <w:tcW w:w="3071" w:type="dxa"/>
          </w:tcPr>
          <w:p w:rsidR="00F321B1" w:rsidRDefault="00F321B1" w:rsidP="00F321B1">
            <w:proofErr w:type="spellStart"/>
            <w:r>
              <w:t>Marketing</w:t>
            </w:r>
            <w:proofErr w:type="spellEnd"/>
            <w:r>
              <w:t xml:space="preserve"> </w:t>
            </w:r>
          </w:p>
          <w:p w:rsidR="00F321B1" w:rsidRDefault="00F321B1" w:rsidP="00F321B1">
            <w:r>
              <w:t xml:space="preserve">Business Value </w:t>
            </w:r>
          </w:p>
          <w:p w:rsidR="00F321B1" w:rsidRDefault="00F321B1" w:rsidP="00F321B1"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Advocate</w:t>
            </w:r>
            <w:proofErr w:type="spellEnd"/>
            <w:r>
              <w:t xml:space="preserve"> </w:t>
            </w:r>
          </w:p>
          <w:p w:rsidR="00F321B1" w:rsidRDefault="00F321B1" w:rsidP="00F321B1">
            <w:r>
              <w:t>Product Planning</w:t>
            </w:r>
          </w:p>
        </w:tc>
        <w:tc>
          <w:tcPr>
            <w:tcW w:w="3071" w:type="dxa"/>
          </w:tcPr>
          <w:p w:rsidR="00F321B1" w:rsidRPr="00F321B1" w:rsidRDefault="00F321B1" w:rsidP="0061591B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Simon Hoff </w:t>
            </w:r>
            <w:proofErr w:type="spellStart"/>
            <w:r w:rsidRPr="00F321B1">
              <w:rPr>
                <w:lang w:val="en-US"/>
              </w:rPr>
              <w:t>Tysland</w:t>
            </w:r>
            <w:proofErr w:type="spellEnd"/>
          </w:p>
          <w:p w:rsidR="00F321B1" w:rsidRPr="00F321B1" w:rsidRDefault="00F321B1" w:rsidP="0061591B">
            <w:pPr>
              <w:rPr>
                <w:lang w:val="en-US"/>
              </w:rPr>
            </w:pPr>
            <w:proofErr w:type="spellStart"/>
            <w:r w:rsidRPr="00F321B1">
              <w:rPr>
                <w:lang w:val="en-US"/>
              </w:rPr>
              <w:t>Christoffer</w:t>
            </w:r>
            <w:proofErr w:type="spellEnd"/>
            <w:r w:rsidRPr="00F321B1">
              <w:rPr>
                <w:lang w:val="en-US"/>
              </w:rPr>
              <w:t xml:space="preserve"> </w:t>
            </w:r>
            <w:proofErr w:type="spellStart"/>
            <w:r w:rsidRPr="00F321B1">
              <w:rPr>
                <w:lang w:val="en-US"/>
              </w:rPr>
              <w:t>Stenseth</w:t>
            </w:r>
            <w:proofErr w:type="spellEnd"/>
          </w:p>
        </w:tc>
      </w:tr>
      <w:tr w:rsidR="00F321B1" w:rsidTr="00F321B1">
        <w:tc>
          <w:tcPr>
            <w:tcW w:w="3070" w:type="dxa"/>
          </w:tcPr>
          <w:p w:rsidR="00F321B1" w:rsidRDefault="00F321B1" w:rsidP="0061591B">
            <w:r>
              <w:t>Program Management</w:t>
            </w:r>
          </w:p>
        </w:tc>
        <w:tc>
          <w:tcPr>
            <w:tcW w:w="3071" w:type="dxa"/>
          </w:tcPr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Project Management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Solution Architecture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Process Assurance </w:t>
            </w:r>
          </w:p>
          <w:p w:rsidR="00F321B1" w:rsidRDefault="00F321B1" w:rsidP="00F321B1">
            <w:r>
              <w:t>Administrative Services</w:t>
            </w:r>
          </w:p>
        </w:tc>
        <w:tc>
          <w:tcPr>
            <w:tcW w:w="3071" w:type="dxa"/>
          </w:tcPr>
          <w:p w:rsidR="00F321B1" w:rsidRDefault="00F321B1" w:rsidP="0061591B">
            <w:r>
              <w:t xml:space="preserve">Torstein </w:t>
            </w:r>
            <w:proofErr w:type="spellStart"/>
            <w:r>
              <w:t>Vien</w:t>
            </w:r>
            <w:proofErr w:type="spellEnd"/>
          </w:p>
          <w:p w:rsidR="00F321B1" w:rsidRDefault="00F321B1" w:rsidP="0061591B">
            <w:proofErr w:type="spellStart"/>
            <w:r>
              <w:t>Torkill</w:t>
            </w:r>
            <w:proofErr w:type="spellEnd"/>
            <w:r>
              <w:t xml:space="preserve"> Solberg Strømmen</w:t>
            </w:r>
          </w:p>
          <w:p w:rsidR="00F321B1" w:rsidRDefault="00F321B1" w:rsidP="0061591B">
            <w:r>
              <w:t>Jørgen Haldorsen Tomren</w:t>
            </w:r>
          </w:p>
        </w:tc>
      </w:tr>
      <w:tr w:rsidR="00F321B1" w:rsidTr="00F321B1">
        <w:tc>
          <w:tcPr>
            <w:tcW w:w="3070" w:type="dxa"/>
          </w:tcPr>
          <w:p w:rsidR="00F321B1" w:rsidRDefault="00F321B1" w:rsidP="0061591B">
            <w:r>
              <w:t>Development</w:t>
            </w:r>
          </w:p>
        </w:tc>
        <w:tc>
          <w:tcPr>
            <w:tcW w:w="3071" w:type="dxa"/>
          </w:tcPr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Technology Consulting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Implementation Architecture and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Design </w:t>
            </w:r>
          </w:p>
          <w:p w:rsidR="00F321B1" w:rsidRDefault="00F321B1" w:rsidP="00F321B1">
            <w:r>
              <w:t xml:space="preserve">Application Development </w:t>
            </w:r>
          </w:p>
          <w:p w:rsidR="00F321B1" w:rsidRDefault="00F321B1" w:rsidP="00F321B1">
            <w:proofErr w:type="spellStart"/>
            <w:r>
              <w:t>Infrastructure</w:t>
            </w:r>
            <w:proofErr w:type="spellEnd"/>
            <w:r>
              <w:t xml:space="preserve"> Development</w:t>
            </w:r>
          </w:p>
        </w:tc>
        <w:tc>
          <w:tcPr>
            <w:tcW w:w="3071" w:type="dxa"/>
          </w:tcPr>
          <w:p w:rsidR="00F321B1" w:rsidRDefault="00F321B1" w:rsidP="0061591B">
            <w:r>
              <w:t>Hele gruppa</w:t>
            </w:r>
          </w:p>
        </w:tc>
      </w:tr>
      <w:tr w:rsidR="00F321B1" w:rsidRPr="00F321B1" w:rsidTr="00F321B1">
        <w:tc>
          <w:tcPr>
            <w:tcW w:w="3070" w:type="dxa"/>
          </w:tcPr>
          <w:p w:rsidR="00F321B1" w:rsidRDefault="00F321B1" w:rsidP="0061591B">
            <w:r>
              <w:t>Test</w:t>
            </w:r>
          </w:p>
        </w:tc>
        <w:tc>
          <w:tcPr>
            <w:tcW w:w="3071" w:type="dxa"/>
          </w:tcPr>
          <w:p w:rsidR="00F321B1" w:rsidRDefault="00F321B1" w:rsidP="00F321B1">
            <w:r>
              <w:t xml:space="preserve">Test Planning </w:t>
            </w:r>
          </w:p>
          <w:p w:rsidR="00F321B1" w:rsidRDefault="00F321B1" w:rsidP="00F321B1">
            <w:r>
              <w:t xml:space="preserve">Test Engineering </w:t>
            </w:r>
          </w:p>
          <w:p w:rsidR="00F321B1" w:rsidRDefault="00F321B1" w:rsidP="00F321B1">
            <w:r>
              <w:t>Test Reporting</w:t>
            </w:r>
          </w:p>
        </w:tc>
        <w:tc>
          <w:tcPr>
            <w:tcW w:w="3071" w:type="dxa"/>
          </w:tcPr>
          <w:p w:rsidR="00F321B1" w:rsidRPr="00F321B1" w:rsidRDefault="00F321B1" w:rsidP="0061591B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Simon Hoff </w:t>
            </w:r>
            <w:proofErr w:type="spellStart"/>
            <w:r w:rsidRPr="00F321B1">
              <w:rPr>
                <w:lang w:val="en-US"/>
              </w:rPr>
              <w:t>Tysland</w:t>
            </w:r>
            <w:proofErr w:type="spellEnd"/>
          </w:p>
          <w:p w:rsidR="00F321B1" w:rsidRPr="00F321B1" w:rsidRDefault="00F321B1" w:rsidP="0061591B">
            <w:pPr>
              <w:rPr>
                <w:lang w:val="en-US"/>
              </w:rPr>
            </w:pPr>
            <w:proofErr w:type="spellStart"/>
            <w:r w:rsidRPr="00F321B1">
              <w:rPr>
                <w:lang w:val="en-US"/>
              </w:rPr>
              <w:t>Christoffer</w:t>
            </w:r>
            <w:proofErr w:type="spellEnd"/>
            <w:r w:rsidRPr="00F321B1">
              <w:rPr>
                <w:lang w:val="en-US"/>
              </w:rPr>
              <w:t xml:space="preserve"> </w:t>
            </w:r>
            <w:proofErr w:type="spellStart"/>
            <w:r w:rsidRPr="00F321B1">
              <w:rPr>
                <w:lang w:val="en-US"/>
              </w:rPr>
              <w:t>Stenseth</w:t>
            </w:r>
            <w:proofErr w:type="spellEnd"/>
          </w:p>
        </w:tc>
      </w:tr>
      <w:tr w:rsidR="00F321B1" w:rsidTr="00F321B1">
        <w:tc>
          <w:tcPr>
            <w:tcW w:w="3070" w:type="dxa"/>
          </w:tcPr>
          <w:p w:rsidR="00F321B1" w:rsidRDefault="00F321B1" w:rsidP="0061591B">
            <w:r>
              <w:t xml:space="preserve">User </w:t>
            </w:r>
            <w:proofErr w:type="spellStart"/>
            <w:r>
              <w:t>Experience</w:t>
            </w:r>
            <w:proofErr w:type="spellEnd"/>
          </w:p>
        </w:tc>
        <w:tc>
          <w:tcPr>
            <w:tcW w:w="3071" w:type="dxa"/>
          </w:tcPr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Technical Communications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Training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Usability </w:t>
            </w:r>
          </w:p>
          <w:p w:rsidR="00F321B1" w:rsidRPr="00F321B1" w:rsidRDefault="00F321B1" w:rsidP="00F321B1">
            <w:pPr>
              <w:rPr>
                <w:lang w:val="en-US"/>
              </w:rPr>
            </w:pPr>
            <w:r w:rsidRPr="00F321B1">
              <w:rPr>
                <w:lang w:val="en-US"/>
              </w:rPr>
              <w:t xml:space="preserve">Graphic Design </w:t>
            </w:r>
          </w:p>
          <w:p w:rsidR="00F321B1" w:rsidRDefault="00F321B1" w:rsidP="00F321B1">
            <w:proofErr w:type="spellStart"/>
            <w:r>
              <w:t>Internationalization</w:t>
            </w:r>
            <w:proofErr w:type="spellEnd"/>
            <w:r>
              <w:t xml:space="preserve"> </w:t>
            </w:r>
          </w:p>
          <w:p w:rsidR="00F321B1" w:rsidRDefault="00F321B1" w:rsidP="00F321B1">
            <w:r>
              <w:t>Accessibility</w:t>
            </w:r>
          </w:p>
        </w:tc>
        <w:tc>
          <w:tcPr>
            <w:tcW w:w="3071" w:type="dxa"/>
          </w:tcPr>
          <w:p w:rsidR="00F321B1" w:rsidRDefault="00F321B1" w:rsidP="0061591B">
            <w:r>
              <w:t>Per Kristian Nyberg</w:t>
            </w:r>
          </w:p>
          <w:p w:rsidR="00F321B1" w:rsidRDefault="00F321B1" w:rsidP="0061591B">
            <w:r>
              <w:t>Torje Andersen</w:t>
            </w:r>
          </w:p>
        </w:tc>
      </w:tr>
      <w:tr w:rsidR="00F321B1" w:rsidTr="00F321B1">
        <w:tc>
          <w:tcPr>
            <w:tcW w:w="3070" w:type="dxa"/>
          </w:tcPr>
          <w:p w:rsidR="00F321B1" w:rsidRDefault="00F321B1" w:rsidP="0061591B">
            <w:proofErr w:type="spellStart"/>
            <w:r>
              <w:t>Release</w:t>
            </w:r>
            <w:proofErr w:type="spellEnd"/>
            <w:r>
              <w:t xml:space="preserve"> Management</w:t>
            </w:r>
          </w:p>
        </w:tc>
        <w:tc>
          <w:tcPr>
            <w:tcW w:w="3071" w:type="dxa"/>
          </w:tcPr>
          <w:p w:rsidR="00F321B1" w:rsidRDefault="00F321B1" w:rsidP="00F321B1">
            <w:proofErr w:type="spellStart"/>
            <w:r>
              <w:t>Infrastructure</w:t>
            </w:r>
            <w:proofErr w:type="spellEnd"/>
            <w:r>
              <w:t xml:space="preserve"> </w:t>
            </w:r>
          </w:p>
          <w:p w:rsidR="00F321B1" w:rsidRDefault="00F321B1" w:rsidP="00F321B1">
            <w:r>
              <w:t xml:space="preserve">Support </w:t>
            </w:r>
          </w:p>
          <w:p w:rsidR="00F321B1" w:rsidRDefault="00F321B1" w:rsidP="00F321B1">
            <w:r>
              <w:t xml:space="preserve">Operations </w:t>
            </w:r>
          </w:p>
          <w:p w:rsidR="00F321B1" w:rsidRDefault="00F321B1" w:rsidP="00F321B1">
            <w:r>
              <w:t xml:space="preserve">Commercial </w:t>
            </w:r>
            <w:proofErr w:type="spellStart"/>
            <w:r>
              <w:t>Release</w:t>
            </w:r>
            <w:proofErr w:type="spellEnd"/>
            <w:r>
              <w:t xml:space="preserve"> </w:t>
            </w:r>
            <w:proofErr w:type="spellStart"/>
            <w:r>
              <w:t>Mgmt</w:t>
            </w:r>
            <w:proofErr w:type="spellEnd"/>
            <w:r>
              <w:t>.</w:t>
            </w:r>
          </w:p>
        </w:tc>
        <w:tc>
          <w:tcPr>
            <w:tcW w:w="3071" w:type="dxa"/>
          </w:tcPr>
          <w:p w:rsidR="00F321B1" w:rsidRDefault="00F321B1" w:rsidP="0061591B">
            <w:r>
              <w:t>Hele Gruppa</w:t>
            </w:r>
          </w:p>
        </w:tc>
      </w:tr>
    </w:tbl>
    <w:p w:rsidR="0061591B" w:rsidRPr="0061591B" w:rsidRDefault="0061591B" w:rsidP="0061591B"/>
    <w:p w:rsidR="005142DA" w:rsidRPr="005142DA" w:rsidRDefault="005142DA" w:rsidP="00697BB7">
      <w:pPr>
        <w:pStyle w:val="Overskrift1"/>
      </w:pPr>
      <w:r w:rsidRPr="005142DA">
        <w:t>3. Prosedyrer</w:t>
      </w:r>
    </w:p>
    <w:p w:rsidR="005142DA" w:rsidRDefault="008E187A" w:rsidP="008E187A">
      <w:pPr>
        <w:spacing w:line="360" w:lineRule="auto"/>
      </w:pPr>
      <w:r>
        <w:rPr>
          <w:b/>
        </w:rPr>
        <w:t xml:space="preserve">3.1 </w:t>
      </w:r>
      <w:r w:rsidR="002D35F5">
        <w:t>For å effektivisere kommunikasjon mellom gruppemedlemmene, skal epostadresse og mobilnummer utveksles. Denne informasjonen skal være tilgjengeliggjort på en intern webløsning som hele gruppen skal ha adgang til.</w:t>
      </w:r>
    </w:p>
    <w:p w:rsidR="004518DC" w:rsidRPr="008E187A" w:rsidRDefault="00642439" w:rsidP="008E187A">
      <w:pPr>
        <w:spacing w:line="360" w:lineRule="auto"/>
      </w:pPr>
      <w:r>
        <w:t xml:space="preserve">En </w:t>
      </w:r>
      <w:proofErr w:type="spellStart"/>
      <w:r>
        <w:t>facebook</w:t>
      </w:r>
      <w:proofErr w:type="spellEnd"/>
      <w:r>
        <w:t>-gruppe har blitt opprettet for rask k</w:t>
      </w:r>
      <w:r w:rsidR="008E187A">
        <w:t>ommunikasjon mellom medlemmene.</w:t>
      </w:r>
    </w:p>
    <w:p w:rsidR="00697BB7" w:rsidRDefault="008E187A" w:rsidP="008E187A">
      <w:pPr>
        <w:spacing w:line="360" w:lineRule="auto"/>
      </w:pPr>
      <w:r>
        <w:rPr>
          <w:b/>
        </w:rPr>
        <w:t xml:space="preserve">3.2 </w:t>
      </w:r>
      <w:r w:rsidR="005142DA">
        <w:t>Frav</w:t>
      </w:r>
      <w:r w:rsidR="00642439">
        <w:t>ær fra oppmøte</w:t>
      </w:r>
      <w:r w:rsidR="005142DA">
        <w:t xml:space="preserve"> skal meldes i god tid – eller snarest mu</w:t>
      </w:r>
      <w:r w:rsidR="00642439">
        <w:t xml:space="preserve">lig – til scrum master via en av kommunikasjonsmetodene som er listet over. </w:t>
      </w:r>
    </w:p>
    <w:p w:rsidR="005142DA" w:rsidRDefault="00697BB7" w:rsidP="008E187A">
      <w:pPr>
        <w:spacing w:line="360" w:lineRule="auto"/>
      </w:pPr>
      <w:r>
        <w:rPr>
          <w:b/>
        </w:rPr>
        <w:t xml:space="preserve">3.3 </w:t>
      </w:r>
      <w:r w:rsidR="00642439">
        <w:t>Møtedager er satt til fire av sju dager i hver sprintuke, fortrinnsvis mandag, tirsdag, onsdag og torsdag</w:t>
      </w:r>
      <w:r w:rsidR="004518DC">
        <w:t xml:space="preserve"> (endringer på dette kan forekomme)</w:t>
      </w:r>
      <w:r w:rsidR="00642439">
        <w:t xml:space="preserve">. Tidspunkt </w:t>
      </w:r>
      <w:r w:rsidR="004518DC">
        <w:t>på</w:t>
      </w:r>
      <w:r w:rsidR="00642439">
        <w:t xml:space="preserve"> </w:t>
      </w:r>
      <w:r w:rsidR="004518DC">
        <w:t xml:space="preserve">møtedager (klokkeslett for hver dag) skal være satt én dag før. </w:t>
      </w:r>
      <w:r>
        <w:t xml:space="preserve">Antall møtedager kan øke eller minskes etter behov. </w:t>
      </w:r>
      <w:r w:rsidR="004518DC">
        <w:t>D</w:t>
      </w:r>
      <w:r w:rsidR="00642439">
        <w:t>et er møteplikt.</w:t>
      </w:r>
    </w:p>
    <w:p w:rsidR="004518DC" w:rsidRDefault="00697BB7" w:rsidP="008E187A">
      <w:pPr>
        <w:spacing w:line="360" w:lineRule="auto"/>
      </w:pPr>
      <w:r>
        <w:rPr>
          <w:b/>
        </w:rPr>
        <w:t>3.4</w:t>
      </w:r>
      <w:r w:rsidR="008E187A">
        <w:rPr>
          <w:b/>
        </w:rPr>
        <w:t xml:space="preserve"> </w:t>
      </w:r>
      <w:r w:rsidR="004518DC">
        <w:t>Sprintm</w:t>
      </w:r>
      <w:r w:rsidR="00642439">
        <w:t xml:space="preserve">øter avholdes hver </w:t>
      </w:r>
      <w:r w:rsidR="004518DC">
        <w:t>sprint</w:t>
      </w:r>
      <w:r w:rsidR="00642439">
        <w:t xml:space="preserve">uke, </w:t>
      </w:r>
      <w:r w:rsidR="004518DC">
        <w:t>m</w:t>
      </w:r>
      <w:r w:rsidR="00642439">
        <w:t xml:space="preserve">øtereferat </w:t>
      </w:r>
      <w:r w:rsidR="004518DC">
        <w:t xml:space="preserve">skal lages etter hvert møte. Møtereferater </w:t>
      </w:r>
      <w:r w:rsidR="00642439">
        <w:t>fra forrige møte skal godkjennes på hvert møte, alle må ha lest dette.</w:t>
      </w:r>
    </w:p>
    <w:p w:rsidR="00642439" w:rsidRDefault="00697BB7" w:rsidP="008E187A">
      <w:pPr>
        <w:spacing w:line="360" w:lineRule="auto"/>
      </w:pPr>
      <w:r>
        <w:rPr>
          <w:b/>
        </w:rPr>
        <w:lastRenderedPageBreak/>
        <w:t>3.5</w:t>
      </w:r>
      <w:r w:rsidR="008E187A">
        <w:rPr>
          <w:b/>
        </w:rPr>
        <w:t xml:space="preserve"> </w:t>
      </w:r>
      <w:r w:rsidR="00642439">
        <w:t>Hvert enkelt gruppemedlem forplikter seg til å utføre arbeidsoppgavene som blir bestemt på møtene</w:t>
      </w:r>
      <w:r w:rsidR="004518DC">
        <w:t xml:space="preserve"> </w:t>
      </w:r>
      <w:r w:rsidR="00642439">
        <w:t>innen tidsfristene som blir satt.</w:t>
      </w:r>
    </w:p>
    <w:p w:rsidR="00642439" w:rsidRDefault="00697BB7" w:rsidP="008E187A">
      <w:pPr>
        <w:spacing w:line="360" w:lineRule="auto"/>
      </w:pPr>
      <w:r>
        <w:rPr>
          <w:b/>
        </w:rPr>
        <w:t>3.6</w:t>
      </w:r>
      <w:r w:rsidR="008E187A">
        <w:rPr>
          <w:b/>
        </w:rPr>
        <w:t xml:space="preserve"> </w:t>
      </w:r>
      <w:r w:rsidR="004518DC">
        <w:t xml:space="preserve">Alle gruppemedlemmene skal rapportere avtalt, pålagt og utført arbeid. Dette gjøres via </w:t>
      </w:r>
      <w:proofErr w:type="spellStart"/>
      <w:r w:rsidR="004518DC">
        <w:t>Jira</w:t>
      </w:r>
      <w:proofErr w:type="spellEnd"/>
      <w:r w:rsidR="004518DC">
        <w:t xml:space="preserve"> </w:t>
      </w:r>
      <w:proofErr w:type="spellStart"/>
      <w:r w:rsidR="004518DC">
        <w:t>Grasshopper</w:t>
      </w:r>
      <w:proofErr w:type="spellEnd"/>
      <w:r w:rsidR="004518DC">
        <w:t>. Hvis avvik fra å utføre planlagte arbeidsoppgaver</w:t>
      </w:r>
      <w:r w:rsidR="008E187A">
        <w:t xml:space="preserve"> forekommer</w:t>
      </w:r>
      <w:r w:rsidR="004518DC">
        <w:t xml:space="preserve">, skal dette meldes til scrum master så raskt som mulig, via en av kommunikasjonsmetodene. </w:t>
      </w:r>
    </w:p>
    <w:p w:rsidR="008E187A" w:rsidRDefault="00697BB7" w:rsidP="008E187A">
      <w:pPr>
        <w:spacing w:line="360" w:lineRule="auto"/>
      </w:pPr>
      <w:r>
        <w:rPr>
          <w:b/>
        </w:rPr>
        <w:t>3.7</w:t>
      </w:r>
      <w:r w:rsidR="008E187A">
        <w:rPr>
          <w:b/>
        </w:rPr>
        <w:t xml:space="preserve"> </w:t>
      </w:r>
      <w:r w:rsidR="008679DD">
        <w:t xml:space="preserve">Idémyldringer kan forekomme uten at alle gruppemedlemmene er samlet. </w:t>
      </w:r>
      <w:r w:rsidR="008E187A">
        <w:t xml:space="preserve">Alle avgjørelser skal bare forekomme når alle gruppemedlemmene er samlet. </w:t>
      </w:r>
      <w:r w:rsidR="005142DA">
        <w:t xml:space="preserve"> Ved uenighet avgjør flertallet i gruppen.</w:t>
      </w:r>
      <w:r w:rsidR="008E187A">
        <w:t xml:space="preserve"> </w:t>
      </w:r>
    </w:p>
    <w:p w:rsidR="008E187A" w:rsidRDefault="00697BB7" w:rsidP="008E187A">
      <w:pPr>
        <w:spacing w:line="360" w:lineRule="auto"/>
      </w:pPr>
      <w:r>
        <w:rPr>
          <w:b/>
        </w:rPr>
        <w:t>3.8</w:t>
      </w:r>
      <w:r w:rsidR="008679DD">
        <w:rPr>
          <w:b/>
        </w:rPr>
        <w:t xml:space="preserve"> </w:t>
      </w:r>
      <w:r w:rsidR="008E187A">
        <w:t>Gruppen</w:t>
      </w:r>
      <w:r w:rsidR="005142DA">
        <w:t xml:space="preserve"> forventer engasjement og aktiv deltakelse</w:t>
      </w:r>
      <w:r w:rsidR="008E187A">
        <w:t xml:space="preserve"> fra alle gruppemedlemmene</w:t>
      </w:r>
      <w:r w:rsidR="005142DA">
        <w:t xml:space="preserve"> i forbindelse med gruppearbeid</w:t>
      </w:r>
      <w:r w:rsidR="008679DD">
        <w:t>, arbeidsoppgaver</w:t>
      </w:r>
      <w:r w:rsidR="005142DA">
        <w:t xml:space="preserve"> og møter.</w:t>
      </w:r>
    </w:p>
    <w:p w:rsidR="005142DA" w:rsidRDefault="00697BB7" w:rsidP="008E187A">
      <w:pPr>
        <w:spacing w:line="360" w:lineRule="auto"/>
      </w:pPr>
      <w:r>
        <w:rPr>
          <w:b/>
        </w:rPr>
        <w:t>3.9</w:t>
      </w:r>
      <w:r w:rsidR="008679DD">
        <w:rPr>
          <w:b/>
        </w:rPr>
        <w:t xml:space="preserve"> </w:t>
      </w:r>
      <w:r w:rsidR="005142DA">
        <w:t>Plagiat. ”</w:t>
      </w:r>
      <w:proofErr w:type="spellStart"/>
      <w:r w:rsidR="005142DA">
        <w:t>Copy</w:t>
      </w:r>
      <w:proofErr w:type="spellEnd"/>
      <w:r w:rsidR="005142DA">
        <w:t xml:space="preserve"> and </w:t>
      </w:r>
      <w:proofErr w:type="spellStart"/>
      <w:r w:rsidR="005142DA">
        <w:t>Paste</w:t>
      </w:r>
      <w:proofErr w:type="spellEnd"/>
      <w:r w:rsidR="005142DA">
        <w:t>” aksepteres ikke, og fører til advarsel umiddelbart.</w:t>
      </w:r>
    </w:p>
    <w:p w:rsidR="00697BB7" w:rsidRDefault="00697BB7" w:rsidP="008E187A">
      <w:pPr>
        <w:spacing w:line="360" w:lineRule="auto"/>
      </w:pPr>
      <w:r>
        <w:rPr>
          <w:b/>
        </w:rPr>
        <w:t xml:space="preserve">3.10 </w:t>
      </w:r>
      <w:proofErr w:type="spellStart"/>
      <w:r>
        <w:t>Daily</w:t>
      </w:r>
      <w:proofErr w:type="spellEnd"/>
      <w:r>
        <w:t xml:space="preserve"> standup (scrum) skal gjennomføres på hvert oppmøte. Hvor alle gruppemedlemmene skal fortelle hva de har gjort, hva som skal gjøres og hvilke hindringer som kan påvirke deres arbeid.</w:t>
      </w:r>
    </w:p>
    <w:p w:rsidR="008E187A" w:rsidRDefault="008E187A" w:rsidP="008E187A">
      <w:pPr>
        <w:pStyle w:val="Overskrift1"/>
      </w:pPr>
      <w:r>
        <w:t xml:space="preserve">4. Brudd på kontrakt </w:t>
      </w:r>
    </w:p>
    <w:p w:rsidR="005142DA" w:rsidRDefault="008679DD" w:rsidP="008E187A">
      <w:pPr>
        <w:spacing w:line="360" w:lineRule="auto"/>
      </w:pPr>
      <w:r>
        <w:t xml:space="preserve">Dersom et gruppemedlem forhindrer </w:t>
      </w:r>
      <w:r w:rsidR="008E187A">
        <w:t xml:space="preserve">at gruppen når </w:t>
      </w:r>
      <w:r w:rsidR="005142DA">
        <w:t xml:space="preserve">målene som er beskrevet under pkt.1, misligholder sitt ansvar som </w:t>
      </w:r>
      <w:r w:rsidR="008E187A">
        <w:t xml:space="preserve">er beskrevet under pkt.2 eller </w:t>
      </w:r>
      <w:r w:rsidR="005142DA">
        <w:t>forsømmer pros</w:t>
      </w:r>
      <w:r w:rsidR="00697BB7">
        <w:t>edyrene beskrevet i pkt. 3.0-3.10</w:t>
      </w:r>
      <w:r w:rsidR="005142DA">
        <w:t xml:space="preserve">, kan denne personen til slutt ekskluderes fra gruppen. </w:t>
      </w:r>
    </w:p>
    <w:p w:rsidR="005142DA" w:rsidRPr="008E187A" w:rsidRDefault="008E187A" w:rsidP="008E187A">
      <w:pPr>
        <w:spacing w:after="0" w:line="360" w:lineRule="auto"/>
        <w:rPr>
          <w:u w:val="single"/>
        </w:rPr>
      </w:pPr>
      <w:r>
        <w:rPr>
          <w:u w:val="single"/>
        </w:rPr>
        <w:t>Hvis dette forekommer, følges disse prosedyrene:</w:t>
      </w:r>
    </w:p>
    <w:p w:rsidR="005142DA" w:rsidRDefault="005142DA" w:rsidP="008679DD">
      <w:pPr>
        <w:pStyle w:val="Listeavsnitt"/>
        <w:numPr>
          <w:ilvl w:val="0"/>
          <w:numId w:val="1"/>
        </w:numPr>
        <w:spacing w:after="0" w:line="360" w:lineRule="auto"/>
      </w:pPr>
      <w:r>
        <w:t xml:space="preserve">Personen får en skriftlig advarsel med henvisning til hvilke punkter i arbeidskontrakten som er brutt. </w:t>
      </w:r>
    </w:p>
    <w:p w:rsidR="005142DA" w:rsidRDefault="005142DA" w:rsidP="008679DD">
      <w:pPr>
        <w:pStyle w:val="Listeavsnitt"/>
        <w:numPr>
          <w:ilvl w:val="0"/>
          <w:numId w:val="1"/>
        </w:numPr>
        <w:spacing w:line="360" w:lineRule="auto"/>
      </w:pPr>
      <w:r>
        <w:t>Advarselen skal inneholde en tidsfrist for personen til å forbedre forholdene.</w:t>
      </w:r>
    </w:p>
    <w:p w:rsidR="005142DA" w:rsidRDefault="005142DA" w:rsidP="008E187A">
      <w:pPr>
        <w:pStyle w:val="Listeavsnitt"/>
        <w:numPr>
          <w:ilvl w:val="0"/>
          <w:numId w:val="1"/>
        </w:numPr>
        <w:spacing w:line="360" w:lineRule="auto"/>
      </w:pPr>
      <w:r>
        <w:t>Ved tids</w:t>
      </w:r>
      <w:r w:rsidR="008679DD">
        <w:t>fristens utløp skal saken ta</w:t>
      </w:r>
      <w:r>
        <w:t>s o</w:t>
      </w:r>
      <w:r w:rsidR="008E187A">
        <w:t>pp som eget punkt på et sprint</w:t>
      </w:r>
      <w:r>
        <w:t>møte, der det skal avgjøres om personen har forbedret seg tilstrekkelig til å fortsette i sin rolle i gruppen. Dette skal referatføres</w:t>
      </w:r>
    </w:p>
    <w:p w:rsidR="005142DA" w:rsidRDefault="008679DD" w:rsidP="008E187A">
      <w:pPr>
        <w:spacing w:line="360" w:lineRule="auto"/>
      </w:pPr>
      <w:r>
        <w:t>Hvis personen har møtt vilkårene på advarselen</w:t>
      </w:r>
      <w:r w:rsidR="005142DA">
        <w:t>, fortsettes prosjektet som planlagt. Advarselen strykes.</w:t>
      </w:r>
    </w:p>
    <w:p w:rsidR="005142DA" w:rsidRDefault="008679DD" w:rsidP="008E187A">
      <w:pPr>
        <w:spacing w:line="360" w:lineRule="auto"/>
      </w:pPr>
      <w:r>
        <w:t>Hvis personen ikke møter vilkårene på advarselen,</w:t>
      </w:r>
      <w:r w:rsidR="005142DA">
        <w:t xml:space="preserve"> </w:t>
      </w:r>
      <w:r>
        <w:t>skal gruppen som en helhet finne ny rolle</w:t>
      </w:r>
      <w:r w:rsidR="005142DA">
        <w:t xml:space="preserve"> og arbeidsoppgaver</w:t>
      </w:r>
      <w:r>
        <w:t xml:space="preserve"> til denne personen</w:t>
      </w:r>
      <w:r w:rsidR="005142DA">
        <w:t>, dersom dette er hensiktsmessig.</w:t>
      </w:r>
    </w:p>
    <w:p w:rsidR="005142DA" w:rsidRDefault="005142DA" w:rsidP="008E187A">
      <w:pPr>
        <w:spacing w:line="360" w:lineRule="auto"/>
      </w:pPr>
      <w:r>
        <w:lastRenderedPageBreak/>
        <w:t>Hvis punktet over ikke er hensiktsmessig, kontaktes veileder for råd. Hvi</w:t>
      </w:r>
      <w:r w:rsidR="008679DD">
        <w:t xml:space="preserve">s veileders råd er eksklusjon, </w:t>
      </w:r>
      <w:r>
        <w:t>kontaktes faglærer for et møte der en evt. eksklusjon blir endelig avgjort. Eksklusjonen skal være skriftlig og begrunnet.</w:t>
      </w:r>
    </w:p>
    <w:p w:rsidR="008679DD" w:rsidRDefault="008E187A" w:rsidP="008E187A">
      <w:pPr>
        <w:spacing w:line="360" w:lineRule="auto"/>
      </w:pPr>
      <w:r>
        <w:rPr>
          <w:rStyle w:val="Overskrift1Tegn"/>
        </w:rPr>
        <w:t>5</w:t>
      </w:r>
      <w:r w:rsidR="005142DA">
        <w:rPr>
          <w:rStyle w:val="Overskrift1Tegn"/>
        </w:rPr>
        <w:t>.</w:t>
      </w:r>
      <w:r w:rsidR="005142DA" w:rsidRPr="005142DA">
        <w:rPr>
          <w:rStyle w:val="Overskrift1Tegn"/>
        </w:rPr>
        <w:t xml:space="preserve"> Arbeidskontrakten.</w:t>
      </w:r>
      <w:r w:rsidR="005142DA">
        <w:t xml:space="preserve"> </w:t>
      </w:r>
    </w:p>
    <w:p w:rsidR="005142DA" w:rsidRDefault="005142DA" w:rsidP="008E187A">
      <w:pPr>
        <w:spacing w:line="360" w:lineRule="auto"/>
      </w:pPr>
      <w:r>
        <w:t>Ved revidering av arbeidskontrakten gjelder følgende prosedyre:</w:t>
      </w:r>
    </w:p>
    <w:p w:rsidR="005142DA" w:rsidRDefault="005142DA" w:rsidP="008E187A">
      <w:pPr>
        <w:spacing w:line="360" w:lineRule="auto"/>
      </w:pPr>
      <w:r>
        <w:t xml:space="preserve">Revisjonen skal diskuteres på et </w:t>
      </w:r>
      <w:r w:rsidR="008679DD">
        <w:t>sprint</w:t>
      </w:r>
      <w:r>
        <w:t>møte som eget punkt, som skal være angitt i møteinnkallingen.</w:t>
      </w:r>
    </w:p>
    <w:p w:rsidR="005142DA" w:rsidRDefault="005142DA" w:rsidP="008E187A">
      <w:pPr>
        <w:spacing w:line="360" w:lineRule="auto"/>
      </w:pPr>
      <w:r>
        <w:t xml:space="preserve">Revidert utgave av arbeidskontrakten </w:t>
      </w:r>
      <w:r w:rsidR="008679DD">
        <w:t xml:space="preserve">skal sendes </w:t>
      </w:r>
      <w:r>
        <w:t>til gruppemedlemmene for uttalelser.</w:t>
      </w:r>
    </w:p>
    <w:p w:rsidR="009432C4" w:rsidRDefault="00FE2923" w:rsidP="008E187A">
      <w:pPr>
        <w:spacing w:line="360" w:lineRule="auto"/>
      </w:pPr>
      <w:r>
        <w:t>Endelig godkjenning av arbeids</w:t>
      </w:r>
      <w:r w:rsidR="005142DA">
        <w:t>kontrakten skal være enstemmig.</w:t>
      </w:r>
    </w:p>
    <w:p w:rsidR="005142DA" w:rsidRDefault="009432C4" w:rsidP="009432C4">
      <w:pPr>
        <w:pStyle w:val="Overskrift1"/>
      </w:pPr>
      <w:r>
        <w:t>6</w:t>
      </w:r>
      <w:r w:rsidR="005142DA">
        <w:t xml:space="preserve">. </w:t>
      </w:r>
      <w:proofErr w:type="spellStart"/>
      <w:r w:rsidR="005142DA">
        <w:t>Interpersonlige</w:t>
      </w:r>
      <w:proofErr w:type="spellEnd"/>
      <w:r w:rsidR="005142DA">
        <w:t xml:space="preserve"> spørsmål</w:t>
      </w:r>
    </w:p>
    <w:p w:rsidR="005142DA" w:rsidRDefault="005142DA" w:rsidP="008E187A">
      <w:pPr>
        <w:spacing w:line="360" w:lineRule="auto"/>
      </w:pPr>
      <w:r>
        <w:t>Vi skal respektere andres meninger men også si vår egen.</w:t>
      </w:r>
    </w:p>
    <w:p w:rsidR="005142DA" w:rsidRDefault="005142DA" w:rsidP="008E187A">
      <w:pPr>
        <w:spacing w:line="360" w:lineRule="auto"/>
      </w:pPr>
      <w:r>
        <w:t>Taushet er enighet.</w:t>
      </w:r>
    </w:p>
    <w:p w:rsidR="005142DA" w:rsidRDefault="005142DA" w:rsidP="008E187A">
      <w:pPr>
        <w:spacing w:line="360" w:lineRule="auto"/>
      </w:pPr>
      <w:r>
        <w:t>Problemer diskuteres og løses av gruppen i fellesskap (konsensus) så sant det lar seg gjøre.</w:t>
      </w:r>
    </w:p>
    <w:p w:rsidR="00697BB7" w:rsidRDefault="00697BB7" w:rsidP="008E187A">
      <w:pPr>
        <w:spacing w:line="360" w:lineRule="auto"/>
      </w:pPr>
      <w:r>
        <w:t xml:space="preserve">I hvert sprintmøte skal alle gruppemedlemmene uttale seg om hvordan kjemien er i gruppen. </w:t>
      </w:r>
    </w:p>
    <w:p w:rsidR="009432C4" w:rsidRDefault="009432C4" w:rsidP="008E187A">
      <w:pPr>
        <w:spacing w:line="360" w:lineRule="auto"/>
      </w:pPr>
    </w:p>
    <w:p w:rsidR="009432C4" w:rsidRDefault="009432C4" w:rsidP="008E187A">
      <w:pPr>
        <w:spacing w:line="360" w:lineRule="auto"/>
      </w:pPr>
    </w:p>
    <w:p w:rsidR="005142DA" w:rsidRPr="00F5504D" w:rsidRDefault="005142DA" w:rsidP="008E187A">
      <w:pPr>
        <w:spacing w:line="360" w:lineRule="auto"/>
        <w:rPr>
          <w:b/>
        </w:rPr>
      </w:pPr>
      <w:r w:rsidRPr="002B5C12">
        <w:rPr>
          <w:b/>
          <w:u w:val="single"/>
        </w:rPr>
        <w:t>UNDERSKRIFTER</w:t>
      </w:r>
      <w:r w:rsidR="00F5504D">
        <w:rPr>
          <w:b/>
        </w:rPr>
        <w:t>**</w:t>
      </w:r>
    </w:p>
    <w:p w:rsidR="002B5C12" w:rsidRDefault="00F5504D" w:rsidP="008E187A">
      <w:pPr>
        <w:spacing w:line="360" w:lineRule="auto"/>
      </w:pPr>
      <w:proofErr w:type="spellStart"/>
      <w:r>
        <w:t>Sted</w:t>
      </w:r>
      <w:r w:rsidR="00B47821">
        <w:t>__</w:t>
      </w:r>
      <w:r>
        <w:rPr>
          <w:u w:val="single"/>
        </w:rPr>
        <w:t>Norges</w:t>
      </w:r>
      <w:proofErr w:type="spellEnd"/>
      <w:r>
        <w:rPr>
          <w:u w:val="single"/>
        </w:rPr>
        <w:t xml:space="preserve"> Informasjon Teknologiske Høgskole</w:t>
      </w:r>
      <w:r w:rsidR="00B47821">
        <w:t>____</w:t>
      </w:r>
      <w:r w:rsidR="009432C4">
        <w:tab/>
      </w:r>
      <w:r w:rsidR="009432C4">
        <w:tab/>
      </w:r>
      <w:r w:rsidR="009432C4">
        <w:tab/>
        <w:t>Dato__</w:t>
      </w:r>
      <w:r w:rsidR="005142DA">
        <w:t>____</w:t>
      </w:r>
      <w:r w:rsidR="00B47821">
        <w:rPr>
          <w:u w:val="single"/>
        </w:rPr>
        <w:t>26. 10. 2012</w:t>
      </w:r>
      <w:r w:rsidR="005142DA">
        <w:t>____</w:t>
      </w:r>
    </w:p>
    <w:p w:rsidR="009432C4" w:rsidRPr="005142DA" w:rsidRDefault="009432C4" w:rsidP="002B5C12">
      <w:pPr>
        <w:spacing w:after="0" w:line="240" w:lineRule="auto"/>
      </w:pPr>
      <w:r>
        <w:t>____________________________________</w:t>
      </w:r>
      <w:r>
        <w:tab/>
      </w:r>
      <w:r>
        <w:tab/>
        <w:t>_____________________________________</w:t>
      </w:r>
    </w:p>
    <w:p w:rsidR="00107ACC" w:rsidRDefault="009432C4" w:rsidP="002B5C12">
      <w:pPr>
        <w:spacing w:after="0" w:line="240" w:lineRule="auto"/>
        <w:rPr>
          <w:i/>
        </w:rPr>
      </w:pPr>
      <w:r>
        <w:rPr>
          <w:i/>
        </w:rPr>
        <w:t>Christoffer Stenseth (</w:t>
      </w:r>
      <w:proofErr w:type="spellStart"/>
      <w:r>
        <w:rPr>
          <w:i/>
        </w:rPr>
        <w:t>Srum</w:t>
      </w:r>
      <w:proofErr w:type="spellEnd"/>
      <w:r>
        <w:rPr>
          <w:i/>
        </w:rPr>
        <w:t xml:space="preserve"> master)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Simon Hoff Tysland</w:t>
      </w:r>
    </w:p>
    <w:p w:rsidR="009432C4" w:rsidRPr="009432C4" w:rsidRDefault="009432C4" w:rsidP="009432C4">
      <w:pPr>
        <w:spacing w:after="0" w:line="360" w:lineRule="auto"/>
        <w:rPr>
          <w:i/>
        </w:rPr>
      </w:pPr>
    </w:p>
    <w:p w:rsidR="009432C4" w:rsidRDefault="009432C4" w:rsidP="002B5C12">
      <w:pPr>
        <w:spacing w:after="0" w:line="240" w:lineRule="auto"/>
      </w:pPr>
      <w:r>
        <w:t>____________________________________</w:t>
      </w:r>
      <w:r>
        <w:tab/>
      </w:r>
      <w:r>
        <w:tab/>
        <w:t>_____________________________________</w:t>
      </w:r>
    </w:p>
    <w:p w:rsidR="009432C4" w:rsidRDefault="009432C4" w:rsidP="002B5C12">
      <w:pPr>
        <w:spacing w:after="0" w:line="240" w:lineRule="auto"/>
        <w:rPr>
          <w:i/>
        </w:rPr>
      </w:pPr>
      <w:r>
        <w:rPr>
          <w:i/>
        </w:rPr>
        <w:t xml:space="preserve">Torstein </w:t>
      </w:r>
      <w:proofErr w:type="spellStart"/>
      <w:r>
        <w:rPr>
          <w:i/>
        </w:rPr>
        <w:t>Vien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Per Kristian Nyberg</w:t>
      </w:r>
    </w:p>
    <w:p w:rsidR="002B5C12" w:rsidRPr="009432C4" w:rsidRDefault="002B5C12" w:rsidP="002B5C12">
      <w:pPr>
        <w:spacing w:after="0" w:line="360" w:lineRule="auto"/>
        <w:rPr>
          <w:i/>
        </w:rPr>
      </w:pPr>
    </w:p>
    <w:p w:rsidR="009432C4" w:rsidRPr="005142DA" w:rsidRDefault="009432C4" w:rsidP="002B5C12">
      <w:pPr>
        <w:spacing w:after="0" w:line="240" w:lineRule="auto"/>
      </w:pPr>
      <w:r>
        <w:t>____________________________________</w:t>
      </w:r>
      <w:r>
        <w:tab/>
      </w:r>
      <w:r>
        <w:tab/>
        <w:t>_____________________________________</w:t>
      </w:r>
    </w:p>
    <w:p w:rsidR="002B5C12" w:rsidRDefault="009432C4" w:rsidP="002B5C12">
      <w:pPr>
        <w:spacing w:after="0" w:line="240" w:lineRule="auto"/>
        <w:rPr>
          <w:i/>
        </w:rPr>
      </w:pPr>
      <w:r w:rsidRPr="002B5C12">
        <w:rPr>
          <w:i/>
        </w:rPr>
        <w:t>Torje Andersen</w:t>
      </w:r>
      <w:r w:rsidRPr="002B5C12">
        <w:rPr>
          <w:i/>
        </w:rPr>
        <w:tab/>
      </w:r>
      <w:r w:rsidRPr="002B5C12">
        <w:rPr>
          <w:i/>
        </w:rPr>
        <w:tab/>
      </w:r>
      <w:r w:rsidRPr="002B5C12">
        <w:rPr>
          <w:i/>
        </w:rPr>
        <w:tab/>
      </w:r>
      <w:r w:rsidRPr="002B5C12">
        <w:rPr>
          <w:i/>
        </w:rPr>
        <w:tab/>
      </w:r>
      <w:r w:rsidRPr="002B5C12">
        <w:rPr>
          <w:i/>
        </w:rPr>
        <w:tab/>
      </w:r>
      <w:r w:rsidRPr="002B5C12">
        <w:rPr>
          <w:i/>
        </w:rPr>
        <w:tab/>
        <w:t>Jørgen Haldorsen</w:t>
      </w:r>
      <w:r w:rsidR="002B5C12" w:rsidRPr="002B5C12">
        <w:rPr>
          <w:i/>
        </w:rPr>
        <w:t xml:space="preserve"> Tomren</w:t>
      </w:r>
    </w:p>
    <w:p w:rsidR="002B5C12" w:rsidRDefault="002B5C12" w:rsidP="002B5C12">
      <w:pPr>
        <w:spacing w:after="0" w:line="360" w:lineRule="auto"/>
        <w:rPr>
          <w:i/>
        </w:rPr>
      </w:pPr>
    </w:p>
    <w:p w:rsidR="002B5C12" w:rsidRDefault="002B5C12" w:rsidP="002B5C12">
      <w:pPr>
        <w:spacing w:after="0" w:line="240" w:lineRule="auto"/>
      </w:pPr>
      <w:r>
        <w:t>____________________________________</w:t>
      </w:r>
      <w:r>
        <w:tab/>
      </w:r>
      <w:r>
        <w:tab/>
      </w:r>
    </w:p>
    <w:p w:rsidR="00B47821" w:rsidRDefault="00697BB7" w:rsidP="002B5C12">
      <w:pPr>
        <w:spacing w:after="0" w:line="240" w:lineRule="auto"/>
        <w:rPr>
          <w:i/>
        </w:rPr>
      </w:pPr>
      <w:proofErr w:type="spellStart"/>
      <w:r>
        <w:rPr>
          <w:i/>
        </w:rPr>
        <w:t>Torkill</w:t>
      </w:r>
      <w:proofErr w:type="spellEnd"/>
      <w:r>
        <w:rPr>
          <w:i/>
        </w:rPr>
        <w:t xml:space="preserve"> Solberg Strømmen</w:t>
      </w:r>
      <w:r w:rsidR="00F5504D">
        <w:rPr>
          <w:i/>
        </w:rPr>
        <w:t>*</w:t>
      </w:r>
    </w:p>
    <w:p w:rsidR="002B5C12" w:rsidRDefault="002B5C12" w:rsidP="002B5C12">
      <w:pPr>
        <w:spacing w:after="0" w:line="240" w:lineRule="auto"/>
        <w:rPr>
          <w:sz w:val="20"/>
        </w:rPr>
      </w:pPr>
      <w:r>
        <w:rPr>
          <w:sz w:val="20"/>
        </w:rPr>
        <w:t>*Er ikke forpliktet å signere kontrakten, pga. sykemeldeling eller andre kriterier.</w:t>
      </w:r>
    </w:p>
    <w:p w:rsidR="002B5C12" w:rsidRPr="00B47821" w:rsidRDefault="00F5504D" w:rsidP="00B47821">
      <w:pPr>
        <w:spacing w:after="0" w:line="240" w:lineRule="auto"/>
        <w:rPr>
          <w:sz w:val="20"/>
        </w:rPr>
      </w:pPr>
      <w:r>
        <w:rPr>
          <w:sz w:val="20"/>
        </w:rPr>
        <w:t>**Dette dokumentet er gyldig uten underskrift, i henhold til interne rutiner</w:t>
      </w:r>
      <w:bookmarkStart w:id="0" w:name="_GoBack"/>
      <w:bookmarkEnd w:id="0"/>
    </w:p>
    <w:sectPr w:rsidR="002B5C12" w:rsidRPr="00B4782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E1" w:rsidRDefault="00B579E1" w:rsidP="00697BB7">
      <w:pPr>
        <w:spacing w:after="0" w:line="240" w:lineRule="auto"/>
      </w:pPr>
      <w:r>
        <w:separator/>
      </w:r>
    </w:p>
  </w:endnote>
  <w:endnote w:type="continuationSeparator" w:id="0">
    <w:p w:rsidR="00B579E1" w:rsidRDefault="00B579E1" w:rsidP="00697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3551002"/>
      <w:docPartObj>
        <w:docPartGallery w:val="Page Numbers (Bottom of Page)"/>
        <w:docPartUnique/>
      </w:docPartObj>
    </w:sdtPr>
    <w:sdtEndPr/>
    <w:sdtContent>
      <w:p w:rsidR="00697BB7" w:rsidRDefault="00697BB7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7821">
          <w:rPr>
            <w:noProof/>
          </w:rPr>
          <w:t>1</w:t>
        </w:r>
        <w:r>
          <w:fldChar w:fldCharType="end"/>
        </w:r>
      </w:p>
    </w:sdtContent>
  </w:sdt>
  <w:p w:rsidR="00697BB7" w:rsidRDefault="00697BB7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E1" w:rsidRDefault="00B579E1" w:rsidP="00697BB7">
      <w:pPr>
        <w:spacing w:after="0" w:line="240" w:lineRule="auto"/>
      </w:pPr>
      <w:r>
        <w:separator/>
      </w:r>
    </w:p>
  </w:footnote>
  <w:footnote w:type="continuationSeparator" w:id="0">
    <w:p w:rsidR="00B579E1" w:rsidRDefault="00B579E1" w:rsidP="00697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35FFD"/>
    <w:multiLevelType w:val="hybridMultilevel"/>
    <w:tmpl w:val="FF4A461A"/>
    <w:lvl w:ilvl="0" w:tplc="C706E6C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2DA"/>
    <w:rsid w:val="00000DCB"/>
    <w:rsid w:val="0003534F"/>
    <w:rsid w:val="000370D7"/>
    <w:rsid w:val="00051BB4"/>
    <w:rsid w:val="000627EC"/>
    <w:rsid w:val="00085A02"/>
    <w:rsid w:val="000869A4"/>
    <w:rsid w:val="000A1B79"/>
    <w:rsid w:val="000B6CD6"/>
    <w:rsid w:val="000D0CA2"/>
    <w:rsid w:val="000D6774"/>
    <w:rsid w:val="00107ACC"/>
    <w:rsid w:val="001157F4"/>
    <w:rsid w:val="00122643"/>
    <w:rsid w:val="001302DE"/>
    <w:rsid w:val="00147A60"/>
    <w:rsid w:val="00166D6D"/>
    <w:rsid w:val="001675BC"/>
    <w:rsid w:val="00186F0D"/>
    <w:rsid w:val="00195451"/>
    <w:rsid w:val="001970CE"/>
    <w:rsid w:val="001A4235"/>
    <w:rsid w:val="001C14D7"/>
    <w:rsid w:val="001C21E8"/>
    <w:rsid w:val="001E28FE"/>
    <w:rsid w:val="00223339"/>
    <w:rsid w:val="00223FF8"/>
    <w:rsid w:val="00233CDC"/>
    <w:rsid w:val="002B0892"/>
    <w:rsid w:val="002B5C12"/>
    <w:rsid w:val="002B6DFF"/>
    <w:rsid w:val="002C4519"/>
    <w:rsid w:val="002D35F5"/>
    <w:rsid w:val="002F04DA"/>
    <w:rsid w:val="002F4A78"/>
    <w:rsid w:val="00391089"/>
    <w:rsid w:val="003E1B99"/>
    <w:rsid w:val="004206B4"/>
    <w:rsid w:val="00426BD6"/>
    <w:rsid w:val="004518DC"/>
    <w:rsid w:val="004876A4"/>
    <w:rsid w:val="004920FF"/>
    <w:rsid w:val="00493C48"/>
    <w:rsid w:val="004D2071"/>
    <w:rsid w:val="004F0232"/>
    <w:rsid w:val="004F1B5E"/>
    <w:rsid w:val="004F2B2F"/>
    <w:rsid w:val="00504CA9"/>
    <w:rsid w:val="005142DA"/>
    <w:rsid w:val="00524805"/>
    <w:rsid w:val="00527FCA"/>
    <w:rsid w:val="00532827"/>
    <w:rsid w:val="00553DDE"/>
    <w:rsid w:val="00563F72"/>
    <w:rsid w:val="00574241"/>
    <w:rsid w:val="00584E13"/>
    <w:rsid w:val="00592585"/>
    <w:rsid w:val="00597CC5"/>
    <w:rsid w:val="00597F04"/>
    <w:rsid w:val="005A256F"/>
    <w:rsid w:val="005A58FF"/>
    <w:rsid w:val="00601DC1"/>
    <w:rsid w:val="006144A4"/>
    <w:rsid w:val="0061591B"/>
    <w:rsid w:val="00634BE0"/>
    <w:rsid w:val="00641298"/>
    <w:rsid w:val="00642439"/>
    <w:rsid w:val="006447DC"/>
    <w:rsid w:val="0064646F"/>
    <w:rsid w:val="00656DD8"/>
    <w:rsid w:val="00660940"/>
    <w:rsid w:val="00670552"/>
    <w:rsid w:val="00671954"/>
    <w:rsid w:val="006800D6"/>
    <w:rsid w:val="006816AC"/>
    <w:rsid w:val="006828D6"/>
    <w:rsid w:val="00686784"/>
    <w:rsid w:val="00697BB7"/>
    <w:rsid w:val="006B5379"/>
    <w:rsid w:val="006C0274"/>
    <w:rsid w:val="006C3793"/>
    <w:rsid w:val="006D0185"/>
    <w:rsid w:val="006D6745"/>
    <w:rsid w:val="00706C2D"/>
    <w:rsid w:val="007175E9"/>
    <w:rsid w:val="00782516"/>
    <w:rsid w:val="007B0292"/>
    <w:rsid w:val="007B3B90"/>
    <w:rsid w:val="007B5360"/>
    <w:rsid w:val="007B750B"/>
    <w:rsid w:val="007D298F"/>
    <w:rsid w:val="007D77BE"/>
    <w:rsid w:val="007D7E7F"/>
    <w:rsid w:val="00836BC9"/>
    <w:rsid w:val="008404A7"/>
    <w:rsid w:val="008420C5"/>
    <w:rsid w:val="008574FC"/>
    <w:rsid w:val="0086521B"/>
    <w:rsid w:val="008679DD"/>
    <w:rsid w:val="00893E01"/>
    <w:rsid w:val="008C4AA8"/>
    <w:rsid w:val="008E187A"/>
    <w:rsid w:val="009432C4"/>
    <w:rsid w:val="00973518"/>
    <w:rsid w:val="0098505C"/>
    <w:rsid w:val="009939AB"/>
    <w:rsid w:val="009D1EDF"/>
    <w:rsid w:val="009E00BB"/>
    <w:rsid w:val="009E3830"/>
    <w:rsid w:val="00A12AD4"/>
    <w:rsid w:val="00A277AA"/>
    <w:rsid w:val="00A3526D"/>
    <w:rsid w:val="00A6060F"/>
    <w:rsid w:val="00A66891"/>
    <w:rsid w:val="00A7535C"/>
    <w:rsid w:val="00AC6AA6"/>
    <w:rsid w:val="00AD683E"/>
    <w:rsid w:val="00B076E6"/>
    <w:rsid w:val="00B077D4"/>
    <w:rsid w:val="00B4336F"/>
    <w:rsid w:val="00B47821"/>
    <w:rsid w:val="00B579E1"/>
    <w:rsid w:val="00BA25F1"/>
    <w:rsid w:val="00BD7DD5"/>
    <w:rsid w:val="00BE1485"/>
    <w:rsid w:val="00C11693"/>
    <w:rsid w:val="00C13433"/>
    <w:rsid w:val="00C17DF5"/>
    <w:rsid w:val="00C63014"/>
    <w:rsid w:val="00C70772"/>
    <w:rsid w:val="00C83BA0"/>
    <w:rsid w:val="00C921FB"/>
    <w:rsid w:val="00CE30D6"/>
    <w:rsid w:val="00D1055E"/>
    <w:rsid w:val="00D26C37"/>
    <w:rsid w:val="00D337AA"/>
    <w:rsid w:val="00D33BE6"/>
    <w:rsid w:val="00D54ECF"/>
    <w:rsid w:val="00D6422F"/>
    <w:rsid w:val="00DD704A"/>
    <w:rsid w:val="00E00AF7"/>
    <w:rsid w:val="00E17006"/>
    <w:rsid w:val="00E5243C"/>
    <w:rsid w:val="00EF7EB0"/>
    <w:rsid w:val="00F30626"/>
    <w:rsid w:val="00F321B1"/>
    <w:rsid w:val="00F5504D"/>
    <w:rsid w:val="00F575D5"/>
    <w:rsid w:val="00F647F7"/>
    <w:rsid w:val="00F67CF0"/>
    <w:rsid w:val="00F86B31"/>
    <w:rsid w:val="00FD6009"/>
    <w:rsid w:val="00FE2923"/>
    <w:rsid w:val="00FE3FDA"/>
    <w:rsid w:val="00FF0CE9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D3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4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4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14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42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14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D35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8679DD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9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97BB7"/>
  </w:style>
  <w:style w:type="paragraph" w:styleId="Bunntekst">
    <w:name w:val="footer"/>
    <w:basedOn w:val="Normal"/>
    <w:link w:val="BunntekstTegn"/>
    <w:uiPriority w:val="99"/>
    <w:unhideWhenUsed/>
    <w:rsid w:val="0069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97BB7"/>
  </w:style>
  <w:style w:type="table" w:styleId="Tabellrutenett">
    <w:name w:val="Table Grid"/>
    <w:basedOn w:val="Vanligtabell"/>
    <w:uiPriority w:val="59"/>
    <w:rsid w:val="00F3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42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142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D35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514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514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142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42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42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142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D35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vsnitt">
    <w:name w:val="List Paragraph"/>
    <w:basedOn w:val="Normal"/>
    <w:uiPriority w:val="34"/>
    <w:qFormat/>
    <w:rsid w:val="008679DD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69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97BB7"/>
  </w:style>
  <w:style w:type="paragraph" w:styleId="Bunntekst">
    <w:name w:val="footer"/>
    <w:basedOn w:val="Normal"/>
    <w:link w:val="BunntekstTegn"/>
    <w:uiPriority w:val="99"/>
    <w:unhideWhenUsed/>
    <w:rsid w:val="00697B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97BB7"/>
  </w:style>
  <w:style w:type="table" w:styleId="Tabellrutenett">
    <w:name w:val="Table Grid"/>
    <w:basedOn w:val="Vanligtabell"/>
    <w:uiPriority w:val="59"/>
    <w:rsid w:val="00F32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950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Instinct</dc:creator>
  <cp:lastModifiedBy>Instinct</cp:lastModifiedBy>
  <cp:revision>2</cp:revision>
  <dcterms:created xsi:type="dcterms:W3CDTF">2012-10-26T13:25:00Z</dcterms:created>
  <dcterms:modified xsi:type="dcterms:W3CDTF">2012-10-26T13:25:00Z</dcterms:modified>
</cp:coreProperties>
</file>