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AFF" w:rsidRPr="009A7AFF" w:rsidRDefault="009A7AFF" w:rsidP="009A7AFF">
      <w:pPr>
        <w:rPr>
          <w:b/>
          <w:bCs/>
        </w:rPr>
      </w:pPr>
      <w:r w:rsidRPr="009A7AFF">
        <w:rPr>
          <w:b/>
          <w:bCs/>
        </w:rPr>
        <w:t>Podłączenie z STM8 / STM32</w:t>
      </w:r>
    </w:p>
    <w:p w:rsidR="009A7AFF" w:rsidRDefault="009A7AFF" w:rsidP="009A7AFF">
      <w:r w:rsidRPr="009A7AFF">
        <w:t xml:space="preserve">Podłączenie z mikrokontrolerami  </w:t>
      </w:r>
      <w:r w:rsidRPr="009A7AFF">
        <w:rPr>
          <w:b/>
        </w:rPr>
        <w:t>STM8</w:t>
      </w:r>
      <w:r w:rsidRPr="009A7AFF">
        <w:t xml:space="preserve"> odbywa się przez interfejs SWIM</w:t>
      </w:r>
    </w:p>
    <w:tbl>
      <w:tblPr>
        <w:tblStyle w:val="Tabela-Siatka"/>
        <w:tblW w:w="0" w:type="auto"/>
        <w:tblLook w:val="04A0"/>
      </w:tblPr>
      <w:tblGrid>
        <w:gridCol w:w="2319"/>
        <w:gridCol w:w="2320"/>
        <w:gridCol w:w="2320"/>
      </w:tblGrid>
      <w:tr w:rsidR="009A7AFF" w:rsidTr="009A7AFF">
        <w:trPr>
          <w:trHeight w:val="312"/>
        </w:trPr>
        <w:tc>
          <w:tcPr>
            <w:tcW w:w="2319" w:type="dxa"/>
            <w:vAlign w:val="center"/>
          </w:tcPr>
          <w:p w:rsidR="009A7AFF" w:rsidRPr="009A7AFF" w:rsidRDefault="009A7AFF" w:rsidP="00082097">
            <w:pPr>
              <w:spacing w:after="0"/>
              <w:rPr>
                <w:b/>
                <w:bCs/>
              </w:rPr>
            </w:pPr>
            <w:r w:rsidRPr="009A7AFF">
              <w:t> </w:t>
            </w:r>
            <w:r w:rsidRPr="009A7AFF">
              <w:rPr>
                <w:b/>
                <w:bCs/>
              </w:rPr>
              <w:t xml:space="preserve">Pin </w:t>
            </w:r>
            <w:proofErr w:type="spellStart"/>
            <w:r w:rsidRPr="009A7AFF">
              <w:rPr>
                <w:b/>
                <w:bCs/>
              </w:rPr>
              <w:t>Debuggera</w:t>
            </w:r>
            <w:proofErr w:type="spellEnd"/>
          </w:p>
        </w:tc>
        <w:tc>
          <w:tcPr>
            <w:tcW w:w="2320" w:type="dxa"/>
            <w:vAlign w:val="center"/>
          </w:tcPr>
          <w:p w:rsidR="009A7AFF" w:rsidRPr="009A7AFF" w:rsidRDefault="009A7AFF" w:rsidP="00082097">
            <w:pPr>
              <w:spacing w:after="0"/>
              <w:rPr>
                <w:b/>
                <w:bCs/>
              </w:rPr>
            </w:pPr>
            <w:r w:rsidRPr="009A7AFF">
              <w:rPr>
                <w:b/>
                <w:bCs/>
              </w:rPr>
              <w:t>Pin Modułu</w:t>
            </w:r>
          </w:p>
        </w:tc>
        <w:tc>
          <w:tcPr>
            <w:tcW w:w="2320" w:type="dxa"/>
            <w:vAlign w:val="center"/>
          </w:tcPr>
          <w:p w:rsidR="009A7AFF" w:rsidRPr="009A7AFF" w:rsidRDefault="009A7AFF" w:rsidP="00082097">
            <w:pPr>
              <w:spacing w:after="0"/>
              <w:rPr>
                <w:b/>
                <w:bCs/>
              </w:rPr>
            </w:pPr>
            <w:r w:rsidRPr="009A7AFF">
              <w:rPr>
                <w:b/>
                <w:bCs/>
              </w:rPr>
              <w:t>Opis</w:t>
            </w:r>
          </w:p>
        </w:tc>
      </w:tr>
      <w:tr w:rsidR="009A7AFF" w:rsidTr="009A7AFF">
        <w:trPr>
          <w:trHeight w:val="297"/>
        </w:trPr>
        <w:tc>
          <w:tcPr>
            <w:tcW w:w="2319" w:type="dxa"/>
            <w:vAlign w:val="center"/>
          </w:tcPr>
          <w:p w:rsidR="009A7AFF" w:rsidRPr="009A7AFF" w:rsidRDefault="009A7AFF" w:rsidP="00082097">
            <w:pPr>
              <w:spacing w:after="0"/>
            </w:pPr>
            <w:r w:rsidRPr="009A7AFF">
              <w:t>VCC</w:t>
            </w:r>
          </w:p>
        </w:tc>
        <w:tc>
          <w:tcPr>
            <w:tcW w:w="2320" w:type="dxa"/>
            <w:vAlign w:val="center"/>
          </w:tcPr>
          <w:p w:rsidR="009A7AFF" w:rsidRPr="009A7AFF" w:rsidRDefault="009A7AFF" w:rsidP="00082097">
            <w:pPr>
              <w:spacing w:after="0"/>
            </w:pPr>
            <w:r w:rsidRPr="009A7AFF">
              <w:t> MCU VCC</w:t>
            </w:r>
          </w:p>
        </w:tc>
        <w:tc>
          <w:tcPr>
            <w:tcW w:w="2320" w:type="dxa"/>
            <w:vAlign w:val="center"/>
          </w:tcPr>
          <w:p w:rsidR="009A7AFF" w:rsidRPr="009A7AFF" w:rsidRDefault="009A7AFF" w:rsidP="00082097">
            <w:pPr>
              <w:spacing w:after="0"/>
            </w:pPr>
            <w:r w:rsidRPr="009A7AFF">
              <w:t>Zasilanie modułu.</w:t>
            </w:r>
          </w:p>
        </w:tc>
      </w:tr>
      <w:tr w:rsidR="009A7AFF" w:rsidTr="009A7AFF">
        <w:trPr>
          <w:trHeight w:val="297"/>
        </w:trPr>
        <w:tc>
          <w:tcPr>
            <w:tcW w:w="2319" w:type="dxa"/>
            <w:vAlign w:val="center"/>
          </w:tcPr>
          <w:p w:rsidR="009A7AFF" w:rsidRPr="009A7AFF" w:rsidRDefault="009A7AFF" w:rsidP="00082097">
            <w:pPr>
              <w:spacing w:after="0"/>
            </w:pPr>
            <w:r w:rsidRPr="009A7AFF">
              <w:t>SWM</w:t>
            </w:r>
          </w:p>
        </w:tc>
        <w:tc>
          <w:tcPr>
            <w:tcW w:w="2320" w:type="dxa"/>
            <w:vAlign w:val="center"/>
          </w:tcPr>
          <w:p w:rsidR="009A7AFF" w:rsidRPr="009A7AFF" w:rsidRDefault="009A7AFF" w:rsidP="00082097">
            <w:pPr>
              <w:spacing w:after="0"/>
            </w:pPr>
            <w:r w:rsidRPr="009A7AFF">
              <w:t> MCU SWIM</w:t>
            </w:r>
          </w:p>
        </w:tc>
        <w:tc>
          <w:tcPr>
            <w:tcW w:w="2320" w:type="dxa"/>
            <w:vAlign w:val="center"/>
          </w:tcPr>
          <w:p w:rsidR="009A7AFF" w:rsidRPr="009A7AFF" w:rsidRDefault="009A7AFF" w:rsidP="00082097">
            <w:pPr>
              <w:spacing w:after="0"/>
            </w:pPr>
            <w:r w:rsidRPr="009A7AFF">
              <w:t> Pin interfejsu SWIM.</w:t>
            </w:r>
          </w:p>
        </w:tc>
      </w:tr>
      <w:tr w:rsidR="009A7AFF" w:rsidTr="009A7AFF">
        <w:trPr>
          <w:trHeight w:val="312"/>
        </w:trPr>
        <w:tc>
          <w:tcPr>
            <w:tcW w:w="2319" w:type="dxa"/>
            <w:vAlign w:val="center"/>
          </w:tcPr>
          <w:p w:rsidR="009A7AFF" w:rsidRPr="009A7AFF" w:rsidRDefault="009A7AFF" w:rsidP="00082097">
            <w:pPr>
              <w:spacing w:after="0"/>
            </w:pPr>
            <w:r w:rsidRPr="009A7AFF">
              <w:t>GND</w:t>
            </w:r>
          </w:p>
        </w:tc>
        <w:tc>
          <w:tcPr>
            <w:tcW w:w="2320" w:type="dxa"/>
            <w:vAlign w:val="center"/>
          </w:tcPr>
          <w:p w:rsidR="009A7AFF" w:rsidRPr="009A7AFF" w:rsidRDefault="009A7AFF" w:rsidP="00082097">
            <w:pPr>
              <w:spacing w:after="0"/>
            </w:pPr>
            <w:r w:rsidRPr="009A7AFF">
              <w:t> GND</w:t>
            </w:r>
          </w:p>
        </w:tc>
        <w:tc>
          <w:tcPr>
            <w:tcW w:w="2320" w:type="dxa"/>
            <w:vAlign w:val="center"/>
          </w:tcPr>
          <w:p w:rsidR="009A7AFF" w:rsidRPr="009A7AFF" w:rsidRDefault="009A7AFF" w:rsidP="00082097">
            <w:pPr>
              <w:spacing w:after="0"/>
            </w:pPr>
            <w:r w:rsidRPr="009A7AFF">
              <w:t> Masa układu.</w:t>
            </w:r>
          </w:p>
        </w:tc>
      </w:tr>
      <w:tr w:rsidR="009A7AFF" w:rsidTr="009A7AFF">
        <w:trPr>
          <w:trHeight w:val="312"/>
        </w:trPr>
        <w:tc>
          <w:tcPr>
            <w:tcW w:w="2319" w:type="dxa"/>
            <w:vAlign w:val="center"/>
          </w:tcPr>
          <w:p w:rsidR="009A7AFF" w:rsidRPr="009A7AFF" w:rsidRDefault="009A7AFF" w:rsidP="00082097">
            <w:pPr>
              <w:spacing w:after="0"/>
            </w:pPr>
            <w:r w:rsidRPr="009A7AFF">
              <w:t>RST</w:t>
            </w:r>
          </w:p>
        </w:tc>
        <w:tc>
          <w:tcPr>
            <w:tcW w:w="2320" w:type="dxa"/>
            <w:vAlign w:val="center"/>
          </w:tcPr>
          <w:p w:rsidR="009A7AFF" w:rsidRPr="009A7AFF" w:rsidRDefault="009A7AFF" w:rsidP="00082097">
            <w:pPr>
              <w:spacing w:after="0"/>
            </w:pPr>
            <w:r w:rsidRPr="009A7AFF">
              <w:t> MCU RESET</w:t>
            </w:r>
          </w:p>
        </w:tc>
        <w:tc>
          <w:tcPr>
            <w:tcW w:w="2320" w:type="dxa"/>
            <w:vAlign w:val="center"/>
          </w:tcPr>
          <w:p w:rsidR="009A7AFF" w:rsidRPr="009A7AFF" w:rsidRDefault="009A7AFF" w:rsidP="00082097">
            <w:pPr>
              <w:spacing w:after="0"/>
            </w:pPr>
            <w:r w:rsidRPr="009A7AFF">
              <w:t> Reset</w:t>
            </w:r>
          </w:p>
        </w:tc>
      </w:tr>
    </w:tbl>
    <w:p w:rsidR="009A7AFF" w:rsidRPr="009A7AFF" w:rsidRDefault="009A7AFF" w:rsidP="009A7AFF">
      <w:pPr>
        <w:spacing w:after="0"/>
      </w:pPr>
      <w:r w:rsidRPr="009A7AFF">
        <w:t> </w:t>
      </w:r>
    </w:p>
    <w:p w:rsidR="009A7AFF" w:rsidRDefault="009A7AFF" w:rsidP="009A7AFF">
      <w:r w:rsidRPr="009A7AFF">
        <w:t xml:space="preserve">Podłączenie z mikrokontrolerami </w:t>
      </w:r>
      <w:r w:rsidRPr="009A7AFF">
        <w:rPr>
          <w:b/>
        </w:rPr>
        <w:t>STM32</w:t>
      </w:r>
      <w:r w:rsidRPr="009A7AFF">
        <w:t xml:space="preserve"> odbywa się przez interfejs SWD</w:t>
      </w:r>
    </w:p>
    <w:tbl>
      <w:tblPr>
        <w:tblStyle w:val="Tabela-Siatka"/>
        <w:tblW w:w="0" w:type="auto"/>
        <w:tblLook w:val="04A0"/>
      </w:tblPr>
      <w:tblGrid>
        <w:gridCol w:w="2334"/>
        <w:gridCol w:w="2334"/>
        <w:gridCol w:w="2334"/>
      </w:tblGrid>
      <w:tr w:rsidR="009A7AFF" w:rsidTr="009A7AFF">
        <w:trPr>
          <w:trHeight w:val="410"/>
        </w:trPr>
        <w:tc>
          <w:tcPr>
            <w:tcW w:w="2334" w:type="dxa"/>
            <w:vAlign w:val="center"/>
          </w:tcPr>
          <w:p w:rsidR="009A7AFF" w:rsidRPr="009A7AFF" w:rsidRDefault="009A7AFF" w:rsidP="009A7AFF">
            <w:pPr>
              <w:spacing w:after="0"/>
              <w:rPr>
                <w:b/>
              </w:rPr>
            </w:pPr>
            <w:r w:rsidRPr="009A7AFF">
              <w:rPr>
                <w:b/>
              </w:rPr>
              <w:t xml:space="preserve"> Pin </w:t>
            </w:r>
            <w:proofErr w:type="spellStart"/>
            <w:r w:rsidRPr="009A7AFF">
              <w:rPr>
                <w:b/>
              </w:rPr>
              <w:t>Debuggera</w:t>
            </w:r>
            <w:proofErr w:type="spellEnd"/>
          </w:p>
        </w:tc>
        <w:tc>
          <w:tcPr>
            <w:tcW w:w="2334" w:type="dxa"/>
            <w:vAlign w:val="center"/>
          </w:tcPr>
          <w:p w:rsidR="009A7AFF" w:rsidRPr="009A7AFF" w:rsidRDefault="009A7AFF" w:rsidP="009A7AFF">
            <w:pPr>
              <w:spacing w:after="0"/>
              <w:rPr>
                <w:b/>
              </w:rPr>
            </w:pPr>
            <w:r w:rsidRPr="009A7AFF">
              <w:rPr>
                <w:b/>
              </w:rPr>
              <w:t>Pin Modułu</w:t>
            </w:r>
          </w:p>
        </w:tc>
        <w:tc>
          <w:tcPr>
            <w:tcW w:w="2334" w:type="dxa"/>
            <w:vAlign w:val="center"/>
          </w:tcPr>
          <w:p w:rsidR="009A7AFF" w:rsidRPr="009A7AFF" w:rsidRDefault="009A7AFF" w:rsidP="009A7AFF">
            <w:pPr>
              <w:spacing w:after="0"/>
              <w:rPr>
                <w:b/>
              </w:rPr>
            </w:pPr>
            <w:r w:rsidRPr="009A7AFF">
              <w:rPr>
                <w:b/>
              </w:rPr>
              <w:t>Opis</w:t>
            </w:r>
          </w:p>
        </w:tc>
      </w:tr>
      <w:tr w:rsidR="009A7AFF" w:rsidTr="009A7AFF">
        <w:trPr>
          <w:trHeight w:val="398"/>
        </w:trPr>
        <w:tc>
          <w:tcPr>
            <w:tcW w:w="2334" w:type="dxa"/>
            <w:vAlign w:val="center"/>
          </w:tcPr>
          <w:p w:rsidR="009A7AFF" w:rsidRPr="009A7AFF" w:rsidRDefault="009A7AFF" w:rsidP="009A7AFF">
            <w:pPr>
              <w:spacing w:after="0"/>
            </w:pPr>
            <w:r w:rsidRPr="009A7AFF">
              <w:t>VCC</w:t>
            </w:r>
          </w:p>
        </w:tc>
        <w:tc>
          <w:tcPr>
            <w:tcW w:w="2334" w:type="dxa"/>
            <w:vAlign w:val="center"/>
          </w:tcPr>
          <w:p w:rsidR="009A7AFF" w:rsidRPr="009A7AFF" w:rsidRDefault="009A7AFF" w:rsidP="009A7AFF">
            <w:pPr>
              <w:spacing w:after="0"/>
            </w:pPr>
            <w:r w:rsidRPr="009A7AFF">
              <w:t> MCU VCC</w:t>
            </w:r>
          </w:p>
        </w:tc>
        <w:tc>
          <w:tcPr>
            <w:tcW w:w="2334" w:type="dxa"/>
            <w:vAlign w:val="center"/>
          </w:tcPr>
          <w:p w:rsidR="009A7AFF" w:rsidRPr="009A7AFF" w:rsidRDefault="009A7AFF" w:rsidP="009A7AFF">
            <w:pPr>
              <w:spacing w:after="0"/>
            </w:pPr>
            <w:r w:rsidRPr="009A7AFF">
              <w:t>Zasilanie modułu.</w:t>
            </w:r>
          </w:p>
        </w:tc>
      </w:tr>
      <w:tr w:rsidR="009A7AFF" w:rsidTr="009A7AFF">
        <w:trPr>
          <w:trHeight w:val="410"/>
        </w:trPr>
        <w:tc>
          <w:tcPr>
            <w:tcW w:w="2334" w:type="dxa"/>
            <w:vAlign w:val="center"/>
          </w:tcPr>
          <w:p w:rsidR="009A7AFF" w:rsidRPr="009A7AFF" w:rsidRDefault="009A7AFF" w:rsidP="009A7AFF">
            <w:pPr>
              <w:spacing w:after="0"/>
            </w:pPr>
            <w:r w:rsidRPr="009A7AFF">
              <w:t>SWDIO</w:t>
            </w:r>
          </w:p>
        </w:tc>
        <w:tc>
          <w:tcPr>
            <w:tcW w:w="2334" w:type="dxa"/>
            <w:vAlign w:val="center"/>
          </w:tcPr>
          <w:p w:rsidR="009A7AFF" w:rsidRPr="009A7AFF" w:rsidRDefault="009A7AFF" w:rsidP="009A7AFF">
            <w:pPr>
              <w:spacing w:after="0"/>
            </w:pPr>
            <w:r w:rsidRPr="009A7AFF">
              <w:t> MCU SWDIO</w:t>
            </w:r>
          </w:p>
        </w:tc>
        <w:tc>
          <w:tcPr>
            <w:tcW w:w="2334" w:type="dxa"/>
            <w:vAlign w:val="center"/>
          </w:tcPr>
          <w:p w:rsidR="009A7AFF" w:rsidRPr="009A7AFF" w:rsidRDefault="009A7AFF" w:rsidP="009A7AFF">
            <w:pPr>
              <w:spacing w:after="0"/>
            </w:pPr>
            <w:r w:rsidRPr="009A7AFF">
              <w:t> Pin interfejsu SWD</w:t>
            </w:r>
          </w:p>
        </w:tc>
      </w:tr>
      <w:tr w:rsidR="009A7AFF" w:rsidTr="009A7AFF">
        <w:trPr>
          <w:trHeight w:val="410"/>
        </w:trPr>
        <w:tc>
          <w:tcPr>
            <w:tcW w:w="2334" w:type="dxa"/>
            <w:vAlign w:val="center"/>
          </w:tcPr>
          <w:p w:rsidR="009A7AFF" w:rsidRPr="009A7AFF" w:rsidRDefault="009A7AFF" w:rsidP="009A7AFF">
            <w:pPr>
              <w:spacing w:after="0"/>
            </w:pPr>
            <w:r w:rsidRPr="009A7AFF">
              <w:t>GND</w:t>
            </w:r>
          </w:p>
        </w:tc>
        <w:tc>
          <w:tcPr>
            <w:tcW w:w="2334" w:type="dxa"/>
            <w:vAlign w:val="center"/>
          </w:tcPr>
          <w:p w:rsidR="009A7AFF" w:rsidRPr="009A7AFF" w:rsidRDefault="009A7AFF" w:rsidP="009A7AFF">
            <w:pPr>
              <w:spacing w:after="0"/>
            </w:pPr>
            <w:r w:rsidRPr="009A7AFF">
              <w:t> GND</w:t>
            </w:r>
          </w:p>
        </w:tc>
        <w:tc>
          <w:tcPr>
            <w:tcW w:w="2334" w:type="dxa"/>
            <w:vAlign w:val="center"/>
          </w:tcPr>
          <w:p w:rsidR="009A7AFF" w:rsidRPr="009A7AFF" w:rsidRDefault="009A7AFF" w:rsidP="009A7AFF">
            <w:pPr>
              <w:spacing w:after="0"/>
            </w:pPr>
            <w:r w:rsidRPr="009A7AFF">
              <w:t> Masa układu.</w:t>
            </w:r>
          </w:p>
        </w:tc>
      </w:tr>
      <w:tr w:rsidR="009A7AFF" w:rsidTr="009A7AFF">
        <w:trPr>
          <w:trHeight w:val="410"/>
        </w:trPr>
        <w:tc>
          <w:tcPr>
            <w:tcW w:w="2334" w:type="dxa"/>
            <w:vAlign w:val="center"/>
          </w:tcPr>
          <w:p w:rsidR="009A7AFF" w:rsidRPr="009A7AFF" w:rsidRDefault="009A7AFF" w:rsidP="009A7AFF">
            <w:pPr>
              <w:spacing w:after="0"/>
            </w:pPr>
            <w:r w:rsidRPr="009A7AFF">
              <w:t>SWCLK</w:t>
            </w:r>
          </w:p>
        </w:tc>
        <w:tc>
          <w:tcPr>
            <w:tcW w:w="2334" w:type="dxa"/>
            <w:vAlign w:val="center"/>
          </w:tcPr>
          <w:p w:rsidR="009A7AFF" w:rsidRPr="009A7AFF" w:rsidRDefault="009A7AFF" w:rsidP="009A7AFF">
            <w:pPr>
              <w:spacing w:after="0"/>
            </w:pPr>
            <w:r w:rsidRPr="009A7AFF">
              <w:t> MCU SWCLK</w:t>
            </w:r>
          </w:p>
        </w:tc>
        <w:tc>
          <w:tcPr>
            <w:tcW w:w="2334" w:type="dxa"/>
            <w:vAlign w:val="center"/>
          </w:tcPr>
          <w:p w:rsidR="009A7AFF" w:rsidRPr="009A7AFF" w:rsidRDefault="009A7AFF" w:rsidP="009A7AFF">
            <w:pPr>
              <w:spacing w:after="0"/>
            </w:pPr>
            <w:r w:rsidRPr="009A7AFF">
              <w:t> Linia zegarowa interfejsu SWD</w:t>
            </w:r>
          </w:p>
        </w:tc>
      </w:tr>
    </w:tbl>
    <w:p w:rsidR="00E2147C" w:rsidRDefault="00E2147C" w:rsidP="009A7AFF">
      <w:pPr>
        <w:spacing w:after="0"/>
      </w:pPr>
    </w:p>
    <w:sectPr w:rsidR="00E2147C" w:rsidSect="00E214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B3372"/>
    <w:multiLevelType w:val="multilevel"/>
    <w:tmpl w:val="A2C4BC16"/>
    <w:lvl w:ilvl="0">
      <w:start w:val="1"/>
      <w:numFmt w:val="decimal"/>
      <w:pStyle w:val="Nagwek1"/>
      <w:lvlText w:val="%1."/>
      <w:lvlJc w:val="left"/>
      <w:rPr>
        <w:rFonts w:cs="Times New Roman" w:hint="default"/>
      </w:rPr>
    </w:lvl>
    <w:lvl w:ilvl="1">
      <w:start w:val="1"/>
      <w:numFmt w:val="decimal"/>
      <w:pStyle w:val="Nagwek2"/>
      <w:lvlText w:val="%1.%2."/>
      <w:lvlJc w:val="left"/>
      <w:pPr>
        <w:ind w:left="720"/>
      </w:pPr>
      <w:rPr>
        <w:rFonts w:cs="Times New Roman" w:hint="default"/>
      </w:rPr>
    </w:lvl>
    <w:lvl w:ilvl="2">
      <w:start w:val="1"/>
      <w:numFmt w:val="decimal"/>
      <w:pStyle w:val="Nagwek3"/>
      <w:lvlText w:val="%1.%2.%3."/>
      <w:lvlJc w:val="left"/>
      <w:pPr>
        <w:ind w:left="1440"/>
      </w:pPr>
      <w:rPr>
        <w:rFonts w:cs="Times New Roman" w:hint="default"/>
      </w:rPr>
    </w:lvl>
    <w:lvl w:ilvl="3">
      <w:start w:val="1"/>
      <w:numFmt w:val="decimal"/>
      <w:pStyle w:val="Nagwek4"/>
      <w:lvlText w:val="%4)"/>
      <w:lvlJc w:val="left"/>
      <w:pPr>
        <w:ind w:left="2160"/>
      </w:pPr>
      <w:rPr>
        <w:rFonts w:cs="Times New Roman" w:hint="default"/>
      </w:rPr>
    </w:lvl>
    <w:lvl w:ilvl="4">
      <w:start w:val="1"/>
      <w:numFmt w:val="decimal"/>
      <w:pStyle w:val="Nagwek5"/>
      <w:lvlText w:val="(%5)"/>
      <w:lvlJc w:val="left"/>
      <w:pPr>
        <w:ind w:left="2880"/>
      </w:pPr>
      <w:rPr>
        <w:rFonts w:cs="Times New Roman" w:hint="default"/>
      </w:rPr>
    </w:lvl>
    <w:lvl w:ilvl="5">
      <w:start w:val="1"/>
      <w:numFmt w:val="lowerLetter"/>
      <w:pStyle w:val="Nagwek6"/>
      <w:lvlText w:val="(%6)"/>
      <w:lvlJc w:val="left"/>
      <w:pPr>
        <w:ind w:left="3600"/>
      </w:pPr>
      <w:rPr>
        <w:rFonts w:cs="Times New Roman" w:hint="default"/>
      </w:rPr>
    </w:lvl>
    <w:lvl w:ilvl="6">
      <w:start w:val="1"/>
      <w:numFmt w:val="lowerRoman"/>
      <w:pStyle w:val="Nagwek7"/>
      <w:lvlText w:val="(%7)"/>
      <w:lvlJc w:val="left"/>
      <w:pPr>
        <w:ind w:left="4320"/>
      </w:pPr>
      <w:rPr>
        <w:rFonts w:cs="Times New Roman" w:hint="default"/>
      </w:rPr>
    </w:lvl>
    <w:lvl w:ilvl="7">
      <w:start w:val="1"/>
      <w:numFmt w:val="lowerLetter"/>
      <w:pStyle w:val="Nagwek8"/>
      <w:lvlText w:val="(%8)"/>
      <w:lvlJc w:val="left"/>
      <w:pPr>
        <w:ind w:left="5040"/>
      </w:pPr>
      <w:rPr>
        <w:rFonts w:cs="Times New Roman" w:hint="default"/>
      </w:rPr>
    </w:lvl>
    <w:lvl w:ilvl="8">
      <w:start w:val="1"/>
      <w:numFmt w:val="lowerRoman"/>
      <w:pStyle w:val="Nagwek9"/>
      <w:lvlText w:val="(%9)"/>
      <w:lvlJc w:val="left"/>
      <w:pPr>
        <w:ind w:left="5760"/>
      </w:pPr>
      <w:rPr>
        <w:rFonts w:cs="Times New Roman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A7AFF"/>
    <w:rsid w:val="00201AA0"/>
    <w:rsid w:val="0025255E"/>
    <w:rsid w:val="002F264A"/>
    <w:rsid w:val="004B0B00"/>
    <w:rsid w:val="00515D88"/>
    <w:rsid w:val="005D2DF9"/>
    <w:rsid w:val="005D7C0B"/>
    <w:rsid w:val="00644FCE"/>
    <w:rsid w:val="00675A71"/>
    <w:rsid w:val="0093380E"/>
    <w:rsid w:val="009872EA"/>
    <w:rsid w:val="009A7AFF"/>
    <w:rsid w:val="009B4238"/>
    <w:rsid w:val="00AC12E9"/>
    <w:rsid w:val="00AF1624"/>
    <w:rsid w:val="00B73FA9"/>
    <w:rsid w:val="00BA75A2"/>
    <w:rsid w:val="00C21A75"/>
    <w:rsid w:val="00D53213"/>
    <w:rsid w:val="00E2147C"/>
    <w:rsid w:val="00E21536"/>
    <w:rsid w:val="00EA3CB4"/>
    <w:rsid w:val="00ED70CD"/>
    <w:rsid w:val="00F52809"/>
    <w:rsid w:val="00F706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qFormat="1"/>
  </w:latentStyles>
  <w:style w:type="paragraph" w:default="1" w:styleId="Normalny">
    <w:name w:val="Normal"/>
    <w:qFormat/>
    <w:rsid w:val="002F264A"/>
    <w:pPr>
      <w:spacing w:after="200" w:line="276" w:lineRule="auto"/>
    </w:pPr>
    <w:rPr>
      <w:lang w:val="pl-PL"/>
    </w:rPr>
  </w:style>
  <w:style w:type="paragraph" w:styleId="Nagwek1">
    <w:name w:val="heading 1"/>
    <w:basedOn w:val="Normalny"/>
    <w:next w:val="Normalny"/>
    <w:link w:val="Nagwek1Znak"/>
    <w:uiPriority w:val="99"/>
    <w:qFormat/>
    <w:rsid w:val="002F264A"/>
    <w:pPr>
      <w:numPr>
        <w:numId w:val="10"/>
      </w:numPr>
      <w:tabs>
        <w:tab w:val="center" w:pos="4536"/>
        <w:tab w:val="right" w:pos="9072"/>
      </w:tabs>
      <w:spacing w:before="120" w:after="0" w:line="360" w:lineRule="auto"/>
      <w:jc w:val="both"/>
      <w:outlineLvl w:val="0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Nagwek2">
    <w:name w:val="heading 2"/>
    <w:basedOn w:val="Nagwek1"/>
    <w:next w:val="Normalny"/>
    <w:link w:val="Nagwek2Znak"/>
    <w:uiPriority w:val="99"/>
    <w:qFormat/>
    <w:rsid w:val="002F264A"/>
    <w:pPr>
      <w:numPr>
        <w:ilvl w:val="1"/>
      </w:numPr>
      <w:outlineLvl w:val="1"/>
    </w:pPr>
  </w:style>
  <w:style w:type="paragraph" w:styleId="Nagwek3">
    <w:name w:val="heading 3"/>
    <w:basedOn w:val="Normalny"/>
    <w:next w:val="Normalny"/>
    <w:link w:val="Nagwek3Znak"/>
    <w:uiPriority w:val="99"/>
    <w:qFormat/>
    <w:rsid w:val="002F264A"/>
    <w:pPr>
      <w:numPr>
        <w:ilvl w:val="2"/>
        <w:numId w:val="10"/>
      </w:num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Nagwek4">
    <w:name w:val="heading 4"/>
    <w:basedOn w:val="Normalny"/>
    <w:next w:val="Normalny"/>
    <w:link w:val="Nagwek4Znak"/>
    <w:uiPriority w:val="99"/>
    <w:qFormat/>
    <w:rsid w:val="002F264A"/>
    <w:pPr>
      <w:numPr>
        <w:ilvl w:val="3"/>
        <w:numId w:val="10"/>
      </w:num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9"/>
    <w:qFormat/>
    <w:rsid w:val="002F264A"/>
    <w:pPr>
      <w:numPr>
        <w:ilvl w:val="4"/>
        <w:numId w:val="10"/>
      </w:num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Nagwek6">
    <w:name w:val="heading 6"/>
    <w:basedOn w:val="Normalny"/>
    <w:next w:val="Normalny"/>
    <w:link w:val="Nagwek6Znak"/>
    <w:uiPriority w:val="99"/>
    <w:qFormat/>
    <w:rsid w:val="002F264A"/>
    <w:pPr>
      <w:numPr>
        <w:ilvl w:val="5"/>
        <w:numId w:val="10"/>
      </w:num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Nagwek7">
    <w:name w:val="heading 7"/>
    <w:basedOn w:val="Normalny"/>
    <w:next w:val="Normalny"/>
    <w:link w:val="Nagwek7Znak"/>
    <w:uiPriority w:val="99"/>
    <w:qFormat/>
    <w:rsid w:val="002F264A"/>
    <w:pPr>
      <w:numPr>
        <w:ilvl w:val="6"/>
        <w:numId w:val="10"/>
      </w:numPr>
      <w:spacing w:after="0"/>
      <w:outlineLvl w:val="6"/>
    </w:pPr>
    <w:rPr>
      <w:rFonts w:ascii="Cambria" w:hAnsi="Cambria"/>
      <w:i/>
      <w:iCs/>
    </w:rPr>
  </w:style>
  <w:style w:type="paragraph" w:styleId="Nagwek8">
    <w:name w:val="heading 8"/>
    <w:basedOn w:val="Normalny"/>
    <w:next w:val="Normalny"/>
    <w:link w:val="Nagwek8Znak"/>
    <w:uiPriority w:val="99"/>
    <w:qFormat/>
    <w:rsid w:val="002F264A"/>
    <w:pPr>
      <w:numPr>
        <w:ilvl w:val="7"/>
        <w:numId w:val="10"/>
      </w:numPr>
      <w:spacing w:after="0"/>
      <w:outlineLvl w:val="7"/>
    </w:pPr>
    <w:rPr>
      <w:rFonts w:ascii="Cambria" w:hAnsi="Cambria"/>
    </w:rPr>
  </w:style>
  <w:style w:type="paragraph" w:styleId="Nagwek9">
    <w:name w:val="heading 9"/>
    <w:basedOn w:val="Normalny"/>
    <w:next w:val="Normalny"/>
    <w:link w:val="Nagwek9Znak"/>
    <w:uiPriority w:val="99"/>
    <w:qFormat/>
    <w:rsid w:val="002F264A"/>
    <w:pPr>
      <w:numPr>
        <w:ilvl w:val="8"/>
        <w:numId w:val="10"/>
      </w:numPr>
      <w:spacing w:after="0"/>
      <w:outlineLvl w:val="8"/>
    </w:pPr>
    <w:rPr>
      <w:rFonts w:ascii="Cambria" w:hAnsi="Cambria"/>
      <w:i/>
      <w:iCs/>
      <w:spacing w:val="5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basedOn w:val="Normalny"/>
    <w:uiPriority w:val="99"/>
    <w:qFormat/>
    <w:rsid w:val="002F264A"/>
    <w:pPr>
      <w:spacing w:after="0" w:line="360" w:lineRule="auto"/>
      <w:ind w:firstLine="300"/>
      <w:jc w:val="both"/>
    </w:pPr>
    <w:rPr>
      <w:rFonts w:ascii="Times New Roman" w:hAnsi="Times New Roman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9"/>
    <w:rsid w:val="002F264A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9"/>
    <w:rsid w:val="002F264A"/>
    <w:rPr>
      <w:rFonts w:ascii="Times New Roman" w:eastAsiaTheme="majorEastAsia" w:hAnsi="Times New Roman" w:cstheme="majorBidi"/>
      <w:b/>
      <w:sz w:val="24"/>
      <w:szCs w:val="24"/>
    </w:rPr>
  </w:style>
  <w:style w:type="paragraph" w:styleId="Tytu">
    <w:name w:val="Title"/>
    <w:basedOn w:val="Normalny"/>
    <w:next w:val="Normalny"/>
    <w:link w:val="TytuZnak"/>
    <w:uiPriority w:val="99"/>
    <w:qFormat/>
    <w:rsid w:val="002F264A"/>
    <w:pPr>
      <w:pBdr>
        <w:bottom w:val="single" w:sz="4" w:space="1" w:color="auto"/>
      </w:pBdr>
      <w:spacing w:line="240" w:lineRule="auto"/>
      <w:contextualSpacing/>
    </w:pPr>
    <w:rPr>
      <w:rFonts w:ascii="Cambria" w:eastAsiaTheme="majorEastAsia" w:hAnsi="Cambria" w:cstheme="majorBidi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99"/>
    <w:rsid w:val="002F264A"/>
    <w:rPr>
      <w:rFonts w:ascii="Cambria" w:eastAsiaTheme="majorEastAsia" w:hAnsi="Cambria" w:cstheme="majorBidi"/>
      <w:spacing w:val="5"/>
      <w:sz w:val="52"/>
      <w:szCs w:val="52"/>
    </w:rPr>
  </w:style>
  <w:style w:type="character" w:customStyle="1" w:styleId="Nagwek3Znak">
    <w:name w:val="Nagłówek 3 Znak"/>
    <w:basedOn w:val="Domylnaczcionkaakapitu"/>
    <w:link w:val="Nagwek3"/>
    <w:uiPriority w:val="99"/>
    <w:rsid w:val="002F264A"/>
    <w:rPr>
      <w:rFonts w:ascii="Cambria" w:hAnsi="Cambria"/>
      <w:b/>
      <w:bCs/>
    </w:rPr>
  </w:style>
  <w:style w:type="character" w:customStyle="1" w:styleId="Nagwek4Znak">
    <w:name w:val="Nagłówek 4 Znak"/>
    <w:basedOn w:val="Domylnaczcionkaakapitu"/>
    <w:link w:val="Nagwek4"/>
    <w:uiPriority w:val="99"/>
    <w:rsid w:val="002F264A"/>
    <w:rPr>
      <w:rFonts w:ascii="Cambria" w:hAnsi="Cambria"/>
      <w:b/>
      <w:bCs/>
      <w:i/>
      <w:iCs/>
    </w:rPr>
  </w:style>
  <w:style w:type="character" w:customStyle="1" w:styleId="Nagwek5Znak">
    <w:name w:val="Nagłówek 5 Znak"/>
    <w:basedOn w:val="Domylnaczcionkaakapitu"/>
    <w:link w:val="Nagwek5"/>
    <w:uiPriority w:val="99"/>
    <w:rsid w:val="002F264A"/>
    <w:rPr>
      <w:rFonts w:ascii="Cambria" w:hAnsi="Cambria"/>
      <w:b/>
      <w:bCs/>
      <w:color w:val="7F7F7F"/>
    </w:rPr>
  </w:style>
  <w:style w:type="character" w:customStyle="1" w:styleId="Nagwek6Znak">
    <w:name w:val="Nagłówek 6 Znak"/>
    <w:basedOn w:val="Domylnaczcionkaakapitu"/>
    <w:link w:val="Nagwek6"/>
    <w:uiPriority w:val="99"/>
    <w:rsid w:val="002F264A"/>
    <w:rPr>
      <w:rFonts w:ascii="Cambria" w:hAnsi="Cambria"/>
      <w:b/>
      <w:bCs/>
      <w:i/>
      <w:iCs/>
      <w:color w:val="7F7F7F"/>
    </w:rPr>
  </w:style>
  <w:style w:type="character" w:customStyle="1" w:styleId="Nagwek7Znak">
    <w:name w:val="Nagłówek 7 Znak"/>
    <w:basedOn w:val="Domylnaczcionkaakapitu"/>
    <w:link w:val="Nagwek7"/>
    <w:uiPriority w:val="99"/>
    <w:rsid w:val="002F264A"/>
    <w:rPr>
      <w:rFonts w:ascii="Cambria" w:hAnsi="Cambria"/>
      <w:i/>
      <w:iCs/>
    </w:rPr>
  </w:style>
  <w:style w:type="character" w:customStyle="1" w:styleId="Nagwek8Znak">
    <w:name w:val="Nagłówek 8 Znak"/>
    <w:basedOn w:val="Domylnaczcionkaakapitu"/>
    <w:link w:val="Nagwek8"/>
    <w:uiPriority w:val="99"/>
    <w:rsid w:val="002F264A"/>
    <w:rPr>
      <w:rFonts w:ascii="Cambria" w:hAnsi="Cambria"/>
    </w:rPr>
  </w:style>
  <w:style w:type="character" w:customStyle="1" w:styleId="Nagwek9Znak">
    <w:name w:val="Nagłówek 9 Znak"/>
    <w:basedOn w:val="Domylnaczcionkaakapitu"/>
    <w:link w:val="Nagwek9"/>
    <w:uiPriority w:val="99"/>
    <w:rsid w:val="002F264A"/>
    <w:rPr>
      <w:rFonts w:ascii="Cambria" w:hAnsi="Cambria"/>
      <w:i/>
      <w:iCs/>
      <w:spacing w:val="5"/>
    </w:rPr>
  </w:style>
  <w:style w:type="paragraph" w:styleId="Legenda">
    <w:name w:val="caption"/>
    <w:basedOn w:val="Normalny"/>
    <w:next w:val="Normalny"/>
    <w:uiPriority w:val="99"/>
    <w:qFormat/>
    <w:rsid w:val="002F264A"/>
    <w:pPr>
      <w:spacing w:line="240" w:lineRule="auto"/>
      <w:jc w:val="center"/>
    </w:pPr>
    <w:rPr>
      <w:rFonts w:ascii="Times New Roman" w:hAnsi="Times New Roman"/>
      <w:bCs/>
      <w:color w:val="000000"/>
      <w:sz w:val="20"/>
      <w:szCs w:val="18"/>
    </w:rPr>
  </w:style>
  <w:style w:type="paragraph" w:styleId="Podtytu">
    <w:name w:val="Subtitle"/>
    <w:basedOn w:val="Normalny"/>
    <w:next w:val="Normalny"/>
    <w:link w:val="PodtytuZnak"/>
    <w:uiPriority w:val="99"/>
    <w:qFormat/>
    <w:rsid w:val="002F264A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99"/>
    <w:rsid w:val="002F264A"/>
    <w:rPr>
      <w:rFonts w:ascii="Cambria" w:hAnsi="Cambria" w:cs="Times New Roman"/>
      <w:i/>
      <w:iCs/>
      <w:spacing w:val="13"/>
      <w:sz w:val="24"/>
      <w:szCs w:val="24"/>
    </w:rPr>
  </w:style>
  <w:style w:type="character" w:styleId="Pogrubienie">
    <w:name w:val="Strong"/>
    <w:basedOn w:val="Domylnaczcionkaakapitu"/>
    <w:uiPriority w:val="99"/>
    <w:qFormat/>
    <w:rsid w:val="002F264A"/>
    <w:rPr>
      <w:rFonts w:cs="Times New Roman"/>
      <w:b/>
    </w:rPr>
  </w:style>
  <w:style w:type="character" w:styleId="Uwydatnienie">
    <w:name w:val="Emphasis"/>
    <w:basedOn w:val="Domylnaczcionkaakapitu"/>
    <w:uiPriority w:val="99"/>
    <w:qFormat/>
    <w:rsid w:val="002F264A"/>
    <w:rPr>
      <w:rFonts w:cs="Times New Roman"/>
      <w:b/>
      <w:i/>
      <w:spacing w:val="10"/>
      <w:shd w:val="clear" w:color="auto" w:fill="auto"/>
    </w:rPr>
  </w:style>
  <w:style w:type="paragraph" w:styleId="Akapitzlist">
    <w:name w:val="List Paragraph"/>
    <w:basedOn w:val="Normalny"/>
    <w:uiPriority w:val="99"/>
    <w:qFormat/>
    <w:rsid w:val="002F264A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99"/>
    <w:qFormat/>
    <w:rsid w:val="002F264A"/>
    <w:pPr>
      <w:spacing w:before="200" w:after="0"/>
      <w:ind w:left="360" w:right="360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99"/>
    <w:rsid w:val="002F264A"/>
    <w:rPr>
      <w:rFonts w:cs="Times New Roman"/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99"/>
    <w:qFormat/>
    <w:rsid w:val="002F264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99"/>
    <w:rsid w:val="002F264A"/>
    <w:rPr>
      <w:rFonts w:cs="Times New Roman"/>
      <w:b/>
      <w:bCs/>
      <w:i/>
      <w:iCs/>
    </w:rPr>
  </w:style>
  <w:style w:type="character" w:styleId="Wyrnieniedelikatne">
    <w:name w:val="Subtle Emphasis"/>
    <w:basedOn w:val="Domylnaczcionkaakapitu"/>
    <w:uiPriority w:val="99"/>
    <w:qFormat/>
    <w:rsid w:val="002F264A"/>
    <w:rPr>
      <w:rFonts w:cs="Times New Roman"/>
      <w:i/>
    </w:rPr>
  </w:style>
  <w:style w:type="character" w:styleId="Wyrnienieintensywne">
    <w:name w:val="Intense Emphasis"/>
    <w:basedOn w:val="Domylnaczcionkaakapitu"/>
    <w:uiPriority w:val="99"/>
    <w:qFormat/>
    <w:rsid w:val="002F264A"/>
    <w:rPr>
      <w:rFonts w:cs="Times New Roman"/>
      <w:b/>
    </w:rPr>
  </w:style>
  <w:style w:type="character" w:styleId="Odwoaniedelikatne">
    <w:name w:val="Subtle Reference"/>
    <w:basedOn w:val="Domylnaczcionkaakapitu"/>
    <w:uiPriority w:val="99"/>
    <w:qFormat/>
    <w:rsid w:val="002F264A"/>
    <w:rPr>
      <w:rFonts w:cs="Times New Roman"/>
      <w:smallCaps/>
    </w:rPr>
  </w:style>
  <w:style w:type="character" w:styleId="Odwoanieintensywne">
    <w:name w:val="Intense Reference"/>
    <w:basedOn w:val="Domylnaczcionkaakapitu"/>
    <w:uiPriority w:val="99"/>
    <w:qFormat/>
    <w:rsid w:val="002F264A"/>
    <w:rPr>
      <w:rFonts w:cs="Times New Roman"/>
      <w:smallCaps/>
      <w:spacing w:val="5"/>
      <w:u w:val="single"/>
    </w:rPr>
  </w:style>
  <w:style w:type="character" w:styleId="Tytuksiki">
    <w:name w:val="Book Title"/>
    <w:basedOn w:val="Domylnaczcionkaakapitu"/>
    <w:uiPriority w:val="99"/>
    <w:qFormat/>
    <w:rsid w:val="002F264A"/>
    <w:rPr>
      <w:rFonts w:cs="Times New Roman"/>
      <w:i/>
      <w:smallCaps/>
      <w:spacing w:val="5"/>
    </w:rPr>
  </w:style>
  <w:style w:type="paragraph" w:styleId="Nagwekspisutreci">
    <w:name w:val="TOC Heading"/>
    <w:basedOn w:val="Nagwek1"/>
    <w:next w:val="Normalny"/>
    <w:uiPriority w:val="99"/>
    <w:qFormat/>
    <w:rsid w:val="002F264A"/>
    <w:pPr>
      <w:numPr>
        <w:numId w:val="0"/>
      </w:numPr>
      <w:outlineLvl w:val="9"/>
    </w:pPr>
    <w:rPr>
      <w:rFonts w:eastAsia="Times New Roman" w:cs="Times New Roman"/>
    </w:rPr>
  </w:style>
  <w:style w:type="table" w:styleId="Tabela-Siatka">
    <w:name w:val="Table Grid"/>
    <w:basedOn w:val="Standardowy"/>
    <w:uiPriority w:val="59"/>
    <w:rsid w:val="009A7A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Normaln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000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MODNmericalSquare.XSL" StyleName="ISO 690 - MOD Numerical with Square Brackets"/>
</file>

<file path=customXml/itemProps1.xml><?xml version="1.0" encoding="utf-8"?>
<ds:datastoreItem xmlns:ds="http://schemas.openxmlformats.org/officeDocument/2006/customXml" ds:itemID="{2B8531BB-DAA4-42F0-91B0-6FC3A9583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422</Characters>
  <Application>Microsoft Office Word</Application>
  <DocSecurity>0</DocSecurity>
  <Lines>3</Lines>
  <Paragraphs>1</Paragraphs>
  <ScaleCrop>false</ScaleCrop>
  <Company>x</Company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2017-08-02T11:35:00Z</dcterms:created>
  <dcterms:modified xsi:type="dcterms:W3CDTF">2017-08-02T11:38:00Z</dcterms:modified>
</cp:coreProperties>
</file>