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60" w:line="360" w:lineRule="auto"/>
        <w:ind w:left="1701" w:right="1134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Cezarino Martins da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Elizeu Cordeiro do Amaral Vailant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Completo do Aluno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01" w:firstLine="709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0" w:right="3786" w:firstLine="709"/>
        <w:jc w:val="righ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0" w:lineRule="auto"/>
        <w:ind w:left="2880" w:right="354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10" w:orient="portrait"/>
          <w:pgMar w:bottom="1134" w:top="1701" w:left="1701" w:right="1134" w:header="1707" w:footer="1684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SISTEMA DE GESTÃO DE PET SHOP COM E-COMMERCE DE PRODUTOS VETERINÁRIOS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8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singl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5"/>
            </w:tabs>
            <w:spacing w:after="0" w:before="238" w:line="360" w:lineRule="auto"/>
            <w:ind w:left="0" w:right="821" w:firstLine="709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5"/>
            </w:tabs>
            <w:spacing w:after="0" w:before="238" w:line="360" w:lineRule="auto"/>
            <w:ind w:left="0" w:right="821" w:firstLine="709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5"/>
            </w:tabs>
            <w:spacing w:after="0" w:before="238" w:line="360" w:lineRule="auto"/>
            <w:ind w:left="0" w:right="821" w:firstLine="709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065"/>
            </w:tabs>
            <w:spacing w:after="0" w:before="238" w:line="360" w:lineRule="auto"/>
            <w:ind w:left="0" w:right="821" w:firstLine="709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Convenções, termos e abreviações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065"/>
            </w:tabs>
            <w:spacing w:after="100" w:before="0" w:line="360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Identificação dos 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065"/>
            </w:tabs>
            <w:spacing w:after="100" w:before="0" w:line="360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Propriedades dos 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5"/>
            </w:tabs>
            <w:spacing w:after="0" w:before="238" w:line="360" w:lineRule="auto"/>
            <w:ind w:left="0" w:right="821" w:firstLine="709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Funcionais (Casos de Uso)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065"/>
            </w:tabs>
            <w:spacing w:after="100" w:before="0" w:line="360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[RF001] Cadastros.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065"/>
            </w:tabs>
            <w:spacing w:after="100" w:before="0" w:line="360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[RF002] Registros e devolução de locação.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65"/>
            </w:tabs>
            <w:spacing w:after="0" w:before="238" w:line="360" w:lineRule="auto"/>
            <w:ind w:left="0" w:right="821" w:firstLine="709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065"/>
            </w:tabs>
            <w:spacing w:after="100" w:before="0" w:line="360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[RN001] Linguagens de Programação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065"/>
            </w:tabs>
            <w:spacing w:after="100" w:before="0" w:line="360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[RN002] Servidores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807" w:hanging="1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color w:val="0000ff"/>
          <w:u w:val="single"/>
        </w:rPr>
        <w:sectPr>
          <w:headerReference r:id="rId9" w:type="default"/>
          <w:footerReference r:id="rId10" w:type="default"/>
          <w:type w:val="nextPage"/>
          <w:pgSz w:h="16840" w:w="11910" w:orient="portrait"/>
          <w:pgMar w:bottom="1134" w:top="1701" w:left="1701" w:right="1134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before="301" w:lineRule="auto"/>
        <w:ind w:left="1171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360" w:lineRule="auto"/>
        <w:ind w:left="2239" w:right="0" w:hanging="72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360" w:lineRule="auto"/>
        <w:ind w:left="102" w:right="796" w:firstLine="7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 sistema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funcione </w:t>
      </w:r>
      <w:r w:rsidDel="00000000" w:rsidR="00000000" w:rsidRPr="00000000">
        <w:rPr>
          <w:sz w:val="24"/>
          <w:szCs w:val="24"/>
          <w:rtl w:val="0"/>
        </w:rPr>
        <w:t xml:space="preserve">como um site/app com possibilidade do cliente/proprietário de PETs possam solicitar um serviço de banho/tosa, entre outros, possa efetuar o pagamento pelo app agendar a retirada e entrega do seu PET no seu endereço, com possibilidade de evoluir para um módulo de e-commerce de produtos veterinários diversos.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360" w:lineRule="auto"/>
        <w:ind w:left="2239" w:right="0" w:hanging="72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SPECÍFICOS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9"/>
          <w:tab w:val="left" w:pos="1530"/>
        </w:tabs>
        <w:spacing w:after="0" w:before="236" w:line="360" w:lineRule="auto"/>
        <w:ind w:left="153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uma solução interconectada;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9"/>
          <w:tab w:val="left" w:pos="1530"/>
        </w:tabs>
        <w:spacing w:after="0" w:before="135" w:line="360" w:lineRule="auto"/>
        <w:ind w:left="153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Produzir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web-service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9"/>
          <w:tab w:val="left" w:pos="1530"/>
        </w:tabs>
        <w:spacing w:after="0" w:before="136" w:line="360" w:lineRule="auto"/>
        <w:ind w:left="153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Desenvolver a documentação do projeto;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9"/>
          <w:tab w:val="left" w:pos="1530"/>
        </w:tabs>
        <w:spacing w:after="0" w:before="138" w:line="360" w:lineRule="auto"/>
        <w:ind w:left="153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 aplicativo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Front-End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9"/>
          <w:tab w:val="left" w:pos="1530"/>
        </w:tabs>
        <w:spacing w:after="0" w:before="135" w:line="360" w:lineRule="auto"/>
        <w:ind w:left="15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um aplicativo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29"/>
          <w:tab w:val="left" w:pos="1530"/>
        </w:tabs>
        <w:spacing w:after="0" w:before="135" w:line="360" w:lineRule="auto"/>
        <w:ind w:left="15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ind w:left="1171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tabs>
          <w:tab w:val="left" w:pos="8080"/>
        </w:tabs>
        <w:ind w:left="102" w:right="3" w:firstLine="70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 que se refere a disciplina Projetos, os alunos do curso técnico em Desenvolvimento de Sistemas da escola Senai, devem apresentar um projeto como parte do conceito final para obtenção do título de técnico.</w:t>
      </w:r>
    </w:p>
    <w:p w:rsidR="00000000" w:rsidDel="00000000" w:rsidP="00000000" w:rsidRDefault="00000000" w:rsidRPr="00000000" w14:paraId="00000036">
      <w:pPr>
        <w:ind w:left="102" w:right="3" w:firstLine="70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projeto tem como objetivo o desenvolvimento dos alunos que por sua vez terão como obrigatoriedade a </w:t>
      </w:r>
      <w:r w:rsidDel="00000000" w:rsidR="00000000" w:rsidRPr="00000000">
        <w:rPr>
          <w:sz w:val="24"/>
          <w:szCs w:val="24"/>
          <w:rtl w:val="0"/>
        </w:rPr>
        <w:t xml:space="preserve">utilização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das aplicações </w:t>
      </w:r>
      <w:r w:rsidDel="00000000" w:rsidR="00000000" w:rsidRPr="00000000">
        <w:rPr>
          <w:sz w:val="24"/>
          <w:szCs w:val="24"/>
          <w:rtl w:val="0"/>
        </w:rPr>
        <w:t xml:space="preserve">instruídas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pelos professores. </w:t>
      </w:r>
    </w:p>
    <w:p w:rsidR="00000000" w:rsidDel="00000000" w:rsidP="00000000" w:rsidRDefault="00000000" w:rsidRPr="00000000" w14:paraId="00000037">
      <w:pPr>
        <w:spacing w:before="1" w:lineRule="auto"/>
        <w:ind w:left="102" w:right="3" w:firstLine="70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desenvolvimento do mesmo inclui, fazer a implementação de um aplicativo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Web Front-End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Back-End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juntamente com a implementação do aplicativo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Mobile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contemplando as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stacks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estudadas durante o curso.</w:t>
      </w:r>
    </w:p>
    <w:p w:rsidR="00000000" w:rsidDel="00000000" w:rsidP="00000000" w:rsidRDefault="00000000" w:rsidRPr="00000000" w14:paraId="00000038">
      <w:pPr>
        <w:spacing w:before="1" w:lineRule="auto"/>
        <w:ind w:left="102" w:right="3" w:firstLine="707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ind w:left="102" w:right="3" w:firstLine="7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1171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ESCOPO</w:t>
      </w:r>
    </w:p>
    <w:p w:rsidR="00000000" w:rsidDel="00000000" w:rsidP="00000000" w:rsidRDefault="00000000" w:rsidRPr="00000000" w14:paraId="0000003D">
      <w:pPr>
        <w:pStyle w:val="Heading1"/>
        <w:keepNext w:val="1"/>
        <w:keepLines w:val="1"/>
        <w:widowControl w:val="1"/>
        <w:numPr>
          <w:ilvl w:val="1"/>
          <w:numId w:val="1"/>
        </w:numPr>
        <w:spacing w:before="0" w:lineRule="auto"/>
        <w:ind w:left="2239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Convenções, termos e abreviações </w:t>
      </w:r>
    </w:p>
    <w:p w:rsidR="00000000" w:rsidDel="00000000" w:rsidP="00000000" w:rsidRDefault="00000000" w:rsidRPr="00000000" w14:paraId="0000003E">
      <w:pPr>
        <w:ind w:firstLine="426"/>
        <w:rPr/>
      </w:pPr>
      <w:r w:rsidDel="00000000" w:rsidR="00000000" w:rsidRPr="00000000">
        <w:rPr>
          <w:rtl w:val="0"/>
        </w:rPr>
        <w:t xml:space="preserve">A correta interpretação deste documento exige o conhecimento de algumas convenções e termos específicos, que são descritos a seguir.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2"/>
          <w:numId w:val="1"/>
        </w:numPr>
        <w:ind w:left="2947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Identificação dos requisitos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convenção, a referência a requisitos é feita através do nome da subseção onde eles estão descritos seguidos do identificador do requisito, de acordo com a especificação a seguir: [​nome da subseção, identificador do requisito]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exemplo, o requisito funcional [Incluir Usuário.RF016] deve estar descrito em uma subseção chamada “Incluir Usuário”, em um bloco identificado pelo número [RF016]. Já o requisito não­funcional [Confiabilidade.NF008] deve estar descrito na seção de requisitos não­funcionais de Confiabilidade, em um bloco identificado por [NF008].  Os requisitos devem ser identificados com um identificador único.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numeração inicia com o identificador [RF001] ou [NF001] e prossegue sendo incrementada à medida que forem surgindo novos requisitos.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2"/>
          <w:numId w:val="1"/>
        </w:numPr>
        <w:ind w:left="2947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Propriedades dos requisitos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Para estabelecer a prioridade dos requisitos, foram adotadas as denominações “essencial”, “importante” e “desejável”.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Essencial é o requisito sem o qual o sistema não entra em funcionamento. Requisitos essenciais são requisitos imprescindíveis, que têm que ser implementados impreterivelmente.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Importante é o requisito sem o qual o sistema entra em funcionamento, mas de forma não satisfatória. Requisitos importantes devem ser implementados, mas, se não forem, o sistema poderá ser implantado e usado mesmo assim.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 hábil para implementá-los na versão que está sendo especificada.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widowControl w:val="1"/>
        <w:numPr>
          <w:ilvl w:val="0"/>
          <w:numId w:val="1"/>
        </w:numPr>
        <w:spacing w:before="0" w:lineRule="auto"/>
        <w:ind w:left="1171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4F">
      <w:pPr>
        <w:pStyle w:val="Heading2"/>
        <w:widowControl w:val="1"/>
        <w:numPr>
          <w:ilvl w:val="1"/>
          <w:numId w:val="1"/>
        </w:numPr>
        <w:spacing w:before="0" w:lineRule="auto"/>
        <w:ind w:left="2239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[RF001] Cadastros.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Prioridade: (x) Essencial (  ) Importante (  ) Desejável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sistema deve registrar no banco de dados as operações de cadastro de funcionário e veículos, após a autenticação do administrador.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4124960" cy="2425065"/>
            <wp:effectExtent b="0" l="0" r="0" t="0"/>
            <wp:docPr id="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42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widowControl w:val="1"/>
        <w:numPr>
          <w:ilvl w:val="1"/>
          <w:numId w:val="1"/>
        </w:numPr>
        <w:spacing w:before="0" w:lineRule="auto"/>
        <w:ind w:left="2239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[RF002] Registros e devolução de locação.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Prioridade: (x) Essencial (  ) Importante (  ) Desejável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sistema deve registrar no banco de dados as operações devolução dos veículos, agendar locação consultando histórico, após autenticação do administrador.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4649470" cy="2774315"/>
            <wp:effectExtent b="0" l="0" r="0" t="0"/>
            <wp:docPr id="8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74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widowControl w:val="1"/>
        <w:numPr>
          <w:ilvl w:val="0"/>
          <w:numId w:val="1"/>
        </w:numPr>
        <w:spacing w:before="0" w:lineRule="auto"/>
        <w:ind w:left="1171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59">
      <w:pPr>
        <w:pStyle w:val="Heading2"/>
        <w:widowControl w:val="1"/>
        <w:numPr>
          <w:ilvl w:val="1"/>
          <w:numId w:val="1"/>
        </w:numPr>
        <w:spacing w:before="0" w:lineRule="auto"/>
        <w:ind w:left="2239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[RN001] Linguagens de Programação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As linguagens de programação utilizadas no desenvolvimento deste projeto são: Back-End Java (JSP), Front-End HTML, CSS, JavaScript, Mobile: Java (Android Studio).</w:t>
      </w:r>
    </w:p>
    <w:p w:rsidR="00000000" w:rsidDel="00000000" w:rsidP="00000000" w:rsidRDefault="00000000" w:rsidRPr="00000000" w14:paraId="0000005B">
      <w:pPr>
        <w:pStyle w:val="Heading2"/>
        <w:widowControl w:val="1"/>
        <w:numPr>
          <w:ilvl w:val="1"/>
          <w:numId w:val="1"/>
        </w:numPr>
        <w:spacing w:before="0" w:lineRule="auto"/>
        <w:ind w:left="2239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[RN002] Servidores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Os servidores utilizados neste projeto são: Apache-tomcat-8.5.24.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6840" w:w="11910" w:orient="portrait"/>
      <w:pgMar w:bottom="980" w:top="960" w:left="1600" w:right="853" w:header="712" w:footer="7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9601200</wp:posOffset>
              </wp:positionV>
              <wp:extent cx="1233016" cy="516890"/>
              <wp:effectExtent b="0" l="0" r="0" t="0"/>
              <wp:wrapNone/>
              <wp:docPr id="8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34255" y="3526318"/>
                        <a:ext cx="1223491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1.0000000149011612" w:right="1.0000000149011612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Cuiabá - MT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38.99999618530273" w:line="360"/>
                            <w:ind w:left="1.0000000149011612" w:right="1.0000000149011612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9601200</wp:posOffset>
              </wp:positionV>
              <wp:extent cx="1233016" cy="516890"/>
              <wp:effectExtent b="0" l="0" r="0" t="0"/>
              <wp:wrapNone/>
              <wp:docPr id="8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3016" cy="516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10121900</wp:posOffset>
              </wp:positionV>
              <wp:extent cx="1987550" cy="556895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356988" y="3506315"/>
                        <a:ext cx="1978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Cuiabá – MT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       2021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10121900</wp:posOffset>
              </wp:positionV>
              <wp:extent cx="1987550" cy="556895"/>
              <wp:effectExtent b="0" l="0" r="0" t="0"/>
              <wp:wrapNone/>
              <wp:docPr id="8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7550" cy="556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731838</wp:posOffset>
              </wp:positionH>
              <wp:positionV relativeFrom="page">
                <wp:posOffset>1062038</wp:posOffset>
              </wp:positionV>
              <wp:extent cx="6657975" cy="421417"/>
              <wp:effectExtent b="0" l="0" r="0" t="0"/>
              <wp:wrapNone/>
              <wp:docPr id="8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021775" y="3574054"/>
                        <a:ext cx="6648450" cy="4118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0" w:right="-50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INSTITUTO FEDERAL DE EDUCAÇÃO, CIÊNCIA E TECNOLOGIA DO MATO GROSSO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731838</wp:posOffset>
              </wp:positionH>
              <wp:positionV relativeFrom="page">
                <wp:posOffset>1062038</wp:posOffset>
              </wp:positionV>
              <wp:extent cx="6657975" cy="421417"/>
              <wp:effectExtent b="0" l="0" r="0" t="0"/>
              <wp:wrapNone/>
              <wp:docPr id="8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4214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709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1563688</wp:posOffset>
              </wp:positionH>
              <wp:positionV relativeFrom="page">
                <wp:posOffset>325438</wp:posOffset>
              </wp:positionV>
              <wp:extent cx="4613275" cy="587577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044125" y="3490974"/>
                        <a:ext cx="4603750" cy="57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20" w:right="0" w:firstLine="2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IFMT CAMPUS CUIABÁ CEL. OCTAYDE JORGE DA SILVA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20" w:right="0" w:firstLine="72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1563688</wp:posOffset>
              </wp:positionH>
              <wp:positionV relativeFrom="page">
                <wp:posOffset>325438</wp:posOffset>
              </wp:positionV>
              <wp:extent cx="4613275" cy="587577"/>
              <wp:effectExtent b="0" l="0" r="0" t="0"/>
              <wp:wrapNone/>
              <wp:docPr id="8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3275" cy="5875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6553518</wp:posOffset>
              </wp:positionH>
              <wp:positionV relativeFrom="page">
                <wp:posOffset>434657</wp:posOffset>
              </wp:positionV>
              <wp:extent cx="231140" cy="205740"/>
              <wp:effectExtent b="0" l="0" r="0" t="0"/>
              <wp:wrapNone/>
              <wp:docPr id="8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5193" y="3681893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360"/>
                            <w:ind w:left="40" w:right="0" w:firstLine="74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6553518</wp:posOffset>
              </wp:positionH>
              <wp:positionV relativeFrom="page">
                <wp:posOffset>434657</wp:posOffset>
              </wp:positionV>
              <wp:extent cx="231140" cy="205740"/>
              <wp:effectExtent b="0" l="0" r="0" t="0"/>
              <wp:wrapNone/>
              <wp:docPr id="8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1140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71" w:hanging="360"/>
      </w:pPr>
      <w:rPr/>
    </w:lvl>
    <w:lvl w:ilvl="1">
      <w:start w:val="1"/>
      <w:numFmt w:val="decimal"/>
      <w:lvlText w:val="%1.%2."/>
      <w:lvlJc w:val="left"/>
      <w:pPr>
        <w:ind w:left="2239" w:hanging="720"/>
      </w:pPr>
      <w:rPr>
        <w:b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2947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4015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4723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5791" w:hanging="144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6499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7567" w:hanging="180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8275" w:hanging="180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384" w:hanging="360"/>
      </w:pPr>
      <w:rPr/>
    </w:lvl>
    <w:lvl w:ilvl="2">
      <w:start w:val="1"/>
      <w:numFmt w:val="bullet"/>
      <w:lvlText w:val="•"/>
      <w:lvlJc w:val="left"/>
      <w:pPr>
        <w:ind w:left="3229" w:hanging="360"/>
      </w:pPr>
      <w:rPr/>
    </w:lvl>
    <w:lvl w:ilvl="3">
      <w:start w:val="1"/>
      <w:numFmt w:val="bullet"/>
      <w:lvlText w:val="•"/>
      <w:lvlJc w:val="left"/>
      <w:pPr>
        <w:ind w:left="4073" w:hanging="360"/>
      </w:pPr>
      <w:rPr/>
    </w:lvl>
    <w:lvl w:ilvl="4">
      <w:start w:val="1"/>
      <w:numFmt w:val="bullet"/>
      <w:lvlText w:val="•"/>
      <w:lvlJc w:val="left"/>
      <w:pPr>
        <w:ind w:left="4918" w:hanging="360"/>
      </w:pPr>
      <w:rPr/>
    </w:lvl>
    <w:lvl w:ilvl="5">
      <w:start w:val="1"/>
      <w:numFmt w:val="bullet"/>
      <w:lvlText w:val="•"/>
      <w:lvlJc w:val="left"/>
      <w:pPr>
        <w:ind w:left="5763" w:hanging="360"/>
      </w:pPr>
      <w:rPr/>
    </w:lvl>
    <w:lvl w:ilvl="6">
      <w:start w:val="1"/>
      <w:numFmt w:val="bullet"/>
      <w:lvlText w:val="•"/>
      <w:lvlJc w:val="left"/>
      <w:pPr>
        <w:ind w:left="6607" w:hanging="360"/>
      </w:pPr>
      <w:rPr/>
    </w:lvl>
    <w:lvl w:ilvl="7">
      <w:start w:val="1"/>
      <w:numFmt w:val="bullet"/>
      <w:lvlText w:val="•"/>
      <w:lvlJc w:val="left"/>
      <w:pPr>
        <w:ind w:left="7452" w:hanging="360"/>
      </w:pPr>
      <w:rPr/>
    </w:lvl>
    <w:lvl w:ilvl="8">
      <w:start w:val="1"/>
      <w:numFmt w:val="bullet"/>
      <w:lvlText w:val="•"/>
      <w:lvlJc w:val="left"/>
      <w:pPr>
        <w:ind w:left="829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55" w:lineRule="auto"/>
      <w:ind w:left="10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E765B"/>
    <w:pPr>
      <w:spacing w:line="360" w:lineRule="auto"/>
      <w:ind w:firstLine="709"/>
      <w:jc w:val="both"/>
    </w:pPr>
    <w:rPr>
      <w:rFonts w:ascii="Arial" w:cs="Arial" w:eastAsia="Arial" w:hAnsi="Arial"/>
      <w:lang w:bidi="pt-PT" w:eastAsia="pt-PT" w:val="pt-PT"/>
    </w:rPr>
  </w:style>
  <w:style w:type="paragraph" w:styleId="Ttulo1">
    <w:name w:val="heading 1"/>
    <w:basedOn w:val="Normal"/>
    <w:uiPriority w:val="1"/>
    <w:qFormat w:val="1"/>
    <w:pPr>
      <w:spacing w:before="255"/>
      <w:ind w:left="102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11827"/>
    <w:pPr>
      <w:keepNext w:val="1"/>
      <w:keepLines w:val="1"/>
      <w:spacing w:before="40"/>
      <w:outlineLvl w:val="1"/>
    </w:pPr>
    <w:rPr>
      <w:rFonts w:cstheme="majorBidi" w:eastAsiaTheme="majorEastAsia"/>
      <w:b w:val="1"/>
      <w:sz w:val="24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39"/>
    <w:qFormat w:val="1"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PargrafodaLista">
    <w:name w:val="List Paragraph"/>
    <w:basedOn w:val="Normal"/>
    <w:uiPriority w:val="1"/>
    <w:qFormat w:val="1"/>
    <w:pPr>
      <w:spacing w:before="135"/>
      <w:ind w:left="1530" w:hanging="360"/>
    </w:pPr>
  </w:style>
  <w:style w:type="paragraph" w:styleId="TableParagraph" w:customStyle="1">
    <w:name w:val="Table Paragraph"/>
    <w:basedOn w:val="Normal"/>
    <w:uiPriority w:val="1"/>
    <w:qFormat w:val="1"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 w:val="1"/>
    <w:rsid w:val="00994BD1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994BD1"/>
    <w:rPr>
      <w:rFonts w:ascii="Arial" w:cs="Arial" w:eastAsia="Arial" w:hAnsi="Arial"/>
      <w:lang w:bidi="pt-PT" w:eastAsia="pt-PT" w:val="pt-PT"/>
    </w:rPr>
  </w:style>
  <w:style w:type="paragraph" w:styleId="Rodap">
    <w:name w:val="footer"/>
    <w:basedOn w:val="Normal"/>
    <w:link w:val="RodapChar"/>
    <w:uiPriority w:val="99"/>
    <w:unhideWhenUsed w:val="1"/>
    <w:rsid w:val="00994BD1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994BD1"/>
    <w:rPr>
      <w:rFonts w:ascii="Arial" w:cs="Arial" w:eastAsia="Arial" w:hAnsi="Arial"/>
      <w:lang w:bidi="pt-PT" w:eastAsia="pt-PT" w:val="pt-PT"/>
    </w:rPr>
  </w:style>
  <w:style w:type="table" w:styleId="Tabelacomgrade">
    <w:name w:val="Table Grid"/>
    <w:basedOn w:val="Tabelanormal"/>
    <w:uiPriority w:val="39"/>
    <w:rsid w:val="001D08DD"/>
    <w:pPr>
      <w:widowControl w:val="1"/>
      <w:autoSpaceDE w:val="1"/>
      <w:autoSpaceDN w:val="1"/>
      <w:ind w:left="10" w:right="2854"/>
      <w:jc w:val="both"/>
    </w:pPr>
    <w:rPr>
      <w:rFonts w:ascii="Arial" w:cs="Arial" w:hAnsi="Arial"/>
      <w:sz w:val="24"/>
      <w:szCs w:val="24"/>
      <w:lang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" w:customStyle="1">
    <w:name w:val="1"/>
    <w:basedOn w:val="Tabelanormal"/>
    <w:rsid w:val="001D08DD"/>
    <w:pPr>
      <w:widowControl w:val="1"/>
      <w:autoSpaceDE w:val="1"/>
      <w:autoSpaceDN w:val="1"/>
      <w:ind w:left="10" w:right="2854"/>
      <w:jc w:val="both"/>
    </w:pPr>
    <w:rPr>
      <w:rFonts w:ascii="Arial" w:cs="Arial" w:eastAsia="Arial" w:hAnsi="Arial"/>
      <w:sz w:val="24"/>
      <w:szCs w:val="24"/>
      <w:lang w:eastAsia="pt-BR" w:val="pt-BR"/>
    </w:rPr>
    <w:tblPr>
      <w:tblStyleRowBandSize w:val="1"/>
      <w:tblStyleColBandSize w:val="1"/>
      <w:tblInd w:w="0.0" w:type="nil"/>
    </w:tblPr>
  </w:style>
  <w:style w:type="character" w:styleId="Ttulo2Char" w:customStyle="1">
    <w:name w:val="Título 2 Char"/>
    <w:basedOn w:val="Fontepargpadro"/>
    <w:link w:val="Ttulo2"/>
    <w:uiPriority w:val="9"/>
    <w:semiHidden w:val="1"/>
    <w:rsid w:val="00311827"/>
    <w:rPr>
      <w:rFonts w:ascii="Arial" w:hAnsi="Arial" w:cstheme="majorBidi" w:eastAsiaTheme="majorEastAsia"/>
      <w:b w:val="1"/>
      <w:sz w:val="24"/>
      <w:szCs w:val="26"/>
      <w:lang w:bidi="pt-PT" w:eastAsia="pt-PT" w:val="pt-PT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976AB4"/>
    <w:pPr>
      <w:keepNext w:val="1"/>
      <w:keepLines w:val="1"/>
      <w:widowControl w:val="1"/>
      <w:autoSpaceDE w:val="1"/>
      <w:autoSpaceDN w:val="1"/>
      <w:spacing w:before="240" w:line="259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  <w:lang w:bidi="ar-SA" w:eastAsia="pt-BR" w:val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6AB4"/>
    <w:pPr>
      <w:widowControl w:val="1"/>
      <w:autoSpaceDE w:val="1"/>
      <w:autoSpaceDN w:val="1"/>
      <w:spacing w:after="100" w:line="259" w:lineRule="auto"/>
      <w:ind w:left="440" w:firstLine="0"/>
      <w:jc w:val="left"/>
    </w:pPr>
    <w:rPr>
      <w:rFonts w:cs="Times New Roman" w:asciiTheme="minorHAnsi" w:eastAsiaTheme="minorEastAsia" w:hAnsiTheme="minorHAnsi"/>
      <w:lang w:bidi="ar-SA" w:eastAsia="pt-BR" w:val="pt-BR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34752C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D73E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D73E0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D73E02"/>
    <w:rPr>
      <w:rFonts w:ascii="Arial" w:cs="Arial" w:eastAsia="Arial" w:hAnsi="Arial"/>
      <w:sz w:val="20"/>
      <w:szCs w:val="20"/>
      <w:lang w:bidi="pt-PT" w:eastAsia="pt-PT"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D73E02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D73E02"/>
    <w:rPr>
      <w:rFonts w:ascii="Arial" w:cs="Arial" w:eastAsia="Arial" w:hAnsi="Arial"/>
      <w:b w:val="1"/>
      <w:bCs w:val="1"/>
      <w:sz w:val="20"/>
      <w:szCs w:val="20"/>
      <w:lang w:bidi="pt-PT" w:eastAsia="pt-PT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73E02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73E02"/>
    <w:rPr>
      <w:rFonts w:ascii="Segoe UI" w:cs="Segoe UI" w:eastAsia="Arial" w:hAnsi="Segoe UI"/>
      <w:sz w:val="18"/>
      <w:szCs w:val="18"/>
      <w:lang w:bidi="pt-PT" w:eastAsia="pt-PT" w:val="pt-PT"/>
    </w:rPr>
  </w:style>
  <w:style w:type="paragraph" w:styleId="Reviso">
    <w:name w:val="Revision"/>
    <w:hidden w:val="1"/>
    <w:uiPriority w:val="99"/>
    <w:semiHidden w:val="1"/>
    <w:rsid w:val="001B1AB5"/>
    <w:pPr>
      <w:widowControl w:val="1"/>
      <w:autoSpaceDE w:val="1"/>
      <w:autoSpaceDN w:val="1"/>
    </w:pPr>
    <w:rPr>
      <w:rFonts w:ascii="Arial" w:cs="Arial" w:eastAsia="Arial" w:hAnsi="Arial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pTrYXFr0unHbZzgqkUuGYfmaw==">AMUW2mV7FS8mryP+VGW8VWzcfwZ9tyMILpeYzeOCNFKPsz1U7rh3eXuoj5nPV2kerduwFPeKBrQRyNdICbmXvoVwTIYa5sk3cA8g4pEYW2wY+wUThA/+qPIgYUcW8pznl10GZrImEw7LT7XRvEMktWwblovchumGfmOev+pS1C1mwe3OlgN5xtig429AuIL8LiQsjSXKVCEnYjeh7Q0v5VFK9QLzCjG3xklU+vM7ZC2KaqlRSEtJLTCQDktyFKlOEOp8RnNI67X73VKV4gXv9l3/OWh/pExF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2021-10-30T00:15:00Z</dcterms:created>
  <dc:creator>Aluno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2020-03-03T00:00:00Z</vt:filetime>
  </property>
</Properties>
</file>