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electric</w:t>
      </w:r>
      <w:r>
        <w:t xml:space="preserve"> </w:t>
      </w:r>
      <w:r>
        <w:t xml:space="preserve">vehicle</w:t>
      </w:r>
      <w:r>
        <w:t xml:space="preserve"> </w:t>
      </w:r>
      <w:r>
        <w:t xml:space="preserve">usage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</w:p>
    <w:p>
      <w:pPr>
        <w:pStyle w:val="Subtitle"/>
      </w:pPr>
      <w:r>
        <w:t xml:space="preserve">Summary</w:t>
      </w:r>
      <w:r>
        <w:t xml:space="preserve"> </w:t>
      </w:r>
      <w:r>
        <w:t xml:space="preserve">Statistical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Rafferty</w:t>
      </w:r>
      <w:r>
        <w:t xml:space="preserve"> </w:t>
      </w:r>
      <w:r>
        <w:t xml:space="preserve">Parker</w:t>
      </w:r>
      <w:r>
        <w:t xml:space="preserve"> </w:t>
      </w:r>
      <w:r>
        <w:t xml:space="preserve">and</w:t>
      </w:r>
      <w:r>
        <w:t xml:space="preserve"> </w:t>
      </w:r>
      <w:r>
        <w:t xml:space="preserve">Ben</w:t>
      </w:r>
      <w:r>
        <w:t xml:space="preserve"> </w:t>
      </w:r>
      <w:r>
        <w:t xml:space="preserve">Anderson</w:t>
      </w:r>
      <w:r>
        <w:t xml:space="preserve"> </w:t>
      </w:r>
      <w:r>
        <w:t xml:space="preserve">(University</w:t>
      </w:r>
      <w:r>
        <w:t xml:space="preserve"> </w:t>
      </w:r>
      <w:r>
        <w:t xml:space="preserve">of</w:t>
      </w:r>
      <w:r>
        <w:t xml:space="preserve"> </w:t>
      </w:r>
      <w:r>
        <w:t xml:space="preserve">Otago)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at:</w:t>
      </w:r>
      <w:r>
        <w:t xml:space="preserve"> </w:t>
      </w:r>
      <w:r>
        <w:t xml:space="preserve">2019-01-14</w:t>
      </w:r>
      <w:r>
        <w:t xml:space="preserve"> </w:t>
      </w:r>
      <w:r>
        <w:t xml:space="preserve">15:54:56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note"/>
      <w:bookmarkEnd w:id="21"/>
      <w:r>
        <w:t xml:space="preserve">Note</w:t>
      </w:r>
    </w:p>
    <w:p>
      <w:pPr>
        <w:pStyle w:val="FirstParagraph"/>
      </w:pPr>
      <w:r>
        <w:t xml:space="preserve">Based on and inspired by the</w:t>
      </w:r>
      <w:r>
        <w:t xml:space="preserve"> </w:t>
      </w:r>
      <w:hyperlink r:id="rId22">
        <w:r>
          <w:rPr>
            <w:rStyle w:val="Hyperlink"/>
          </w:rPr>
          <w:t xml:space="preserve">UK DoT statistical report 2018</w:t>
        </w:r>
      </w:hyperlink>
      <w:r>
        <w:t xml:space="preserve">.</w:t>
      </w:r>
    </w:p>
    <w:p>
      <w:pPr>
        <w:pStyle w:val="Heading1"/>
      </w:pPr>
      <w:bookmarkStart w:id="23" w:name="key-findings"/>
      <w:bookmarkEnd w:id="23"/>
      <w:r>
        <w:t xml:space="preserve">Key Findings: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Power supplied</w:t>
      </w:r>
      <w:r>
        <w:t xml:space="preserve">: The median power supplied during domestic (</w:t>
      </w:r>
      <w:r>
        <w:t xml:space="preserve">‘</w:t>
      </w:r>
      <w:r>
        <w:t xml:space="preserve">at home</w:t>
      </w:r>
      <w:r>
        <w:t xml:space="preserve">’</w:t>
      </w:r>
      <w:r>
        <w:t xml:space="preserve">) standard charging event was XX kW. The mean was slightly lower/higher at XX kW. Fast charging events had a higher median of XX kW (mean = 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Charging duration</w:t>
      </w:r>
      <w:r>
        <w:t xml:space="preserve">: Charging durations tended to fall into one of two groups - longer</w:t>
      </w:r>
      <w:r>
        <w:t xml:space="preserve"> </w:t>
      </w:r>
      <w:r>
        <w:t xml:space="preserve">‘</w:t>
      </w:r>
      <w:r>
        <w:t xml:space="preserve">overnight</w:t>
      </w:r>
      <w:r>
        <w:t xml:space="preserve">’</w:t>
      </w:r>
      <w:r>
        <w:t xml:space="preserve"> </w:t>
      </w:r>
      <w:r>
        <w:t xml:space="preserve">charges with a median of XX hours and shorter events during the day both at standard and fast charge rates with a median duration of XX hours.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Time of Day</w:t>
      </w:r>
      <w:r>
        <w:t xml:space="preserve">: charging events were more frequent at specific times of the day and day of the week with more evening and over-night charging during weekdays and more day-time charging at weekends. The power demand also varied according to time of day, day of the week and apparent location (home vs not home)</w:t>
      </w:r>
    </w:p>
    <w:p>
      <w:pPr>
        <w:pStyle w:val="Heading1"/>
      </w:pPr>
      <w:bookmarkStart w:id="24" w:name="definitions"/>
      <w:bookmarkEnd w:id="24"/>
      <w:r>
        <w:t xml:space="preserve">Definitions:</w:t>
      </w:r>
    </w:p>
    <w:p>
      <w:pPr>
        <w:pStyle w:val="FirstParagraph"/>
      </w:pPr>
      <w:r>
        <w:t xml:space="preserve">The data consisted of X data points from N vehicles over M months (X - Y, 2018) derived from FlipTheFleet’s</w:t>
      </w:r>
      <w:r>
        <w:t xml:space="preserve"> </w:t>
      </w:r>
      <w:hyperlink r:id="rId25">
        <w:r>
          <w:rPr>
            <w:rStyle w:val="Hyperlink"/>
          </w:rPr>
          <w:t xml:space="preserve">blackbox recorder</w:t>
        </w:r>
      </w:hyperlink>
      <w:r>
        <w:t xml:space="preserve">. The recorder provided measurements at 1 minute frequency of charging behaviour and battery charge state as well as geo-location via GPS.</w:t>
      </w:r>
    </w:p>
    <w:p>
      <w:pPr>
        <w:pStyle w:val="BodyText"/>
      </w:pPr>
      <w:r>
        <w:t xml:space="preserve">The home location was defined as the location the vehicle was found most frequently between 00:00 and 06:00 (?).</w:t>
      </w:r>
      <w:r>
        <w:t xml:space="preserve"> </w:t>
      </w:r>
      <w:r>
        <w:t xml:space="preserve">‘</w:t>
      </w:r>
      <w:r>
        <w:t xml:space="preserve">Not at home</w:t>
      </w:r>
      <w:r>
        <w:t xml:space="preserve">’</w:t>
      </w:r>
      <w:r>
        <w:t xml:space="preserve"> </w:t>
      </w:r>
      <w:r>
        <w:t xml:space="preserve">was all other locations.</w:t>
      </w:r>
    </w:p>
    <w:p>
      <w:pPr>
        <w:pStyle w:val="BodyText"/>
      </w:pPr>
      <w:r>
        <w:t xml:space="preserve">Fast charging was determined as being a charging observation where the power demand was greater than 7 kW.</w:t>
      </w:r>
      <w:r>
        <w:t xml:space="preserve"> </w:t>
      </w:r>
      <w:r>
        <w:rPr>
          <w:i/>
        </w:rPr>
        <w:t xml:space="preserve">justification needed</w:t>
      </w:r>
    </w:p>
    <w:p>
      <w:pPr>
        <w:pStyle w:val="BodyText"/>
      </w:pPr>
      <w:r>
        <w:t xml:space="preserve">A charging event was defined as a continuous sequence of 1 minute observations per vehicle when &gt; 0 kW was demand was observed.</w:t>
      </w:r>
    </w:p>
    <w:p>
      <w:pPr>
        <w:pStyle w:val="BodyText"/>
      </w:pPr>
      <w:r>
        <w:t xml:space="preserve">For a discussion of data limitations see Section</w:t>
      </w:r>
      <w:r>
        <w:t xml:space="preserve"> </w:t>
      </w:r>
      <w:r>
        <w:t xml:space="preserve">8</w:t>
      </w:r>
      <w:r>
        <w:t xml:space="preserve">.</w:t>
      </w:r>
    </w:p>
    <w:p>
      <w:pPr>
        <w:pStyle w:val="Heading1"/>
      </w:pPr>
      <w:bookmarkStart w:id="26" w:name="daily-demand"/>
      <w:bookmarkEnd w:id="26"/>
      <w:r>
        <w:t xml:space="preserve">Daily demand</w:t>
      </w:r>
    </w:p>
    <w:p>
      <w:pPr>
        <w:pStyle w:val="FirstParagraph"/>
      </w:pPr>
      <w:r>
        <w:t xml:space="preserve">Fig: Mean and median kW demand per day by day of the week (Bar chart, faceted by at home vs not at home)</w:t>
      </w:r>
    </w:p>
    <w:p>
      <w:pPr>
        <w:pStyle w:val="BodyText"/>
      </w:pPr>
      <w:r>
        <w:t xml:space="preserve">Fig: Power demand distributions (Histogram, faceted by at home vs not at home)</w:t>
      </w:r>
    </w:p>
    <w:p>
      <w:pPr>
        <w:pStyle w:val="BodyText"/>
      </w:pPr>
      <w:r>
        <w:t xml:space="preserve">The median power demand was X kW (mean = ? kW) in</w:t>
      </w:r>
      <w:r>
        <w:t xml:space="preserve"> </w:t>
      </w:r>
      <w:r>
        <w:t xml:space="preserve">‘</w:t>
      </w:r>
      <w:r>
        <w:t xml:space="preserve">home</w:t>
      </w:r>
      <w:r>
        <w:t xml:space="preserve">’</w:t>
      </w:r>
      <w:r>
        <w:t xml:space="preserve"> </w:t>
      </w:r>
      <w:r>
        <w:t xml:space="preserve">charging events and</w:t>
      </w:r>
      <w:r>
        <w:t xml:space="preserve"> </w:t>
      </w:r>
      <w:r>
        <w:t xml:space="preserve">Y kw (mean = ? kW) for</w:t>
      </w:r>
      <w:r>
        <w:t xml:space="preserve"> </w:t>
      </w:r>
      <w:r>
        <w:t xml:space="preserve">‘</w:t>
      </w:r>
      <w:r>
        <w:t xml:space="preserve">not at home</w:t>
      </w:r>
      <w:r>
        <w:t xml:space="preserve">’</w:t>
      </w:r>
      <w:r>
        <w:t xml:space="preserve"> </w:t>
      </w:r>
      <w:r>
        <w:t xml:space="preserve">events.</w:t>
      </w:r>
    </w:p>
    <w:p>
      <w:pPr>
        <w:pStyle w:val="BodyText"/>
      </w:pPr>
      <w:r>
        <w:t xml:space="preserve">X% of charging observations at home were X kW or less whilst those elsewhere tended to be higher.</w:t>
      </w:r>
      <w:r>
        <w:t xml:space="preserve"> </w:t>
      </w:r>
      <w:r>
        <w:rPr>
          <w:i/>
        </w:rPr>
        <w:t xml:space="preserve">expand to suit histogram</w:t>
      </w:r>
    </w:p>
    <w:p>
      <w:pPr>
        <w:pStyle w:val="BodyText"/>
      </w:pPr>
      <w:r>
        <w:t xml:space="preserve">Observations where power demand was greater than Y kW are likely to be …</w:t>
      </w:r>
    </w:p>
    <w:p>
      <w:pPr>
        <w:pStyle w:val="BlockText"/>
      </w:pPr>
      <w:r>
        <w:t xml:space="preserve">Discuss any other patterns</w:t>
      </w:r>
    </w:p>
    <w:p>
      <w:pPr>
        <w:pStyle w:val="Heading1"/>
      </w:pPr>
      <w:bookmarkStart w:id="27" w:name="duration"/>
      <w:bookmarkEnd w:id="27"/>
      <w:r>
        <w:t xml:space="preserve">Charging duration</w:t>
      </w:r>
    </w:p>
    <w:p>
      <w:pPr>
        <w:pStyle w:val="FirstParagraph"/>
      </w:pPr>
      <w:r>
        <w:t xml:space="preserve">Fig: Histogram of charging event durations (faceted by at home vs not at home)</w:t>
      </w:r>
    </w:p>
    <w:p>
      <w:pPr>
        <w:pStyle w:val="BodyText"/>
      </w:pPr>
      <w:r>
        <w:t xml:space="preserve">The histogram shows two kinds of charging events - those of short duration and much longer ones which tend to be overnight and occur at home.</w:t>
      </w:r>
    </w:p>
    <w:p>
      <w:pPr>
        <w:pStyle w:val="BlockText"/>
      </w:pPr>
      <w:r>
        <w:t xml:space="preserve">Discuss any other patterns</w:t>
      </w:r>
    </w:p>
    <w:p>
      <w:pPr>
        <w:pStyle w:val="BlockText"/>
      </w:pPr>
      <w:r>
        <w:t xml:space="preserve">NB: are the durations being truncated at midnight as we do not have consecutive dateTimes?</w:t>
      </w:r>
    </w:p>
    <w:p>
      <w:pPr>
        <w:pStyle w:val="Heading1"/>
      </w:pPr>
      <w:bookmarkStart w:id="28" w:name="time-of-charging"/>
      <w:bookmarkEnd w:id="28"/>
      <w:r>
        <w:t xml:space="preserve">Time of charging</w:t>
      </w:r>
    </w:p>
    <w:p>
      <w:pPr>
        <w:pStyle w:val="FirstParagraph"/>
      </w:pPr>
      <w:r>
        <w:t xml:space="preserve">Fig: profile of frequency of charging (e.g. % of observations where charging recorded) by time of day and day of the week faceted by at home vs not at home</w:t>
      </w:r>
    </w:p>
    <w:p>
      <w:pPr>
        <w:pStyle w:val="BodyText"/>
      </w:pPr>
      <w:r>
        <w:t xml:space="preserve">Fig: profile of median charging demand by time of day and day of the week faceted by at home vs not at home</w:t>
      </w:r>
    </w:p>
    <w:p>
      <w:pPr>
        <w:pStyle w:val="BodyText"/>
      </w:pPr>
      <w:r>
        <w:t xml:space="preserve">Charging demand varies considerable by time of day, day of the week and imputed location. Weekdays show … whilst weekends show. Saturdays and Sundays vary with…</w:t>
      </w:r>
    </w:p>
    <w:p>
      <w:pPr>
        <w:pStyle w:val="BodyText"/>
      </w:pPr>
      <w:r>
        <w:t xml:space="preserve">Fig: profile of start and end of charging events by time of day and day of the week faceted by at home vs not at home</w:t>
      </w:r>
    </w:p>
    <w:p>
      <w:pPr>
        <w:pStyle w:val="BodyText"/>
      </w:pPr>
      <w:r>
        <w:t xml:space="preserve">At home charging events tended to begin at HH:MM during weekdays and HH:MM at weekends.</w:t>
      </w:r>
    </w:p>
    <w:p>
      <w:pPr>
        <w:pStyle w:val="BodyText"/>
      </w:pPr>
      <w:r>
        <w:t xml:space="preserve">Domestic charging has a noticeably different profile to charging patterns for chargepoints at other locations. It suggests that it is common for plug-in vehicle owners to charge overnight at home, and perhaps use the more powerful public chargepoints to top up during the day.</w:t>
      </w:r>
    </w:p>
    <w:p>
      <w:pPr>
        <w:pStyle w:val="BlockText"/>
      </w:pPr>
      <w:r>
        <w:t xml:space="preserve">Discuss any other patterns</w:t>
      </w:r>
    </w:p>
    <w:p>
      <w:pPr>
        <w:pStyle w:val="Heading1"/>
      </w:pPr>
      <w:bookmarkStart w:id="29" w:name="state-of-charge"/>
      <w:bookmarkEnd w:id="29"/>
      <w:r>
        <w:t xml:space="preserve">State of charge</w:t>
      </w:r>
    </w:p>
    <w:p>
      <w:pPr>
        <w:pStyle w:val="FirstParagraph"/>
      </w:pPr>
      <w:r>
        <w:t xml:space="preserve">The duration of charging events (see Section</w:t>
      </w:r>
      <w:r>
        <w:t xml:space="preserve"> </w:t>
      </w:r>
      <w:r>
        <w:t xml:space="preserve">5</w:t>
      </w:r>
      <w:r>
        <w:t xml:space="preserve">) suggests that EVs may be</w:t>
      </w:r>
      <w:r>
        <w:t xml:space="preserve"> </w:t>
      </w:r>
      <w:r>
        <w:t xml:space="preserve">‘</w:t>
      </w:r>
      <w:r>
        <w:t xml:space="preserve">plugged in</w:t>
      </w:r>
      <w:r>
        <w:t xml:space="preserve">’</w:t>
      </w:r>
      <w:r>
        <w:t xml:space="preserve"> </w:t>
      </w:r>
      <w:r>
        <w:t xml:space="preserve">at home (and elsewhere) for considerable durations.</w:t>
      </w:r>
    </w:p>
    <w:p>
      <w:pPr>
        <w:pStyle w:val="BodyText"/>
      </w:pPr>
      <w:r>
        <w:t xml:space="preserve">Fig: Distribution of state of charge when evening charge event starts</w:t>
      </w:r>
      <w:r>
        <w:t xml:space="preserve"> </w:t>
      </w:r>
      <w:r>
        <w:t xml:space="preserve">‘</w:t>
      </w:r>
      <w:r>
        <w:t xml:space="preserve">at home</w:t>
      </w:r>
      <w:r>
        <w:t xml:space="preserve">’</w:t>
      </w:r>
      <w:r>
        <w:t xml:space="preserve"> </w:t>
      </w:r>
      <w:r>
        <w:t xml:space="preserve">(histogram (or joy plot) by day of week)</w:t>
      </w:r>
    </w:p>
    <w:p>
      <w:pPr>
        <w:pStyle w:val="BodyText"/>
      </w:pPr>
      <w:r>
        <w:t xml:space="preserve">The figure shows that x % of vehicles may be arriving home with Y% charge and would therefore be able to transfer energy to the home as a form of demand response.</w:t>
      </w:r>
    </w:p>
    <w:p>
      <w:pPr>
        <w:pStyle w:val="BodyText"/>
      </w:pPr>
      <w:r>
        <w:t xml:space="preserve">Fig: Mean state of battery charge at the first</w:t>
      </w:r>
      <w:r>
        <w:t xml:space="preserve"> </w:t>
      </w:r>
      <w:r>
        <w:t xml:space="preserve">‘</w:t>
      </w:r>
      <w:r>
        <w:t xml:space="preserve">at home</w:t>
      </w:r>
      <w:r>
        <w:t xml:space="preserve">’</w:t>
      </w:r>
      <w:r>
        <w:t xml:space="preserve"> </w:t>
      </w:r>
      <w:r>
        <w:t xml:space="preserve">charging observation by hour and day of the week</w:t>
      </w:r>
    </w:p>
    <w:p>
      <w:pPr>
        <w:pStyle w:val="BlockText"/>
      </w:pPr>
      <w:r>
        <w:t xml:space="preserve">should show the timing of</w:t>
      </w:r>
      <w:r>
        <w:t xml:space="preserve"> </w:t>
      </w:r>
      <w:r>
        <w:t xml:space="preserve">‘</w:t>
      </w:r>
      <w:r>
        <w:t xml:space="preserve">coming home</w:t>
      </w:r>
      <w:r>
        <w:t xml:space="preserve">’</w:t>
      </w:r>
      <w:r>
        <w:t xml:space="preserve"> </w:t>
      </w:r>
      <w:r>
        <w:t xml:space="preserve">battery state?</w:t>
      </w:r>
    </w:p>
    <w:p>
      <w:pPr>
        <w:pStyle w:val="FirstParagraph"/>
      </w:pPr>
      <w:r>
        <w:t xml:space="preserve">Fig: Distribution of duration of charge events starting</w:t>
      </w:r>
      <w:r>
        <w:t xml:space="preserve"> </w:t>
      </w:r>
      <w:r>
        <w:t xml:space="preserve">‘</w:t>
      </w:r>
      <w:r>
        <w:t xml:space="preserve">at home</w:t>
      </w:r>
      <w:r>
        <w:t xml:space="preserve">’</w:t>
      </w:r>
      <w:r>
        <w:t xml:space="preserve"> </w:t>
      </w:r>
      <w:r>
        <w:t xml:space="preserve">in the evening (by day of the week)</w:t>
      </w:r>
    </w:p>
    <w:p>
      <w:pPr>
        <w:pStyle w:val="BodyText"/>
      </w:pPr>
      <w:r>
        <w:t xml:space="preserve">The figure shows that vehicles may then be available for further demand reposne and/or re-charging for up to XX hours from this point.</w:t>
      </w:r>
    </w:p>
    <w:p>
      <w:pPr>
        <w:pStyle w:val="BlockText"/>
      </w:pPr>
      <w:r>
        <w:t xml:space="preserve">Discuss any other patterns</w:t>
      </w:r>
    </w:p>
    <w:p>
      <w:pPr>
        <w:pStyle w:val="Heading1"/>
      </w:pPr>
      <w:bookmarkStart w:id="30" w:name="dataIssues"/>
      <w:bookmarkEnd w:id="30"/>
      <w:r>
        <w:t xml:space="preserve">Data limitations</w:t>
      </w:r>
    </w:p>
    <w:p>
      <w:pPr>
        <w:pStyle w:val="FirstParagraph"/>
      </w:pPr>
      <w:r>
        <w:t xml:space="preserve">The GPS data used to determine location is not available for x% of observations possibly due to in-garage parking or other physical signal inhibition. Location cannot be deduced in these cases and has instead been imputed as the</w:t>
      </w:r>
      <w:r>
        <w:t xml:space="preserve"> </w:t>
      </w:r>
      <w:r>
        <w:t xml:space="preserve">‘</w:t>
      </w:r>
      <w:r>
        <w:t xml:space="preserve">last</w:t>
      </w:r>
      <w:r>
        <w:t xml:space="preserve">’</w:t>
      </w:r>
      <w:r>
        <w:t xml:space="preserve"> </w:t>
      </w:r>
      <w:r>
        <w:t xml:space="preserve">GPS location recorded. These errors may affect the location/</w:t>
      </w:r>
      <w:r>
        <w:t xml:space="preserve">‘</w:t>
      </w:r>
      <w:r>
        <w:t xml:space="preserve">at home</w:t>
      </w:r>
      <w:r>
        <w:t xml:space="preserve">’</w:t>
      </w:r>
      <w:r>
        <w:t xml:space="preserve"> </w:t>
      </w:r>
      <w:r>
        <w:t xml:space="preserve">coding.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4c9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66de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assets.publishing.service.gov.uk/government/uploads/system/uploads/attachment_data/file/764270/electric-chargepoint-analysis-2017-domestics.pdf" TargetMode="External" /><Relationship Type="http://schemas.openxmlformats.org/officeDocument/2006/relationships/hyperlink" Id="rId25" Target="https://flipthefleet.org/ev-black-bo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ssets.publishing.service.gov.uk/government/uploads/system/uploads/attachment_data/file/764270/electric-chargepoint-analysis-2017-domestics.pdf" TargetMode="External" /><Relationship Type="http://schemas.openxmlformats.org/officeDocument/2006/relationships/hyperlink" Id="rId25" Target="https://flipthefleet.org/ev-black-bo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electric vehicle usage patterns in New Zealand</dc:title>
  <dc:creator>Rafferty Parker and Ben Anderson (University of Otago)</dc:creator>
  <dcterms:created xsi:type="dcterms:W3CDTF">2019-01-14T02:54:57Z</dcterms:created>
  <dcterms:modified xsi:type="dcterms:W3CDTF">2019-01-14T02:54:57Z</dcterms:modified>
</cp:coreProperties>
</file>