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D7584"/>
          <w:sz w:val="20"/>
        </w:rPr>
        <w:t>DOCUMENTED CONNECTIONS</w:t>
      </w:r>
    </w:p>
    <w:p>
      <w:pPr>
        <w:pStyle w:val="Title"/>
        <w:jc w:val="center"/>
      </w:pPr>
      <w:r>
        <w:t>Girard, Thiel, Vance, Opus Dei</w:t>
        <w:br/>
        <w:t>and Project 2025</w:t>
      </w:r>
    </w:p>
    <w:p>
      <w:pPr>
        <w:jc w:val="center"/>
      </w:pPr>
      <w:r>
        <w:rPr>
          <w:i/>
          <w:sz w:val="24"/>
        </w:rPr>
        <w:t>A sourced guide to the intellectual, personal, institutional and political network</w:t>
      </w:r>
    </w:p>
    <w:p>
      <w:pPr>
        <w:jc w:val="center"/>
      </w:pPr>
      <w:r>
        <w:rPr>
          <w:color w:val="5A5A5A"/>
        </w:rPr>
        <w:t>Prepared September 14, 2026</w:t>
      </w:r>
    </w:p>
    <w:p>
      <w:pPr>
        <w:pStyle w:val="Heading1"/>
      </w:pPr>
      <w:r>
        <w:t>Executive finding</w:t>
      </w:r>
    </w:p>
    <w:p>
      <w:r>
        <w:t>There is a documented network linking René Girard’s ideas to Peter Thiel and JD Vance, Thiel’s patronage to Vance’s career and political rise, and conservative Catholic institutions to Leonard Leo, Kevin Roberts, the Heritage Foundation and Project 2025. However, association is not membership: reliable public evidence does not establish that Thiel, Vance, Roberts or Leo are members of Opus Dei. Nor does the available evidence demonstrate that Opus Dei created or controls Project 2025.</w:t>
      </w:r>
    </w:p>
    <w:p>
      <w:r>
        <w:br w:type="page"/>
      </w:r>
    </w:p>
    <w:p>
      <w:pPr>
        <w:pStyle w:val="Heading1"/>
      </w:pPr>
      <w:r>
        <w:t>Evidence at a glance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24D"/>
          </w:tcPr>
          <w:p>
            <w:r>
              <w:rPr>
                <w:b/>
                <w:color w:val="FFFFFF"/>
                <w:sz w:val="17"/>
              </w:rPr>
              <w:t>Claim</w:t>
            </w:r>
          </w:p>
        </w:tc>
        <w:tc>
          <w:tcPr>
            <w:tcW w:type="dxa" w:w="3293"/>
            <w:shd w:fill="17324D"/>
          </w:tcPr>
          <w:p>
            <w:r>
              <w:rPr>
                <w:b/>
                <w:color w:val="FFFFFF"/>
                <w:sz w:val="17"/>
              </w:rPr>
              <w:t>Assessment</w:t>
            </w:r>
          </w:p>
        </w:tc>
        <w:tc>
          <w:tcPr>
            <w:tcW w:type="dxa" w:w="3293"/>
            <w:shd w:fill="17324D"/>
          </w:tcPr>
          <w:p>
            <w:r>
              <w:rPr>
                <w:b/>
                <w:color w:val="FFFFFF"/>
                <w:sz w:val="17"/>
              </w:rPr>
              <w:t>What the evidence shows</w:t>
            </w:r>
          </w:p>
        </w:tc>
      </w:tr>
      <w:tr>
        <w:tc>
          <w:tcPr>
            <w:tcW w:type="dxa" w:w="3293"/>
            <w:vAlign w:val="center"/>
          </w:tcPr>
          <w:p>
            <w:r>
              <w:rPr>
                <w:sz w:val="17"/>
              </w:rPr>
              <w:t>Girard influenced Thiel</w:t>
            </w:r>
          </w:p>
        </w:tc>
        <w:tc>
          <w:tcPr>
            <w:tcW w:type="dxa" w:w="3293"/>
            <w:vAlign w:val="center"/>
            <w:shd w:fill="D9EAD3"/>
          </w:tcPr>
          <w:p>
            <w:r>
              <w:rPr>
                <w:sz w:val="17"/>
              </w:rPr>
              <w:t>Confirmed</w:t>
            </w:r>
          </w:p>
        </w:tc>
        <w:tc>
          <w:tcPr>
            <w:tcW w:type="dxa" w:w="3293"/>
            <w:vAlign w:val="center"/>
          </w:tcPr>
          <w:p>
            <w:r>
              <w:rPr>
                <w:sz w:val="17"/>
              </w:rPr>
              <w:t>Thiel studied Girard at Stanford and has promoted Girardian thought.</w:t>
            </w:r>
          </w:p>
        </w:tc>
      </w:tr>
      <w:tr>
        <w:tc>
          <w:tcPr>
            <w:tcW w:type="dxa" w:w="3293"/>
            <w:vAlign w:val="center"/>
          </w:tcPr>
          <w:p>
            <w:r>
              <w:rPr>
                <w:sz w:val="17"/>
              </w:rPr>
              <w:t>Thiel mentored and financed Vance</w:t>
            </w:r>
          </w:p>
        </w:tc>
        <w:tc>
          <w:tcPr>
            <w:tcW w:type="dxa" w:w="3293"/>
            <w:vAlign w:val="center"/>
            <w:shd w:fill="D9EAD3"/>
          </w:tcPr>
          <w:p>
            <w:r>
              <w:rPr>
                <w:sz w:val="17"/>
              </w:rPr>
              <w:t>Confirmed</w:t>
            </w:r>
          </w:p>
        </w:tc>
        <w:tc>
          <w:tcPr>
            <w:tcW w:type="dxa" w:w="3293"/>
            <w:vAlign w:val="center"/>
          </w:tcPr>
          <w:p>
            <w:r>
              <w:rPr>
                <w:sz w:val="17"/>
              </w:rPr>
              <w:t>Employment, venture-capital support and major campaign funding are documented.</w:t>
            </w:r>
          </w:p>
        </w:tc>
      </w:tr>
      <w:tr>
        <w:tc>
          <w:tcPr>
            <w:tcW w:type="dxa" w:w="3293"/>
            <w:vAlign w:val="center"/>
          </w:tcPr>
          <w:p>
            <w:r>
              <w:rPr>
                <w:sz w:val="17"/>
              </w:rPr>
              <w:t>Girard influenced Vance through Thiel</w:t>
            </w:r>
          </w:p>
        </w:tc>
        <w:tc>
          <w:tcPr>
            <w:tcW w:type="dxa" w:w="3293"/>
            <w:vAlign w:val="center"/>
            <w:shd w:fill="D9EAD3"/>
          </w:tcPr>
          <w:p>
            <w:r>
              <w:rPr>
                <w:sz w:val="17"/>
              </w:rPr>
              <w:t>Confirmed</w:t>
            </w:r>
          </w:p>
        </w:tc>
        <w:tc>
          <w:tcPr>
            <w:tcW w:type="dxa" w:w="3293"/>
            <w:vAlign w:val="center"/>
          </w:tcPr>
          <w:p>
            <w:r>
              <w:rPr>
                <w:sz w:val="17"/>
              </w:rPr>
              <w:t>Vance has described Thiel’s Yale talk and Girard’s mimetic theory as important influences.</w:t>
            </w:r>
          </w:p>
        </w:tc>
      </w:tr>
      <w:tr>
        <w:tc>
          <w:tcPr>
            <w:tcW w:type="dxa" w:w="3293"/>
            <w:vAlign w:val="center"/>
          </w:tcPr>
          <w:p>
            <w:r>
              <w:rPr>
                <w:sz w:val="17"/>
              </w:rPr>
              <w:t>Thiel knew Opus Dei priest Arne Panula</w:t>
            </w:r>
          </w:p>
        </w:tc>
        <w:tc>
          <w:tcPr>
            <w:tcW w:type="dxa" w:w="3293"/>
            <w:vAlign w:val="center"/>
            <w:shd w:fill="DDEBF7"/>
          </w:tcPr>
          <w:p>
            <w:r>
              <w:rPr>
                <w:sz w:val="17"/>
              </w:rPr>
              <w:t>Documented</w:t>
            </w:r>
          </w:p>
        </w:tc>
        <w:tc>
          <w:tcPr>
            <w:tcW w:type="dxa" w:w="3293"/>
            <w:vAlign w:val="center"/>
          </w:tcPr>
          <w:p>
            <w:r>
              <w:rPr>
                <w:sz w:val="17"/>
              </w:rPr>
              <w:t>A personal relationship is reported; Panula held senior Opus Dei roles.</w:t>
            </w:r>
          </w:p>
        </w:tc>
      </w:tr>
      <w:tr>
        <w:tc>
          <w:tcPr>
            <w:tcW w:type="dxa" w:w="3293"/>
            <w:vAlign w:val="center"/>
          </w:tcPr>
          <w:p>
            <w:r>
              <w:rPr>
                <w:sz w:val="17"/>
              </w:rPr>
              <w:t>Leo has close ties to the Catholic Information Center</w:t>
            </w:r>
          </w:p>
        </w:tc>
        <w:tc>
          <w:tcPr>
            <w:tcW w:type="dxa" w:w="3293"/>
            <w:vAlign w:val="center"/>
            <w:shd w:fill="D9EAD3"/>
          </w:tcPr>
          <w:p>
            <w:r>
              <w:rPr>
                <w:sz w:val="17"/>
              </w:rPr>
              <w:t>Confirmed</w:t>
            </w:r>
          </w:p>
        </w:tc>
        <w:tc>
          <w:tcPr>
            <w:tcW w:type="dxa" w:w="3293"/>
            <w:vAlign w:val="center"/>
          </w:tcPr>
          <w:p>
            <w:r>
              <w:rPr>
                <w:sz w:val="17"/>
              </w:rPr>
              <w:t>The CIC identifies Leo in its institutional orbit; reporting documents his support and award.</w:t>
            </w:r>
          </w:p>
        </w:tc>
      </w:tr>
      <w:tr>
        <w:tc>
          <w:tcPr>
            <w:tcW w:type="dxa" w:w="3293"/>
            <w:vAlign w:val="center"/>
          </w:tcPr>
          <w:p>
            <w:r>
              <w:rPr>
                <w:sz w:val="17"/>
              </w:rPr>
              <w:t>Roberts has close ties to the CIC</w:t>
            </w:r>
          </w:p>
        </w:tc>
        <w:tc>
          <w:tcPr>
            <w:tcW w:type="dxa" w:w="3293"/>
            <w:vAlign w:val="center"/>
            <w:shd w:fill="DDEBF7"/>
          </w:tcPr>
          <w:p>
            <w:r>
              <w:rPr>
                <w:sz w:val="17"/>
              </w:rPr>
              <w:t>Documented</w:t>
            </w:r>
          </w:p>
        </w:tc>
        <w:tc>
          <w:tcPr>
            <w:tcW w:type="dxa" w:w="3293"/>
            <w:vAlign w:val="center"/>
          </w:tcPr>
          <w:p>
            <w:r>
              <w:rPr>
                <w:sz w:val="17"/>
              </w:rPr>
              <w:t>Reporting describes regular worship and spiritual guidance there.</w:t>
            </w:r>
          </w:p>
        </w:tc>
      </w:tr>
      <w:tr>
        <w:tc>
          <w:tcPr>
            <w:tcW w:type="dxa" w:w="3293"/>
            <w:vAlign w:val="center"/>
          </w:tcPr>
          <w:p>
            <w:r>
              <w:rPr>
                <w:sz w:val="17"/>
              </w:rPr>
              <w:t>Heritage organized Project 2025</w:t>
            </w:r>
          </w:p>
        </w:tc>
        <w:tc>
          <w:tcPr>
            <w:tcW w:type="dxa" w:w="3293"/>
            <w:vAlign w:val="center"/>
            <w:shd w:fill="D9EAD3"/>
          </w:tcPr>
          <w:p>
            <w:r>
              <w:rPr>
                <w:sz w:val="17"/>
              </w:rPr>
              <w:t>Confirmed</w:t>
            </w:r>
          </w:p>
        </w:tc>
        <w:tc>
          <w:tcPr>
            <w:tcW w:type="dxa" w:w="3293"/>
            <w:vAlign w:val="center"/>
          </w:tcPr>
          <w:p>
            <w:r>
              <w:rPr>
                <w:sz w:val="17"/>
              </w:rPr>
              <w:t>Heritage and the project’s own Mandate state this explicitly.</w:t>
            </w:r>
          </w:p>
        </w:tc>
      </w:tr>
      <w:tr>
        <w:tc>
          <w:tcPr>
            <w:tcW w:type="dxa" w:w="3293"/>
            <w:vAlign w:val="center"/>
          </w:tcPr>
          <w:p>
            <w:r>
              <w:rPr>
                <w:sz w:val="17"/>
              </w:rPr>
              <w:t>Vance is linked to Leo’s Teneo network</w:t>
            </w:r>
          </w:p>
        </w:tc>
        <w:tc>
          <w:tcPr>
            <w:tcW w:type="dxa" w:w="3293"/>
            <w:vAlign w:val="center"/>
            <w:shd w:fill="D9EAD3"/>
          </w:tcPr>
          <w:p>
            <w:r>
              <w:rPr>
                <w:sz w:val="17"/>
              </w:rPr>
              <w:t>Confirmed</w:t>
            </w:r>
          </w:p>
        </w:tc>
        <w:tc>
          <w:tcPr>
            <w:tcW w:type="dxa" w:w="3293"/>
            <w:vAlign w:val="center"/>
          </w:tcPr>
          <w:p>
            <w:r>
              <w:rPr>
                <w:sz w:val="17"/>
              </w:rPr>
              <w:t>A recorded 2021 Teneo address was reported by ProPublica.</w:t>
            </w:r>
          </w:p>
        </w:tc>
      </w:tr>
      <w:tr>
        <w:tc>
          <w:tcPr>
            <w:tcW w:type="dxa" w:w="3293"/>
            <w:vAlign w:val="center"/>
          </w:tcPr>
          <w:p>
            <w:r>
              <w:rPr>
                <w:sz w:val="17"/>
              </w:rPr>
              <w:t>Thiel, Vance, Roberts or Leo are Opus Dei members</w:t>
            </w:r>
          </w:p>
        </w:tc>
        <w:tc>
          <w:tcPr>
            <w:tcW w:type="dxa" w:w="3293"/>
            <w:vAlign w:val="center"/>
            <w:shd w:fill="FFF2CC"/>
          </w:tcPr>
          <w:p>
            <w:r>
              <w:rPr>
                <w:sz w:val="17"/>
              </w:rPr>
              <w:t>Not established</w:t>
            </w:r>
          </w:p>
        </w:tc>
        <w:tc>
          <w:tcPr>
            <w:tcW w:type="dxa" w:w="3293"/>
            <w:vAlign w:val="center"/>
          </w:tcPr>
          <w:p>
            <w:r>
              <w:rPr>
                <w:sz w:val="17"/>
              </w:rPr>
              <w:t>No reliable public documentation confirms membership; Opus Dei specifically denies Leo is a member.</w:t>
            </w:r>
          </w:p>
        </w:tc>
      </w:tr>
      <w:tr>
        <w:tc>
          <w:tcPr>
            <w:tcW w:type="dxa" w:w="3293"/>
            <w:vAlign w:val="center"/>
          </w:tcPr>
          <w:p>
            <w:r>
              <w:rPr>
                <w:sz w:val="17"/>
              </w:rPr>
              <w:t>Opus Dei created or controls Project 2025</w:t>
            </w:r>
          </w:p>
        </w:tc>
        <w:tc>
          <w:tcPr>
            <w:tcW w:type="dxa" w:w="3293"/>
            <w:vAlign w:val="center"/>
            <w:shd w:fill="F4CCCC"/>
          </w:tcPr>
          <w:p>
            <w:r>
              <w:rPr>
                <w:sz w:val="17"/>
              </w:rPr>
              <w:t>Not demonstrated</w:t>
            </w:r>
          </w:p>
        </w:tc>
        <w:tc>
          <w:tcPr>
            <w:tcW w:type="dxa" w:w="3293"/>
            <w:vAlign w:val="center"/>
          </w:tcPr>
          <w:p>
            <w:r>
              <w:rPr>
                <w:sz w:val="17"/>
              </w:rPr>
              <w:t>Project 2025 identifies itself as a broad coalition led by Heritage.</w:t>
            </w:r>
          </w:p>
        </w:tc>
      </w:tr>
    </w:tbl>
    <w:p>
      <w:pPr>
        <w:pStyle w:val="Heading1"/>
      </w:pPr>
      <w:r>
        <w:t>1. René Girard: the intellectual starting point</w:t>
      </w:r>
    </w:p>
    <w:p>
      <w:r>
        <w:t>René Girard (1923–2015) was a French-born scholar of literature, anthropology and religion who taught at Stanford. His best-known framework begins with mimetic desire: people often learn what to want by observing what others want. Shared desire can produce rivalry; rivalry can spread through a community; and a community may regain temporary unity by blaming or expelling a scapegoat.</w:t>
      </w:r>
    </w:p>
    <w:p>
      <w:pPr>
        <w:pStyle w:val="Heading2"/>
      </w:pPr>
      <w:r>
        <w:t>Girard’s core sequence</w:t>
      </w:r>
    </w:p>
    <w:p>
      <w:r>
        <w:t>Imitation of desire  →  rivalry  →  escalating conflict  →  scapegoating  →  temporary social unity</w:t>
      </w:r>
    </w:p>
    <w:p>
      <w:r>
        <w:t>Girard argued that biblical texts increasingly expose the scapegoat mechanism from the victim’s perspective, culminating in the crucifixion of Jesus as an innocent victim. His later writing also emphasized the danger of escalation and apocalyptic violence. Girard’s theory is not inherently a program of the political right; it has been interpreted across religious and political traditions.</w:t>
      </w:r>
    </w:p>
    <w:p>
      <w:pPr>
        <w:pStyle w:val="Heading2"/>
      </w:pPr>
      <w:r>
        <w:t>How Thiel adapted Girard</w:t>
      </w:r>
    </w:p>
    <w:p>
      <w:pPr>
        <w:pStyle w:val="ListBullet"/>
      </w:pPr>
      <w:r>
        <w:t>Business and competition: competitors imitate one another, converge on the same goals and erode profits. Thiel’s “competition is for losers” formulation favors creating a differentiated market position.</w:t>
      </w:r>
    </w:p>
    <w:p>
      <w:pPr>
        <w:pStyle w:val="ListBullet"/>
      </w:pPr>
      <w:r>
        <w:t>Technology: technological invention can offer an escape from repetitive, imitative competition, but powerful technologies also raise catastrophic risks.</w:t>
      </w:r>
    </w:p>
    <w:p>
      <w:pPr>
        <w:pStyle w:val="ListBullet"/>
      </w:pPr>
      <w:r>
        <w:t>Politics: mass behavior, polarization and crowd hostility can be interpreted as mimetic escalation and scapegoating.</w:t>
      </w:r>
    </w:p>
    <w:p>
      <w:pPr>
        <w:pStyle w:val="ListBullet"/>
      </w:pPr>
      <w:r>
        <w:t>Christianity: Thiel draws on Girard’s account of Christianity as revealing the innocence of victims, while also stressing civilization’s vulnerability to conflict and catastrophe.</w:t>
      </w:r>
    </w:p>
    <w:p>
      <w:r>
        <w:t>Important boundary: Thiel’s skepticism about democracy and preference for founder-led power are Thiel’s political conclusions, not positions that can simply be attributed to Girard.</w:t>
      </w:r>
    </w:p>
    <w:p>
      <w:pPr>
        <w:pStyle w:val="Heading1"/>
      </w:pPr>
      <w:r>
        <w:t>2. Peter Thiel and JD Vance</w:t>
      </w:r>
    </w:p>
    <w:p>
      <w:r>
        <w:t>Vance has described hearing Thiel speak at Yale Law School as an important intellectual moment. Thiel’s critique of elite competition, informed by Girard, helped Vance reconsider career ambition, meaning and Christianity. Vance later worked in Thiel’s investment network and received exceptional financial backing for his 2022 Senate campaign. Reporting commonly places Thiel’s support for a pro-Vance super PAC at about $15 million.</w:t>
      </w:r>
    </w:p>
    <w:p>
      <w:r>
        <w:t>The relationship therefore has several independently observable dimensions: intellectual influence, employment and investment-network access, political mentorship, and campaign financing. It is stronger than a routine donor-politician relationship.</w:t>
      </w:r>
    </w:p>
    <w:p>
      <w:pPr>
        <w:pStyle w:val="Heading1"/>
      </w:pPr>
      <w:r>
        <w:t>3. Peter Thiel and Opus Dei</w:t>
      </w:r>
    </w:p>
    <w:p>
      <w:r>
        <w:t>The clearest personal bridge is Father Arne Panula, an Opus Dei priest who later served as the organization’s U.S. vicar and led the Catholic Information Center (CIC) in Washington. Accounts describe Panula and Thiel meeting during Thiel’s Stanford years and maintaining a long friendship. This supports describing Thiel as having a meaningful personal connection to a senior Opus Dei priest.</w:t>
      </w:r>
    </w:p>
    <w:p>
      <w:r>
        <w:t>It does not, by itself, prove that Thiel joined Opus Dei. Publicly available, reliable evidence does not establish his membership. Thiel generally identifies as Christian and is well known for his intellectual debt to the Catholic thinker Girard, but neither fact establishes affiliation with Opus Dei.</w:t>
      </w:r>
    </w:p>
    <w:p>
      <w:pPr>
        <w:pStyle w:val="Heading1"/>
      </w:pPr>
      <w:r>
        <w:t>4. The Catholic Information Center as a network hub</w:t>
      </w:r>
    </w:p>
    <w:p>
      <w:r>
        <w:t>The CIC is a Catholic chapel and bookstore in Washington, D.C. with a longstanding relationship to Opus Dei priests. It is important in this network because individuals may worship there, receive spiritual direction, serve on boards, give speeches or support its programs without becoming members of Opus Dei. Institutional proximity and formal membership are different claims.</w:t>
      </w:r>
    </w:p>
    <w:p>
      <w:pPr>
        <w:pStyle w:val="Heading2"/>
      </w:pPr>
      <w:r>
        <w:t>Leonard Leo</w:t>
      </w:r>
    </w:p>
    <w:p>
      <w:r>
        <w:t>Leonard Leo, a major conservative legal activist and longtime Federalist Society leader, has significant documented ties to the CIC, including institutional support and receipt of its John Paul II New Evangelization Award. Opus Dei has publicly stated that Leo is not a member. The most accurate wording is therefore: close ties to an Opus Dei-associated institution; not a confirmed Opus Dei member.</w:t>
      </w:r>
    </w:p>
    <w:p>
      <w:pPr>
        <w:pStyle w:val="Heading2"/>
      </w:pPr>
      <w:r>
        <w:t>Kevin Roberts</w:t>
      </w:r>
    </w:p>
    <w:p>
      <w:r>
        <w:t>Kevin Roberts, president of the Heritage Foundation, has described the CIC as important to his spiritual life. Reporting states that he attended Mass there and received spiritual guidance through it. He has also invoked Opus Dei founder Josemaría Escrivá. These are substantial associations, but reliable public evidence does not confirm formal Opus Dei membership.</w:t>
      </w:r>
    </w:p>
    <w:p>
      <w:pPr>
        <w:pStyle w:val="Heading1"/>
      </w:pPr>
      <w:r>
        <w:t>5. Leo, Roberts, Heritage and Project 2025</w:t>
      </w:r>
    </w:p>
    <w:p>
      <w:r>
        <w:t>Leo’s principal public significance lies in the conservative legal movement, judicial nominations and a wider donor network. Vance spoke to the Leo-chaired Teneo Network in 2021, showing an additional institutional bridge between Vance’s Thiel-connected political career and Leo’s network.</w:t>
      </w:r>
    </w:p>
    <w:p>
      <w:r>
        <w:t>Heritage explicitly organized Project 2025 as a coalition effort. Its Mandate for Leadership was written by dozens of authors with hundreds of contributors and participating organizations. The project included policy development, personnel recruitment, training and an implementation plan for a future conservative administration. This direct organizational record is stronger evidence than attempts to attribute the project to one religious group.</w:t>
      </w:r>
    </w:p>
    <w:p>
      <w:r>
        <w:t>Vance also wrote the foreword to Roberts’s book Dawn’s Early Light, a clear sign of ideological and personal affinity. This connects Vance to Roberts and Heritage, but it does not make Vance an author of the Project 2025 Mandate or establish that he belongs to Opus Dei.</w:t>
      </w:r>
    </w:p>
    <w:p>
      <w:r>
        <w:br w:type="page"/>
      </w:r>
    </w:p>
    <w:p>
      <w:pPr>
        <w:pStyle w:val="Heading1"/>
      </w:pPr>
      <w:r>
        <w:t>6. The complete network, stated carefully</w:t>
      </w:r>
    </w:p>
    <w:p>
      <w:r>
        <w:t>The best-supported map is:</w:t>
      </w:r>
    </w:p>
    <w:p>
      <w:pPr>
        <w:pStyle w:val="ListBullet"/>
      </w:pPr>
      <w:r>
        <w:t>Girard → Thiel: teacher and formative intellectual influence.</w:t>
      </w:r>
    </w:p>
    <w:p>
      <w:pPr>
        <w:pStyle w:val="ListBullet"/>
      </w:pPr>
      <w:r>
        <w:t>Thiel → Vance: intellectual influence, employer-network access, mentorship and major political financing.</w:t>
      </w:r>
    </w:p>
    <w:p>
      <w:pPr>
        <w:pStyle w:val="ListBullet"/>
      </w:pPr>
      <w:r>
        <w:t>Panula / Opus Dei → Thiel: a documented personal relationship with a senior Opus Dei priest; membership not established.</w:t>
      </w:r>
    </w:p>
    <w:p>
      <w:pPr>
        <w:pStyle w:val="ListBullet"/>
      </w:pPr>
      <w:r>
        <w:t>CIC / Opus Dei-associated milieu → Leo: close institutional ties; Opus Dei says Leo is not a member.</w:t>
      </w:r>
    </w:p>
    <w:p>
      <w:pPr>
        <w:pStyle w:val="ListBullet"/>
      </w:pPr>
      <w:r>
        <w:t>CIC / Opus Dei-associated milieu → Roberts: worship, spiritual guidance and public engagement; membership not established.</w:t>
      </w:r>
    </w:p>
    <w:p>
      <w:pPr>
        <w:pStyle w:val="ListBullet"/>
      </w:pPr>
      <w:r>
        <w:t>Leo / Teneo → Vance: documented participation in a private network event.</w:t>
      </w:r>
    </w:p>
    <w:p>
      <w:pPr>
        <w:pStyle w:val="ListBullet"/>
      </w:pPr>
      <w:r>
        <w:t>Roberts / Heritage → Project 2025: direct organizational leadership.</w:t>
      </w:r>
    </w:p>
    <w:p>
      <w:pPr>
        <w:pStyle w:val="ListBullet"/>
      </w:pPr>
      <w:r>
        <w:t>Vance → Roberts: political and ideological alliance, including the foreword to Roberts’s book.</w:t>
      </w:r>
    </w:p>
    <w:p>
      <w:pPr>
        <w:pStyle w:val="Heading2"/>
      </w:pPr>
      <w:r>
        <w:t>What cannot responsibly be inferred</w:t>
      </w:r>
    </w:p>
    <w:p>
      <w:pPr>
        <w:pStyle w:val="ListBullet"/>
      </w:pPr>
      <w:r>
        <w:t>That every person in the network shares one theology or political program.</w:t>
      </w:r>
    </w:p>
    <w:p>
      <w:pPr>
        <w:pStyle w:val="ListBullet"/>
      </w:pPr>
      <w:r>
        <w:t>That proximity to the CIC equals Opus Dei membership.</w:t>
      </w:r>
    </w:p>
    <w:p>
      <w:pPr>
        <w:pStyle w:val="ListBullet"/>
      </w:pPr>
      <w:r>
        <w:t>That Girard’s scholarship logically requires Thiel’s, Vance’s or Roberts’s politics.</w:t>
      </w:r>
    </w:p>
    <w:p>
      <w:pPr>
        <w:pStyle w:val="ListBullet"/>
      </w:pPr>
      <w:r>
        <w:t>That Opus Dei secretly authored or controls Project 2025.</w:t>
      </w:r>
    </w:p>
    <w:p>
      <w:pPr>
        <w:pStyle w:val="ListBullet"/>
      </w:pPr>
      <w:r>
        <w:t>That a relationship among people or institutions proves coordinated control.</w:t>
      </w:r>
    </w:p>
    <w:p>
      <w:pPr>
        <w:pStyle w:val="Heading1"/>
      </w:pPr>
      <w:r>
        <w:t>7. Why the network matters politically</w:t>
      </w:r>
    </w:p>
    <w:p>
      <w:r>
        <w:t>The documented overlap matters because it brings together several kinds of influence: philosophical ideas about imitation and social order; technology wealth and venture capital; candidate recruitment and financing; conservative legal strategy; Catholic spiritual and intellectual institutions; and a detailed policy-and-personnel project for executive government. The convergence is politically consequential even without proof of secret membership or centralized control.</w:t>
      </w:r>
    </w:p>
    <w:p>
      <w:r>
        <w:t>Theologically and politically, it is also necessary to distinguish ordinary Catholic teaching from post-liberalism, integralism, Christian nationalism and specific Project 2025 proposals. These categories overlap in some circles but are not interchangeable. The evidence in this report establishes relationships and stated institutional roles; it does not assign hidden beliefs to individuals.</w:t>
      </w:r>
    </w:p>
    <w:p>
      <w:pPr>
        <w:pStyle w:val="Heading1"/>
      </w:pPr>
      <w:r>
        <w:t>8. Source notes</w:t>
      </w:r>
    </w:p>
    <w:p>
      <w:r>
        <w:t>Sources below include primary institutional records, direct writings/interviews, and established reporting. Accessed September 14, 2026.</w:t>
      </w:r>
    </w:p>
    <w:p>
      <w:pPr>
        <w:spacing w:after="80"/>
      </w:pPr>
      <w:r>
        <w:rPr>
          <w:b/>
        </w:rPr>
        <w:t xml:space="preserve">1. René Girard, Stanford profile and memorial materials. </w:t>
      </w:r>
      <w:hyperlink r:id="rId9">
        <w:r>
          <w:rPr>
            <w:color w:val="0563C1"/>
            <w:u w:val="single"/>
          </w:rPr>
          <w:t>Link</w:t>
        </w:r>
      </w:hyperlink>
      <w:r>
        <w:t xml:space="preserve"> — Background on Girard’s Stanford career and scholarship.</w:t>
      </w:r>
    </w:p>
    <w:p>
      <w:pPr>
        <w:spacing w:after="80"/>
      </w:pPr>
      <w:r>
        <w:rPr>
          <w:b/>
        </w:rPr>
        <w:t xml:space="preserve">2. Imitatio — About René Girard. </w:t>
      </w:r>
      <w:hyperlink r:id="rId10">
        <w:r>
          <w:rPr>
            <w:color w:val="0563C1"/>
            <w:u w:val="single"/>
          </w:rPr>
          <w:t>Link</w:t>
        </w:r>
      </w:hyperlink>
      <w:r>
        <w:t xml:space="preserve"> — Organization devoted to Girardian theory; Thiel has supported Imitatio.</w:t>
      </w:r>
    </w:p>
    <w:p>
      <w:pPr>
        <w:spacing w:after="80"/>
      </w:pPr>
      <w:r>
        <w:rPr>
          <w:b/>
        </w:rPr>
        <w:t xml:space="preserve">3. Peter Thiel, “The Education of a Libertarian”. </w:t>
      </w:r>
      <w:hyperlink r:id="rId11">
        <w:r>
          <w:rPr>
            <w:color w:val="0563C1"/>
            <w:u w:val="single"/>
          </w:rPr>
          <w:t>Link</w:t>
        </w:r>
      </w:hyperlink>
      <w:r>
        <w:t xml:space="preserve"> — Primary source for Thiel’s statement about freedom and democracy.</w:t>
      </w:r>
    </w:p>
    <w:p>
      <w:pPr>
        <w:spacing w:after="80"/>
      </w:pPr>
      <w:r>
        <w:rPr>
          <w:b/>
        </w:rPr>
        <w:t xml:space="preserve">4. JD Vance, “How I Joined the Resistance,” The Lamp / First Things reprint. </w:t>
      </w:r>
      <w:hyperlink r:id="rId12">
        <w:r>
          <w:rPr>
            <w:color w:val="0563C1"/>
            <w:u w:val="single"/>
          </w:rPr>
          <w:t>Link</w:t>
        </w:r>
      </w:hyperlink>
      <w:r>
        <w:t xml:space="preserve"> — Vance’s own account of Thiel, Girard and his path toward Catholicism.</w:t>
      </w:r>
    </w:p>
    <w:p>
      <w:pPr>
        <w:spacing w:after="80"/>
      </w:pPr>
      <w:r>
        <w:rPr>
          <w:b/>
        </w:rPr>
        <w:t xml:space="preserve">5. Federal Election Commission — campaign-finance data. </w:t>
      </w:r>
      <w:hyperlink r:id="rId13">
        <w:r>
          <w:rPr>
            <w:color w:val="0563C1"/>
            <w:u w:val="single"/>
          </w:rPr>
          <w:t>Link</w:t>
        </w:r>
      </w:hyperlink>
      <w:r>
        <w:t xml:space="preserve"> — Primary records for political contributions and independent expenditures.</w:t>
      </w:r>
    </w:p>
    <w:p>
      <w:pPr>
        <w:spacing w:after="80"/>
      </w:pPr>
      <w:r>
        <w:rPr>
          <w:b/>
        </w:rPr>
        <w:t xml:space="preserve">6. The Washington Post — Vance, Thiel and Silicon Valley network. </w:t>
      </w:r>
      <w:hyperlink r:id="rId14">
        <w:r>
          <w:rPr>
            <w:color w:val="0563C1"/>
            <w:u w:val="single"/>
          </w:rPr>
          <w:t>Link</w:t>
        </w:r>
      </w:hyperlink>
      <w:r>
        <w:t xml:space="preserve"> — Detailed reporting on mentorship, employment networks and campaign backing.</w:t>
      </w:r>
    </w:p>
    <w:p>
      <w:pPr>
        <w:spacing w:after="80"/>
      </w:pPr>
      <w:r>
        <w:rPr>
          <w:b/>
        </w:rPr>
        <w:t xml:space="preserve">7. Opus Dei — Father Arne Panula (1946–2017). </w:t>
      </w:r>
      <w:hyperlink r:id="rId15">
        <w:r>
          <w:rPr>
            <w:color w:val="0563C1"/>
            <w:u w:val="single"/>
          </w:rPr>
          <w:t>Link</w:t>
        </w:r>
      </w:hyperlink>
      <w:r>
        <w:t xml:space="preserve"> — Primary institutional biography confirming Panula’s Opus Dei leadership.</w:t>
      </w:r>
    </w:p>
    <w:p>
      <w:pPr>
        <w:spacing w:after="80"/>
      </w:pPr>
      <w:r>
        <w:rPr>
          <w:b/>
        </w:rPr>
        <w:t xml:space="preserve">8. Catholic Information Center — Leonard Leo. </w:t>
      </w:r>
      <w:hyperlink r:id="rId16">
        <w:r>
          <w:rPr>
            <w:color w:val="0563C1"/>
            <w:u w:val="single"/>
          </w:rPr>
          <w:t>Link</w:t>
        </w:r>
      </w:hyperlink>
      <w:r>
        <w:t xml:space="preserve"> — CIC’s own description of Leo and his public role.</w:t>
      </w:r>
    </w:p>
    <w:p>
      <w:pPr>
        <w:spacing w:after="80"/>
      </w:pPr>
      <w:r>
        <w:rPr>
          <w:b/>
        </w:rPr>
        <w:t xml:space="preserve">9. Opus Dei — clarifications regarding Gareth Gore’s Opus. </w:t>
      </w:r>
      <w:hyperlink r:id="rId17">
        <w:r>
          <w:rPr>
            <w:color w:val="0563C1"/>
            <w:u w:val="single"/>
          </w:rPr>
          <w:t>Link</w:t>
        </w:r>
      </w:hyperlink>
      <w:r>
        <w:t xml:space="preserve"> — Primary-source denial that Leonard Leo is an Opus Dei member; read as the organization’s position.</w:t>
      </w:r>
    </w:p>
    <w:p>
      <w:pPr>
        <w:spacing w:after="80"/>
      </w:pPr>
      <w:r>
        <w:rPr>
          <w:b/>
        </w:rPr>
        <w:t xml:space="preserve">10. The Guardian — Kevin Roberts and Opus Dei connections. </w:t>
      </w:r>
      <w:hyperlink r:id="rId18">
        <w:r>
          <w:rPr>
            <w:color w:val="0563C1"/>
            <w:u w:val="single"/>
          </w:rPr>
          <w:t>Link</w:t>
        </w:r>
      </w:hyperlink>
      <w:r>
        <w:t xml:space="preserve"> — Reporting on Roberts’s worship, spiritual guidance and CIC/Opus Dei-associated ties.</w:t>
      </w:r>
    </w:p>
    <w:p>
      <w:pPr>
        <w:spacing w:after="80"/>
      </w:pPr>
      <w:r>
        <w:rPr>
          <w:b/>
        </w:rPr>
        <w:t xml:space="preserve">11. ProPublica — JD Vance at the Teneo Network. </w:t>
      </w:r>
      <w:hyperlink r:id="rId19">
        <w:r>
          <w:rPr>
            <w:color w:val="0563C1"/>
            <w:u w:val="single"/>
          </w:rPr>
          <w:t>Link</w:t>
        </w:r>
      </w:hyperlink>
      <w:r>
        <w:t xml:space="preserve"> — Reporting and video evidence of Vance’s 2021 Teneo address.</w:t>
      </w:r>
    </w:p>
    <w:p>
      <w:pPr>
        <w:spacing w:after="80"/>
      </w:pPr>
      <w:r>
        <w:rPr>
          <w:b/>
        </w:rPr>
        <w:t xml:space="preserve">12. Heritage Foundation — Project 2025 policy guide announcement. </w:t>
      </w:r>
      <w:hyperlink r:id="rId20">
        <w:r>
          <w:rPr>
            <w:color w:val="0563C1"/>
            <w:u w:val="single"/>
          </w:rPr>
          <w:t>Link</w:t>
        </w:r>
      </w:hyperlink>
      <w:r>
        <w:t xml:space="preserve"> — Primary institutional account of the project, contributors and scope.</w:t>
      </w:r>
    </w:p>
    <w:p>
      <w:pPr>
        <w:spacing w:after="80"/>
      </w:pPr>
      <w:r>
        <w:rPr>
          <w:b/>
        </w:rPr>
        <w:t xml:space="preserve">13. Project 2025, Mandate for Leadership: The Conservative Promise. </w:t>
      </w:r>
      <w:hyperlink r:id="rId21">
        <w:r>
          <w:rPr>
            <w:color w:val="0563C1"/>
            <w:u w:val="single"/>
          </w:rPr>
          <w:t>Link</w:t>
        </w:r>
      </w:hyperlink>
      <w:r>
        <w:t xml:space="preserve"> — Primary policy document listing authors, advisory board and proposals.</w:t>
      </w:r>
    </w:p>
    <w:p>
      <w:pPr>
        <w:spacing w:after="80"/>
      </w:pPr>
      <w:r>
        <w:rPr>
          <w:b/>
        </w:rPr>
        <w:t xml:space="preserve">14. The Guardian — Vance foreword to Kevin Roberts’s book. </w:t>
      </w:r>
      <w:hyperlink r:id="rId22">
        <w:r>
          <w:rPr>
            <w:color w:val="0563C1"/>
            <w:u w:val="single"/>
          </w:rPr>
          <w:t>Link</w:t>
        </w:r>
      </w:hyperlink>
      <w:r>
        <w:t xml:space="preserve"> — Reporting and excerpts concerning Vance’s foreword to Dawn’s Early Light.</w:t>
      </w:r>
    </w:p>
    <w:p>
      <w:pPr>
        <w:spacing w:after="80"/>
      </w:pPr>
      <w:r>
        <w:rPr>
          <w:b/>
        </w:rPr>
        <w:t xml:space="preserve">15. Reuters — Leonard Leo and Supreme Court ethics inquiry. </w:t>
      </w:r>
      <w:hyperlink r:id="rId23">
        <w:r>
          <w:rPr>
            <w:color w:val="0563C1"/>
            <w:u w:val="single"/>
          </w:rPr>
          <w:t>Link</w:t>
        </w:r>
      </w:hyperlink>
      <w:r>
        <w:t xml:space="preserve"> — Background on Leo’s role in conservative judicial politics.</w:t>
      </w:r>
    </w:p>
    <w:p>
      <w:pPr>
        <w:spacing w:after="80"/>
      </w:pPr>
      <w:r>
        <w:rPr>
          <w:b/>
        </w:rPr>
        <w:t xml:space="preserve">16. New York Magazine — Opus Dei’s Washington network. </w:t>
      </w:r>
      <w:hyperlink r:id="rId24">
        <w:r>
          <w:rPr>
            <w:color w:val="0563C1"/>
            <w:u w:val="single"/>
          </w:rPr>
          <w:t>Link</w:t>
        </w:r>
      </w:hyperlink>
      <w:r>
        <w:t xml:space="preserve"> — Reported synthesis of the CIC, Opus Dei-associated figures and conservative politics.</w:t>
      </w:r>
    </w:p>
    <w:p>
      <w:pPr>
        <w:spacing w:after="80"/>
      </w:pPr>
      <w:r>
        <w:rPr>
          <w:b/>
        </w:rPr>
        <w:t xml:space="preserve">17. The New Yorker — “J. D. Vance’s Radical Religion”. </w:t>
      </w:r>
      <w:hyperlink r:id="rId25">
        <w:r>
          <w:rPr>
            <w:color w:val="0563C1"/>
            <w:u w:val="single"/>
          </w:rPr>
          <w:t>Link</w:t>
        </w:r>
      </w:hyperlink>
      <w:r>
        <w:t xml:space="preserve"> — Context on Girard, Thiel, Vance and Catholic post-liberal thought.</w:t>
      </w:r>
    </w:p>
    <w:p>
      <w:pPr>
        <w:pStyle w:val="Heading1"/>
      </w:pPr>
      <w:r>
        <w:t>Method and terminology</w:t>
      </w:r>
    </w:p>
    <w:p>
      <w:r>
        <w:t>“Confirmed” means supported by direct records or multiple reliable sources. “Documented” means a relationship or association is supported, while its precise depth may not be public. “Not established” means the available evidence does not justify stating the claim as fact. Absence of public proof is not proof of absence, but responsible reporting must not convert association into membership or coordination.</w:t>
      </w:r>
    </w:p>
    <w:sectPr w:rsidR="00FC693F" w:rsidRPr="0006063C" w:rsidSect="00034616">
      <w:footerReference w:type="default" r:id="rId2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Documented Connections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2E5D7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ws.stanford.edu/stories/2015/11/rene-girard-obit-110415" TargetMode="External"/><Relationship Id="rId10" Type="http://schemas.openxmlformats.org/officeDocument/2006/relationships/hyperlink" Target="https://www.imitatio.org/rene-girard/" TargetMode="External"/><Relationship Id="rId11" Type="http://schemas.openxmlformats.org/officeDocument/2006/relationships/hyperlink" Target="https://www.cato-unbound.org/2009/04/13/peter-thiel/education-libertarian/" TargetMode="External"/><Relationship Id="rId12" Type="http://schemas.openxmlformats.org/officeDocument/2006/relationships/hyperlink" Target="https://firstthings.com/what-jd-vance-found-in-the-church/" TargetMode="External"/><Relationship Id="rId13" Type="http://schemas.openxmlformats.org/officeDocument/2006/relationships/hyperlink" Target="https://www.fec.gov/data/" TargetMode="External"/><Relationship Id="rId14" Type="http://schemas.openxmlformats.org/officeDocument/2006/relationships/hyperlink" Target="https://www.washingtonpost.com/technology/2024/07/28/jd-vance-peter-thiel-donors-big-tech-trump-vp/" TargetMode="External"/><Relationship Id="rId15" Type="http://schemas.openxmlformats.org/officeDocument/2006/relationships/hyperlink" Target="https://opusdei.org/en-us/article/father-arne-panula-1946-2017/" TargetMode="External"/><Relationship Id="rId16" Type="http://schemas.openxmlformats.org/officeDocument/2006/relationships/hyperlink" Target="https://cicdc.org/speakers/leonard-leo/" TargetMode="External"/><Relationship Id="rId17" Type="http://schemas.openxmlformats.org/officeDocument/2006/relationships/hyperlink" Target="https://multimedia.opusdei.org/doc/pdf/Clarifications%20and%20fact-checking%20of%20the%20book%20Opus%20by%20Gareth%20Gore20250115155403788695.pdf" TargetMode="External"/><Relationship Id="rId18" Type="http://schemas.openxmlformats.org/officeDocument/2006/relationships/hyperlink" Target="https://www.theguardian.com/us-news/article/2024/jul/26/kevin-roberts-project-2025-opus-dei" TargetMode="External"/><Relationship Id="rId19" Type="http://schemas.openxmlformats.org/officeDocument/2006/relationships/hyperlink" Target="https://www.propublica.org/article/jd-vance-alex-jones-leonard-leo-teneo-maddow-video" TargetMode="External"/><Relationship Id="rId20" Type="http://schemas.openxmlformats.org/officeDocument/2006/relationships/hyperlink" Target="https://www.heritage.org/press/project-2025-publishes-comprehensive-policy-guide-mandate-leadership-the-conservative-promise" TargetMode="External"/><Relationship Id="rId21" Type="http://schemas.openxmlformats.org/officeDocument/2006/relationships/hyperlink" Target="https://static.heritage.org/project2025/2025_MandateForLeadership_FULL.pdf" TargetMode="External"/><Relationship Id="rId22" Type="http://schemas.openxmlformats.org/officeDocument/2006/relationships/hyperlink" Target="https://www.theguardian.com/us-news/article/2024/jul/30/jd-vance-project-2025-book-foreword" TargetMode="External"/><Relationship Id="rId23" Type="http://schemas.openxmlformats.org/officeDocument/2006/relationships/hyperlink" Target="https://www.reuters.com/world/us/us-senate-panel-chair-issues-subpoena-supreme-court-ethics-probe-2024-04-12/" TargetMode="External"/><Relationship Id="rId24" Type="http://schemas.openxmlformats.org/officeDocument/2006/relationships/hyperlink" Target="https://nymag.com/intelligencer/article/opus-dei-members-catholic-washington-dc-politicans-jd-vance.html" TargetMode="External"/><Relationship Id="rId25" Type="http://schemas.openxmlformats.org/officeDocument/2006/relationships/hyperlink" Target="https://www.newyorker.com/news/daily-comment/j-d-vances-radical-religion" TargetMode="Externa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