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B639B6" w14:textId="77777777" w:rsidR="005B62EF" w:rsidRDefault="005B62EF" w:rsidP="005B62EF">
      <w:pPr>
        <w:pBdr>
          <w:top w:val="thinThickSmallGap" w:sz="24" w:space="1" w:color="auto"/>
          <w:left w:val="thinThickSmallGap" w:sz="24" w:space="4" w:color="auto"/>
          <w:bottom w:val="thickThinSmallGap" w:sz="24" w:space="1" w:color="auto"/>
          <w:right w:val="thickThinSmallGap" w:sz="24" w:space="4" w:color="auto"/>
        </w:pBdr>
        <w:rPr>
          <w:rFonts w:cs="Times New Roman"/>
          <w:sz w:val="28"/>
          <w:szCs w:val="28"/>
        </w:rPr>
      </w:pPr>
    </w:p>
    <w:p w14:paraId="44D0B6FC" w14:textId="77777777" w:rsidR="005B62EF" w:rsidRPr="00594351" w:rsidRDefault="005B62EF" w:rsidP="005B62EF">
      <w:pPr>
        <w:pBdr>
          <w:top w:val="thinThickSmallGap" w:sz="24" w:space="1" w:color="auto"/>
          <w:left w:val="thinThickSmallGap" w:sz="24" w:space="4" w:color="auto"/>
          <w:bottom w:val="thickThinSmallGap" w:sz="24" w:space="1" w:color="auto"/>
          <w:right w:val="thickThinSmallGap" w:sz="24" w:space="4" w:color="auto"/>
        </w:pBdr>
        <w:rPr>
          <w:rFonts w:cs="Times New Roman"/>
          <w:sz w:val="28"/>
          <w:szCs w:val="28"/>
        </w:rPr>
      </w:pPr>
      <w:r w:rsidRPr="00594351">
        <w:rPr>
          <w:rFonts w:cs="Times New Roman"/>
          <w:sz w:val="28"/>
          <w:szCs w:val="28"/>
        </w:rPr>
        <w:t>TRƯỜNG ĐẠI HỌC SÀI GÒN</w:t>
      </w:r>
    </w:p>
    <w:p w14:paraId="1608C069" w14:textId="77777777" w:rsidR="005B62EF" w:rsidRPr="002D16ED" w:rsidRDefault="005B62EF" w:rsidP="005B62EF">
      <w:pPr>
        <w:pBdr>
          <w:top w:val="thinThickSmallGap" w:sz="24" w:space="1" w:color="auto"/>
          <w:left w:val="thinThickSmallGap" w:sz="24" w:space="4" w:color="auto"/>
          <w:bottom w:val="thickThinSmallGap" w:sz="24" w:space="1" w:color="auto"/>
          <w:right w:val="thickThinSmallGap" w:sz="24" w:space="4" w:color="auto"/>
        </w:pBdr>
        <w:rPr>
          <w:rFonts w:cs="Times New Roman"/>
          <w:b/>
          <w:bCs/>
          <w:sz w:val="28"/>
          <w:szCs w:val="28"/>
        </w:rPr>
      </w:pPr>
      <w:r w:rsidRPr="002D16ED">
        <w:rPr>
          <w:rFonts w:cs="Times New Roman"/>
          <w:b/>
          <w:bCs/>
          <w:sz w:val="28"/>
          <w:szCs w:val="28"/>
        </w:rPr>
        <w:t>KHOA CÔNG NGHỆ THÔNG TIN</w:t>
      </w:r>
    </w:p>
    <w:p w14:paraId="68CA2DF8" w14:textId="77777777" w:rsidR="005B62EF" w:rsidRDefault="005B62EF" w:rsidP="005B62EF">
      <w:pPr>
        <w:pBdr>
          <w:top w:val="thinThickSmallGap" w:sz="24" w:space="1" w:color="auto"/>
          <w:left w:val="thinThickSmallGap" w:sz="24" w:space="4" w:color="auto"/>
          <w:bottom w:val="thickThinSmallGap" w:sz="24" w:space="1" w:color="auto"/>
          <w:right w:val="thickThinSmallGap" w:sz="24" w:space="4" w:color="auto"/>
        </w:pBdr>
        <w:rPr>
          <w:rFonts w:cs="Times New Roman"/>
          <w:szCs w:val="26"/>
        </w:rPr>
      </w:pPr>
    </w:p>
    <w:p w14:paraId="2F527B48" w14:textId="77777777" w:rsidR="005B62EF" w:rsidRDefault="005B62EF" w:rsidP="005B62EF">
      <w:pPr>
        <w:pBdr>
          <w:top w:val="thinThickSmallGap" w:sz="24" w:space="1" w:color="auto"/>
          <w:left w:val="thinThickSmallGap" w:sz="24" w:space="4" w:color="auto"/>
          <w:bottom w:val="thickThinSmallGap" w:sz="24" w:space="1" w:color="auto"/>
          <w:right w:val="thickThinSmallGap" w:sz="24" w:space="4" w:color="auto"/>
        </w:pBdr>
        <w:rPr>
          <w:rFonts w:cs="Times New Roman"/>
          <w:szCs w:val="26"/>
        </w:rPr>
      </w:pPr>
    </w:p>
    <w:p w14:paraId="0A503A1F" w14:textId="77777777" w:rsidR="005B62EF" w:rsidRPr="005410C6" w:rsidRDefault="005B62EF" w:rsidP="005B62EF">
      <w:pPr>
        <w:pBdr>
          <w:top w:val="thinThickSmallGap" w:sz="24" w:space="1" w:color="auto"/>
          <w:left w:val="thinThickSmallGap" w:sz="24" w:space="4" w:color="auto"/>
          <w:bottom w:val="thickThinSmallGap" w:sz="24" w:space="1" w:color="auto"/>
          <w:right w:val="thickThinSmallGap" w:sz="24" w:space="4" w:color="auto"/>
        </w:pBdr>
        <w:rPr>
          <w:rFonts w:cs="Times New Roman"/>
          <w:szCs w:val="26"/>
        </w:rPr>
      </w:pPr>
    </w:p>
    <w:p w14:paraId="42D27D3F" w14:textId="77777777" w:rsidR="005B62EF" w:rsidRDefault="005B62EF" w:rsidP="005B62EF">
      <w:pPr>
        <w:pBdr>
          <w:top w:val="thinThickSmallGap" w:sz="24" w:space="1" w:color="auto"/>
          <w:left w:val="thinThickSmallGap" w:sz="24" w:space="4" w:color="auto"/>
          <w:bottom w:val="thickThinSmallGap" w:sz="24" w:space="1" w:color="auto"/>
          <w:right w:val="thickThinSmallGap" w:sz="24" w:space="4" w:color="auto"/>
        </w:pBdr>
        <w:rPr>
          <w:rFonts w:cs="Times New Roman"/>
          <w:b/>
          <w:bCs/>
          <w:sz w:val="48"/>
          <w:szCs w:val="48"/>
        </w:rPr>
      </w:pPr>
    </w:p>
    <w:p w14:paraId="201BA664" w14:textId="77777777" w:rsidR="005B62EF" w:rsidRDefault="005B62EF" w:rsidP="005B62EF">
      <w:pPr>
        <w:pBdr>
          <w:top w:val="thinThickSmallGap" w:sz="24" w:space="1" w:color="auto"/>
          <w:left w:val="thinThickSmallGap" w:sz="24" w:space="4" w:color="auto"/>
          <w:bottom w:val="thickThinSmallGap" w:sz="24" w:space="1" w:color="auto"/>
          <w:right w:val="thickThinSmallGap" w:sz="24" w:space="4" w:color="auto"/>
        </w:pBdr>
        <w:rPr>
          <w:rFonts w:cs="Times New Roman"/>
          <w:b/>
          <w:bCs/>
          <w:sz w:val="48"/>
          <w:szCs w:val="48"/>
        </w:rPr>
      </w:pPr>
    </w:p>
    <w:p w14:paraId="5FCB0F43" w14:textId="44B99976" w:rsidR="005B62EF" w:rsidRDefault="005B62EF" w:rsidP="005B62EF">
      <w:pPr>
        <w:pBdr>
          <w:top w:val="thinThickSmallGap" w:sz="24" w:space="1" w:color="auto"/>
          <w:left w:val="thinThickSmallGap" w:sz="24" w:space="4" w:color="auto"/>
          <w:bottom w:val="thickThinSmallGap" w:sz="24" w:space="1" w:color="auto"/>
          <w:right w:val="thickThinSmallGap" w:sz="24" w:space="4" w:color="auto"/>
        </w:pBdr>
        <w:rPr>
          <w:rFonts w:cs="Times New Roman"/>
          <w:sz w:val="28"/>
          <w:szCs w:val="28"/>
        </w:rPr>
      </w:pPr>
      <w:r>
        <w:rPr>
          <w:rFonts w:cs="Times New Roman"/>
          <w:sz w:val="28"/>
          <w:szCs w:val="28"/>
        </w:rPr>
        <w:t>Học phần Học sâu</w:t>
      </w:r>
    </w:p>
    <w:p w14:paraId="0C155B61" w14:textId="54DBBAA7" w:rsidR="005B62EF" w:rsidRPr="00245D5D" w:rsidRDefault="005B62EF" w:rsidP="005B62EF">
      <w:pPr>
        <w:pBdr>
          <w:top w:val="thinThickSmallGap" w:sz="24" w:space="1" w:color="auto"/>
          <w:left w:val="thinThickSmallGap" w:sz="24" w:space="4" w:color="auto"/>
          <w:bottom w:val="thickThinSmallGap" w:sz="24" w:space="1" w:color="auto"/>
          <w:right w:val="thickThinSmallGap" w:sz="24" w:space="4" w:color="auto"/>
        </w:pBdr>
        <w:rPr>
          <w:rFonts w:cs="Times New Roman"/>
          <w:b/>
          <w:bCs/>
          <w:color w:val="FF0000"/>
          <w:sz w:val="44"/>
          <w:szCs w:val="44"/>
        </w:rPr>
      </w:pPr>
      <w:r>
        <w:rPr>
          <w:rFonts w:cs="Times New Roman"/>
          <w:b/>
          <w:bCs/>
          <w:color w:val="FF0000"/>
          <w:sz w:val="44"/>
          <w:szCs w:val="44"/>
        </w:rPr>
        <w:t>EX-LT01: Đọc paper về học sâu</w:t>
      </w:r>
    </w:p>
    <w:p w14:paraId="2A5F4A24" w14:textId="77777777" w:rsidR="005B62EF" w:rsidRPr="002D157B" w:rsidRDefault="005B62EF" w:rsidP="005B62EF">
      <w:pPr>
        <w:pBdr>
          <w:top w:val="thinThickSmallGap" w:sz="24" w:space="1" w:color="auto"/>
          <w:left w:val="thinThickSmallGap" w:sz="24" w:space="4" w:color="auto"/>
          <w:bottom w:val="thickThinSmallGap" w:sz="24" w:space="1" w:color="auto"/>
          <w:right w:val="thickThinSmallGap" w:sz="24" w:space="4" w:color="auto"/>
        </w:pBdr>
        <w:jc w:val="left"/>
        <w:rPr>
          <w:rFonts w:cs="Times New Roman"/>
          <w:sz w:val="28"/>
          <w:szCs w:val="28"/>
        </w:rPr>
      </w:pPr>
      <w:r>
        <w:rPr>
          <w:rFonts w:cs="Times New Roman"/>
          <w:sz w:val="28"/>
          <w:szCs w:val="28"/>
        </w:rPr>
        <w:tab/>
      </w:r>
      <w:r>
        <w:rPr>
          <w:rFonts w:cs="Times New Roman"/>
          <w:sz w:val="28"/>
          <w:szCs w:val="28"/>
        </w:rPr>
        <w:tab/>
      </w:r>
      <w:r>
        <w:rPr>
          <w:rFonts w:cs="Times New Roman"/>
          <w:sz w:val="28"/>
          <w:szCs w:val="28"/>
        </w:rPr>
        <w:tab/>
      </w:r>
      <w:r>
        <w:rPr>
          <w:rFonts w:cs="Times New Roman"/>
          <w:sz w:val="28"/>
          <w:szCs w:val="28"/>
        </w:rPr>
        <w:tab/>
      </w:r>
      <w:r>
        <w:rPr>
          <w:rFonts w:cs="Times New Roman"/>
          <w:sz w:val="28"/>
          <w:szCs w:val="28"/>
        </w:rPr>
        <w:tab/>
      </w:r>
      <w:r w:rsidRPr="002D157B">
        <w:rPr>
          <w:rFonts w:cs="Times New Roman"/>
          <w:sz w:val="28"/>
          <w:szCs w:val="28"/>
        </w:rPr>
        <w:t>Sinh viên thực hiện:</w:t>
      </w:r>
      <w:r>
        <w:rPr>
          <w:rFonts w:cs="Times New Roman"/>
          <w:sz w:val="28"/>
          <w:szCs w:val="28"/>
        </w:rPr>
        <w:t xml:space="preserve"> Nguyễn Huỳnh Tấn Phát</w:t>
      </w:r>
    </w:p>
    <w:p w14:paraId="24AC1FDF" w14:textId="6A80421D" w:rsidR="005B62EF" w:rsidRDefault="005B62EF" w:rsidP="005B62EF">
      <w:pPr>
        <w:pBdr>
          <w:top w:val="thinThickSmallGap" w:sz="24" w:space="1" w:color="auto"/>
          <w:left w:val="thinThickSmallGap" w:sz="24" w:space="4" w:color="auto"/>
          <w:bottom w:val="thickThinSmallGap" w:sz="24" w:space="1" w:color="auto"/>
          <w:right w:val="thickThinSmallGap" w:sz="24" w:space="4" w:color="auto"/>
        </w:pBdr>
        <w:jc w:val="left"/>
        <w:rPr>
          <w:rFonts w:cs="Times New Roman"/>
          <w:sz w:val="28"/>
          <w:szCs w:val="28"/>
        </w:rPr>
      </w:pPr>
      <w:r>
        <w:rPr>
          <w:rFonts w:cs="Times New Roman"/>
          <w:sz w:val="28"/>
          <w:szCs w:val="28"/>
        </w:rPr>
        <w:tab/>
      </w:r>
      <w:r>
        <w:rPr>
          <w:rFonts w:cs="Times New Roman"/>
          <w:sz w:val="28"/>
          <w:szCs w:val="28"/>
        </w:rPr>
        <w:tab/>
      </w:r>
      <w:r>
        <w:rPr>
          <w:rFonts w:cs="Times New Roman"/>
          <w:sz w:val="28"/>
          <w:szCs w:val="28"/>
        </w:rPr>
        <w:tab/>
      </w:r>
      <w:r>
        <w:rPr>
          <w:rFonts w:cs="Times New Roman"/>
          <w:sz w:val="28"/>
          <w:szCs w:val="28"/>
        </w:rPr>
        <w:tab/>
      </w:r>
      <w:r>
        <w:rPr>
          <w:rFonts w:cs="Times New Roman"/>
          <w:sz w:val="28"/>
          <w:szCs w:val="28"/>
        </w:rPr>
        <w:tab/>
      </w:r>
      <w:r>
        <w:rPr>
          <w:rFonts w:cs="Times New Roman"/>
          <w:sz w:val="28"/>
          <w:szCs w:val="28"/>
        </w:rPr>
        <w:t>MSSV: 3123411218</w:t>
      </w:r>
    </w:p>
    <w:p w14:paraId="557534C4" w14:textId="1A8BDB2C" w:rsidR="005B62EF" w:rsidRPr="009C0915" w:rsidRDefault="005B62EF" w:rsidP="005B62EF">
      <w:pPr>
        <w:pBdr>
          <w:top w:val="thinThickSmallGap" w:sz="24" w:space="1" w:color="auto"/>
          <w:left w:val="thinThickSmallGap" w:sz="24" w:space="4" w:color="auto"/>
          <w:bottom w:val="thickThinSmallGap" w:sz="24" w:space="1" w:color="auto"/>
          <w:right w:val="thickThinSmallGap" w:sz="24" w:space="4" w:color="auto"/>
        </w:pBdr>
        <w:jc w:val="left"/>
        <w:rPr>
          <w:rFonts w:cs="Times New Roman"/>
          <w:sz w:val="28"/>
          <w:szCs w:val="28"/>
        </w:rPr>
      </w:pPr>
      <w:r>
        <w:rPr>
          <w:rFonts w:cs="Times New Roman"/>
          <w:sz w:val="28"/>
          <w:szCs w:val="28"/>
        </w:rPr>
        <w:tab/>
      </w:r>
      <w:r>
        <w:rPr>
          <w:rFonts w:cs="Times New Roman"/>
          <w:sz w:val="28"/>
          <w:szCs w:val="28"/>
        </w:rPr>
        <w:tab/>
      </w:r>
      <w:r>
        <w:rPr>
          <w:rFonts w:cs="Times New Roman"/>
          <w:sz w:val="28"/>
          <w:szCs w:val="28"/>
        </w:rPr>
        <w:tab/>
      </w:r>
      <w:r>
        <w:rPr>
          <w:rFonts w:cs="Times New Roman"/>
          <w:sz w:val="28"/>
          <w:szCs w:val="28"/>
        </w:rPr>
        <w:tab/>
      </w:r>
      <w:r>
        <w:rPr>
          <w:rFonts w:cs="Times New Roman"/>
          <w:sz w:val="28"/>
          <w:szCs w:val="28"/>
        </w:rPr>
        <w:tab/>
        <w:t>Lớp: DCT123C4 (Sáng T5)</w:t>
      </w:r>
    </w:p>
    <w:p w14:paraId="7A4F6ADA" w14:textId="77777777" w:rsidR="005B62EF" w:rsidRDefault="005B62EF" w:rsidP="005B62EF">
      <w:pPr>
        <w:pBdr>
          <w:top w:val="thinThickSmallGap" w:sz="24" w:space="1" w:color="auto"/>
          <w:left w:val="thinThickSmallGap" w:sz="24" w:space="4" w:color="auto"/>
          <w:bottom w:val="thickThinSmallGap" w:sz="24" w:space="1" w:color="auto"/>
          <w:right w:val="thickThinSmallGap" w:sz="24" w:space="4" w:color="auto"/>
        </w:pBdr>
        <w:rPr>
          <w:rFonts w:cs="Times New Roman"/>
          <w:szCs w:val="26"/>
        </w:rPr>
      </w:pPr>
    </w:p>
    <w:p w14:paraId="53C319EA" w14:textId="77777777" w:rsidR="005B62EF" w:rsidRDefault="005B62EF" w:rsidP="005B62EF">
      <w:pPr>
        <w:pBdr>
          <w:top w:val="thinThickSmallGap" w:sz="24" w:space="1" w:color="auto"/>
          <w:left w:val="thinThickSmallGap" w:sz="24" w:space="4" w:color="auto"/>
          <w:bottom w:val="thickThinSmallGap" w:sz="24" w:space="1" w:color="auto"/>
          <w:right w:val="thickThinSmallGap" w:sz="24" w:space="4" w:color="auto"/>
        </w:pBdr>
        <w:rPr>
          <w:rFonts w:cs="Times New Roman"/>
          <w:szCs w:val="26"/>
        </w:rPr>
      </w:pPr>
    </w:p>
    <w:p w14:paraId="41A7BCFA" w14:textId="63AD01B9" w:rsidR="005B62EF" w:rsidRDefault="005B62EF" w:rsidP="005B62EF">
      <w:pPr>
        <w:pBdr>
          <w:top w:val="thinThickSmallGap" w:sz="24" w:space="1" w:color="auto"/>
          <w:left w:val="thinThickSmallGap" w:sz="24" w:space="4" w:color="auto"/>
          <w:bottom w:val="thickThinSmallGap" w:sz="24" w:space="1" w:color="auto"/>
          <w:right w:val="thickThinSmallGap" w:sz="24" w:space="4" w:color="auto"/>
        </w:pBdr>
        <w:rPr>
          <w:rFonts w:cs="Times New Roman"/>
          <w:szCs w:val="26"/>
        </w:rPr>
      </w:pPr>
    </w:p>
    <w:p w14:paraId="5D32374C" w14:textId="77777777" w:rsidR="005B62EF" w:rsidRDefault="005B62EF" w:rsidP="005B62EF">
      <w:pPr>
        <w:pBdr>
          <w:top w:val="thinThickSmallGap" w:sz="24" w:space="1" w:color="auto"/>
          <w:left w:val="thinThickSmallGap" w:sz="24" w:space="4" w:color="auto"/>
          <w:bottom w:val="thickThinSmallGap" w:sz="24" w:space="1" w:color="auto"/>
          <w:right w:val="thickThinSmallGap" w:sz="24" w:space="4" w:color="auto"/>
        </w:pBdr>
        <w:rPr>
          <w:rFonts w:cs="Times New Roman"/>
          <w:szCs w:val="26"/>
        </w:rPr>
      </w:pPr>
    </w:p>
    <w:p w14:paraId="5B099BE9" w14:textId="77777777" w:rsidR="005B62EF" w:rsidRDefault="005B62EF" w:rsidP="005B62EF">
      <w:pPr>
        <w:pBdr>
          <w:top w:val="thinThickSmallGap" w:sz="24" w:space="1" w:color="auto"/>
          <w:left w:val="thinThickSmallGap" w:sz="24" w:space="4" w:color="auto"/>
          <w:bottom w:val="thickThinSmallGap" w:sz="24" w:space="1" w:color="auto"/>
          <w:right w:val="thickThinSmallGap" w:sz="24" w:space="4" w:color="auto"/>
        </w:pBdr>
        <w:rPr>
          <w:rFonts w:cs="Times New Roman"/>
          <w:szCs w:val="26"/>
        </w:rPr>
      </w:pPr>
    </w:p>
    <w:p w14:paraId="1AAF125D" w14:textId="3174AA10" w:rsidR="005B62EF" w:rsidRDefault="005B62EF" w:rsidP="005B62EF">
      <w:pPr>
        <w:pBdr>
          <w:top w:val="thinThickSmallGap" w:sz="24" w:space="1" w:color="auto"/>
          <w:left w:val="thinThickSmallGap" w:sz="24" w:space="4" w:color="auto"/>
          <w:bottom w:val="thickThinSmallGap" w:sz="24" w:space="1" w:color="auto"/>
          <w:right w:val="thickThinSmallGap" w:sz="24" w:space="4" w:color="auto"/>
        </w:pBdr>
        <w:rPr>
          <w:rFonts w:cs="Times New Roman"/>
          <w:sz w:val="28"/>
          <w:szCs w:val="28"/>
        </w:rPr>
      </w:pPr>
      <w:r w:rsidRPr="009408EE">
        <w:rPr>
          <w:rFonts w:cs="Times New Roman"/>
          <w:sz w:val="28"/>
          <w:szCs w:val="28"/>
        </w:rPr>
        <w:t>Thành phố Hồ Chí Minh</w:t>
      </w:r>
      <w:r>
        <w:rPr>
          <w:rFonts w:cs="Times New Roman"/>
          <w:sz w:val="28"/>
          <w:szCs w:val="28"/>
        </w:rPr>
        <w:t>, t</w:t>
      </w:r>
      <w:r w:rsidRPr="009408EE">
        <w:rPr>
          <w:rFonts w:cs="Times New Roman"/>
          <w:sz w:val="28"/>
          <w:szCs w:val="28"/>
        </w:rPr>
        <w:t xml:space="preserve">háng </w:t>
      </w:r>
      <w:r>
        <w:rPr>
          <w:rFonts w:cs="Times New Roman"/>
          <w:sz w:val="28"/>
          <w:szCs w:val="28"/>
        </w:rPr>
        <w:t>9</w:t>
      </w:r>
      <w:r>
        <w:rPr>
          <w:rFonts w:cs="Times New Roman"/>
          <w:sz w:val="28"/>
          <w:szCs w:val="28"/>
        </w:rPr>
        <w:t xml:space="preserve"> năm </w:t>
      </w:r>
      <w:r w:rsidRPr="009408EE">
        <w:rPr>
          <w:rFonts w:cs="Times New Roman"/>
          <w:sz w:val="28"/>
          <w:szCs w:val="28"/>
        </w:rPr>
        <w:t>202</w:t>
      </w:r>
      <w:r>
        <w:rPr>
          <w:rFonts w:cs="Times New Roman"/>
          <w:sz w:val="28"/>
          <w:szCs w:val="28"/>
        </w:rPr>
        <w:t>6</w:t>
      </w:r>
    </w:p>
    <w:p w14:paraId="49602FA9" w14:textId="77777777" w:rsidR="005B62EF" w:rsidRDefault="005B62EF" w:rsidP="005B62EF">
      <w:pPr>
        <w:pBdr>
          <w:top w:val="thinThickSmallGap" w:sz="24" w:space="1" w:color="auto"/>
          <w:left w:val="thinThickSmallGap" w:sz="24" w:space="4" w:color="auto"/>
          <w:bottom w:val="thickThinSmallGap" w:sz="24" w:space="1" w:color="auto"/>
          <w:right w:val="thickThinSmallGap" w:sz="24" w:space="4" w:color="auto"/>
        </w:pBdr>
        <w:rPr>
          <w:rFonts w:cs="Times New Roman"/>
          <w:sz w:val="28"/>
          <w:szCs w:val="28"/>
        </w:rPr>
      </w:pPr>
    </w:p>
    <w:p w14:paraId="33B0478C" w14:textId="44C927AF" w:rsidR="00C955EE" w:rsidRPr="00A25861" w:rsidRDefault="003A4952" w:rsidP="00221F85">
      <w:pPr>
        <w:jc w:val="left"/>
        <w:rPr>
          <w:b/>
          <w:bCs/>
          <w:szCs w:val="26"/>
        </w:rPr>
      </w:pPr>
      <w:r w:rsidRPr="00A25861">
        <w:rPr>
          <w:b/>
          <w:bCs/>
          <w:szCs w:val="26"/>
        </w:rPr>
        <w:lastRenderedPageBreak/>
        <w:t>1. Tóm tắt tài liệu Deep Learning Review – Yan Le</w:t>
      </w:r>
      <w:r w:rsidR="0065367C" w:rsidRPr="00A25861">
        <w:rPr>
          <w:b/>
          <w:bCs/>
          <w:szCs w:val="26"/>
        </w:rPr>
        <w:t>C</w:t>
      </w:r>
      <w:r w:rsidRPr="00A25861">
        <w:rPr>
          <w:b/>
          <w:bCs/>
          <w:szCs w:val="26"/>
        </w:rPr>
        <w:t>un</w:t>
      </w:r>
    </w:p>
    <w:p w14:paraId="1A36D111" w14:textId="1629BBE2" w:rsidR="00A25861" w:rsidRDefault="004617AE" w:rsidP="00EF75AB">
      <w:pPr>
        <w:spacing w:before="0" w:after="160" w:line="259" w:lineRule="auto"/>
        <w:jc w:val="both"/>
        <w:rPr>
          <w:sz w:val="24"/>
          <w:szCs w:val="24"/>
        </w:rPr>
      </w:pPr>
      <w:r>
        <w:rPr>
          <w:sz w:val="24"/>
          <w:szCs w:val="24"/>
        </w:rPr>
        <w:t>Học sâu cho phép máy tính tự động học các biểu diễn</w:t>
      </w:r>
      <w:r w:rsidR="00E35053">
        <w:rPr>
          <w:sz w:val="24"/>
          <w:szCs w:val="24"/>
        </w:rPr>
        <w:t xml:space="preserve"> dữ liệu ở nhiều mức độ trừu tượng. Thay vì phải trích xuất đặc trưng thủ công hệ thống sử dụng các mạng nơ ron nhiều lớp để tự khám phá cấu trúc phức tạp từ dữ liệu thô. Qua đó tạo ra các đột phá lớn trong thị giác máy tính, nhận dạng giọng nói</w:t>
      </w:r>
      <w:r w:rsidR="00DE5D1E">
        <w:rPr>
          <w:sz w:val="24"/>
          <w:szCs w:val="24"/>
        </w:rPr>
        <w:t>, xử lý ngôn ngữ tự nhiên và phân tích khoa học, v.v.</w:t>
      </w:r>
    </w:p>
    <w:p w14:paraId="291A9AD7" w14:textId="24DB3EFC" w:rsidR="00DE5D1E" w:rsidRDefault="00DE5D1E" w:rsidP="00C77B76">
      <w:pPr>
        <w:spacing w:before="0" w:after="160" w:line="259" w:lineRule="auto"/>
        <w:jc w:val="left"/>
        <w:rPr>
          <w:sz w:val="24"/>
          <w:szCs w:val="24"/>
        </w:rPr>
      </w:pPr>
      <w:r>
        <w:rPr>
          <w:sz w:val="24"/>
          <w:szCs w:val="24"/>
        </w:rPr>
        <w:t>Các nền tảng cốt lỗi bao gồm:</w:t>
      </w:r>
    </w:p>
    <w:p w14:paraId="0A0C1621" w14:textId="51F3767A" w:rsidR="00DE5D1E" w:rsidRDefault="00DE5D1E" w:rsidP="00DE5D1E">
      <w:pPr>
        <w:pStyle w:val="ListParagraph"/>
        <w:numPr>
          <w:ilvl w:val="0"/>
          <w:numId w:val="1"/>
        </w:numPr>
        <w:spacing w:before="0" w:after="160" w:line="259" w:lineRule="auto"/>
        <w:jc w:val="left"/>
        <w:rPr>
          <w:sz w:val="24"/>
          <w:szCs w:val="24"/>
        </w:rPr>
      </w:pPr>
      <w:r>
        <w:rPr>
          <w:sz w:val="24"/>
          <w:szCs w:val="24"/>
        </w:rPr>
        <w:t>Supervised learning: Hệ thống học tập dữ liệu lớn được gán nhãn, liên tục điều chỉnh các trọng số bên trong để giảm thiểu tối đa sai số giữa dự đoán và thực tế.</w:t>
      </w:r>
    </w:p>
    <w:p w14:paraId="780DE609" w14:textId="774419BE" w:rsidR="00DE5D1E" w:rsidRDefault="00DE5D1E" w:rsidP="00DE5D1E">
      <w:pPr>
        <w:pStyle w:val="ListParagraph"/>
        <w:numPr>
          <w:ilvl w:val="0"/>
          <w:numId w:val="1"/>
        </w:numPr>
        <w:spacing w:before="0" w:after="160" w:line="259" w:lineRule="auto"/>
        <w:jc w:val="left"/>
        <w:rPr>
          <w:sz w:val="24"/>
          <w:szCs w:val="24"/>
        </w:rPr>
      </w:pPr>
      <w:r>
        <w:rPr>
          <w:sz w:val="24"/>
          <w:szCs w:val="24"/>
        </w:rPr>
        <w:t>Backpropagation: Thuật toán tính toán gradient, truyền sai số từ lớp đầu ra ngược về các lớp đầu vào để cập nhật trọng số hiệu quả.</w:t>
      </w:r>
    </w:p>
    <w:p w14:paraId="0A9C7C8C" w14:textId="40C4238B" w:rsidR="00DE5D1E" w:rsidRDefault="00DE5D1E" w:rsidP="00DE5D1E">
      <w:pPr>
        <w:pStyle w:val="ListParagraph"/>
        <w:numPr>
          <w:ilvl w:val="0"/>
          <w:numId w:val="1"/>
        </w:numPr>
        <w:spacing w:before="0" w:after="160" w:line="259" w:lineRule="auto"/>
        <w:jc w:val="left"/>
        <w:rPr>
          <w:sz w:val="24"/>
          <w:szCs w:val="24"/>
        </w:rPr>
      </w:pPr>
      <w:r>
        <w:rPr>
          <w:sz w:val="24"/>
          <w:szCs w:val="24"/>
        </w:rPr>
        <w:t>Distributed representation: Máy tính học cách khái quát hóa dữ liệu bằng cách biểu diễn chúng dưới dạng vector.</w:t>
      </w:r>
    </w:p>
    <w:p w14:paraId="3F946509" w14:textId="29A3825C" w:rsidR="003A6270" w:rsidRDefault="00504781" w:rsidP="003A6270">
      <w:pPr>
        <w:spacing w:before="0" w:after="160" w:line="259" w:lineRule="auto"/>
        <w:jc w:val="left"/>
        <w:rPr>
          <w:sz w:val="24"/>
          <w:szCs w:val="24"/>
        </w:rPr>
      </w:pPr>
      <w:r>
        <w:rPr>
          <w:sz w:val="24"/>
          <w:szCs w:val="24"/>
        </w:rPr>
        <w:t>Hai kiến trúc mạng nơ ron quan trọng nhất:</w:t>
      </w:r>
    </w:p>
    <w:tbl>
      <w:tblPr>
        <w:tblStyle w:val="TableGrid"/>
        <w:tblW w:w="0" w:type="auto"/>
        <w:tblLook w:val="04A0" w:firstRow="1" w:lastRow="0" w:firstColumn="1" w:lastColumn="0" w:noHBand="0" w:noVBand="1"/>
      </w:tblPr>
      <w:tblGrid>
        <w:gridCol w:w="2605"/>
        <w:gridCol w:w="3628"/>
        <w:gridCol w:w="3117"/>
      </w:tblGrid>
      <w:tr w:rsidR="00504781" w14:paraId="576276C2" w14:textId="77777777" w:rsidTr="00504781">
        <w:tc>
          <w:tcPr>
            <w:tcW w:w="2605" w:type="dxa"/>
          </w:tcPr>
          <w:p w14:paraId="7E8978C7" w14:textId="3D3751A3" w:rsidR="00504781" w:rsidRPr="006D2FA6" w:rsidRDefault="00504781" w:rsidP="003A6270">
            <w:pPr>
              <w:spacing w:before="0" w:after="160" w:line="259" w:lineRule="auto"/>
              <w:jc w:val="left"/>
              <w:rPr>
                <w:b/>
                <w:bCs/>
                <w:sz w:val="24"/>
                <w:szCs w:val="24"/>
              </w:rPr>
            </w:pPr>
            <w:r w:rsidRPr="006D2FA6">
              <w:rPr>
                <w:b/>
                <w:bCs/>
                <w:sz w:val="24"/>
                <w:szCs w:val="24"/>
              </w:rPr>
              <w:t>Tiêu chí</w:t>
            </w:r>
          </w:p>
        </w:tc>
        <w:tc>
          <w:tcPr>
            <w:tcW w:w="3628" w:type="dxa"/>
          </w:tcPr>
          <w:p w14:paraId="7AEB5D3B" w14:textId="59FC7CEF" w:rsidR="00504781" w:rsidRPr="006D2FA6" w:rsidRDefault="00504781" w:rsidP="003A6270">
            <w:pPr>
              <w:spacing w:before="0" w:after="160" w:line="259" w:lineRule="auto"/>
              <w:jc w:val="left"/>
              <w:rPr>
                <w:b/>
                <w:bCs/>
                <w:sz w:val="24"/>
                <w:szCs w:val="24"/>
              </w:rPr>
            </w:pPr>
            <w:r w:rsidRPr="006D2FA6">
              <w:rPr>
                <w:b/>
                <w:bCs/>
                <w:sz w:val="24"/>
                <w:szCs w:val="24"/>
              </w:rPr>
              <w:t>Mạng nơ ron tích chập</w:t>
            </w:r>
          </w:p>
        </w:tc>
        <w:tc>
          <w:tcPr>
            <w:tcW w:w="3117" w:type="dxa"/>
          </w:tcPr>
          <w:p w14:paraId="326492DA" w14:textId="6E1C36F8" w:rsidR="00504781" w:rsidRPr="006D2FA6" w:rsidRDefault="006D2FA6" w:rsidP="003A6270">
            <w:pPr>
              <w:spacing w:before="0" w:after="160" w:line="259" w:lineRule="auto"/>
              <w:jc w:val="left"/>
              <w:rPr>
                <w:b/>
                <w:bCs/>
                <w:sz w:val="24"/>
                <w:szCs w:val="24"/>
              </w:rPr>
            </w:pPr>
            <w:r w:rsidRPr="006D2FA6">
              <w:rPr>
                <w:b/>
                <w:bCs/>
                <w:sz w:val="24"/>
                <w:szCs w:val="24"/>
              </w:rPr>
              <w:t>Mạng nơ ron hồi quy</w:t>
            </w:r>
          </w:p>
        </w:tc>
      </w:tr>
      <w:tr w:rsidR="00504781" w14:paraId="796A005C" w14:textId="77777777" w:rsidTr="00504781">
        <w:tc>
          <w:tcPr>
            <w:tcW w:w="2605" w:type="dxa"/>
          </w:tcPr>
          <w:p w14:paraId="7772C7D7" w14:textId="72820EFE" w:rsidR="00504781" w:rsidRDefault="00504781" w:rsidP="003A6270">
            <w:pPr>
              <w:spacing w:before="0" w:after="160" w:line="259" w:lineRule="auto"/>
              <w:jc w:val="left"/>
              <w:rPr>
                <w:sz w:val="24"/>
                <w:szCs w:val="24"/>
              </w:rPr>
            </w:pPr>
            <w:r>
              <w:rPr>
                <w:sz w:val="24"/>
                <w:szCs w:val="24"/>
              </w:rPr>
              <w:t>Loại dữ liệu xử lý</w:t>
            </w:r>
          </w:p>
        </w:tc>
        <w:tc>
          <w:tcPr>
            <w:tcW w:w="3628" w:type="dxa"/>
          </w:tcPr>
          <w:p w14:paraId="09697B5E" w14:textId="3260A26E" w:rsidR="00504781" w:rsidRDefault="006D2FA6" w:rsidP="003A6270">
            <w:pPr>
              <w:spacing w:before="0" w:after="160" w:line="259" w:lineRule="auto"/>
              <w:jc w:val="left"/>
              <w:rPr>
                <w:sz w:val="24"/>
                <w:szCs w:val="24"/>
              </w:rPr>
            </w:pPr>
            <w:r>
              <w:rPr>
                <w:sz w:val="24"/>
                <w:szCs w:val="24"/>
              </w:rPr>
              <w:t>Dữ liệu mảng đa chiều (Hình ảnh 2D, video, âm thanh)</w:t>
            </w:r>
          </w:p>
        </w:tc>
        <w:tc>
          <w:tcPr>
            <w:tcW w:w="3117" w:type="dxa"/>
          </w:tcPr>
          <w:p w14:paraId="2EAE8D28" w14:textId="76BCC5CB" w:rsidR="00504781" w:rsidRDefault="006D2FA6" w:rsidP="003A6270">
            <w:pPr>
              <w:spacing w:before="0" w:after="160" w:line="259" w:lineRule="auto"/>
              <w:jc w:val="left"/>
              <w:rPr>
                <w:sz w:val="24"/>
                <w:szCs w:val="24"/>
              </w:rPr>
            </w:pPr>
            <w:r>
              <w:rPr>
                <w:sz w:val="24"/>
                <w:szCs w:val="24"/>
              </w:rPr>
              <w:t>Dữ liệu có tính tuần tự (Văn bản, chuỗi thời gian, giọng nói)</w:t>
            </w:r>
          </w:p>
        </w:tc>
      </w:tr>
      <w:tr w:rsidR="00504781" w14:paraId="3DF40742" w14:textId="77777777" w:rsidTr="00504781">
        <w:tc>
          <w:tcPr>
            <w:tcW w:w="2605" w:type="dxa"/>
          </w:tcPr>
          <w:p w14:paraId="729CB88A" w14:textId="5321896C" w:rsidR="00504781" w:rsidRDefault="00504781" w:rsidP="003A6270">
            <w:pPr>
              <w:spacing w:before="0" w:after="160" w:line="259" w:lineRule="auto"/>
              <w:jc w:val="left"/>
              <w:rPr>
                <w:sz w:val="24"/>
                <w:szCs w:val="24"/>
              </w:rPr>
            </w:pPr>
            <w:r>
              <w:rPr>
                <w:sz w:val="24"/>
                <w:szCs w:val="24"/>
              </w:rPr>
              <w:t>Cơ chế hoạt động chính</w:t>
            </w:r>
          </w:p>
        </w:tc>
        <w:tc>
          <w:tcPr>
            <w:tcW w:w="3628" w:type="dxa"/>
          </w:tcPr>
          <w:p w14:paraId="6BB92648" w14:textId="77777777" w:rsidR="00504781" w:rsidRDefault="006D2FA6" w:rsidP="006D2FA6">
            <w:pPr>
              <w:pStyle w:val="ListParagraph"/>
              <w:numPr>
                <w:ilvl w:val="0"/>
                <w:numId w:val="1"/>
              </w:numPr>
              <w:spacing w:before="0" w:after="160" w:line="259" w:lineRule="auto"/>
              <w:jc w:val="left"/>
              <w:rPr>
                <w:sz w:val="24"/>
                <w:szCs w:val="24"/>
              </w:rPr>
            </w:pPr>
            <w:r>
              <w:rPr>
                <w:sz w:val="24"/>
                <w:szCs w:val="24"/>
              </w:rPr>
              <w:t>Kết nối cục bộ</w:t>
            </w:r>
          </w:p>
          <w:p w14:paraId="124995FE" w14:textId="77777777" w:rsidR="006D2FA6" w:rsidRDefault="006D2FA6" w:rsidP="006D2FA6">
            <w:pPr>
              <w:pStyle w:val="ListParagraph"/>
              <w:numPr>
                <w:ilvl w:val="0"/>
                <w:numId w:val="1"/>
              </w:numPr>
              <w:spacing w:before="0" w:after="160" w:line="259" w:lineRule="auto"/>
              <w:jc w:val="left"/>
              <w:rPr>
                <w:sz w:val="24"/>
                <w:szCs w:val="24"/>
              </w:rPr>
            </w:pPr>
            <w:r>
              <w:rPr>
                <w:sz w:val="24"/>
                <w:szCs w:val="24"/>
              </w:rPr>
              <w:t>Chia sẻ trọng số</w:t>
            </w:r>
          </w:p>
          <w:p w14:paraId="01606E5D" w14:textId="48DAC9CC" w:rsidR="006D2FA6" w:rsidRPr="006D2FA6" w:rsidRDefault="006D2FA6" w:rsidP="006D2FA6">
            <w:pPr>
              <w:pStyle w:val="ListParagraph"/>
              <w:numPr>
                <w:ilvl w:val="0"/>
                <w:numId w:val="1"/>
              </w:numPr>
              <w:spacing w:before="0" w:after="160" w:line="259" w:lineRule="auto"/>
              <w:jc w:val="left"/>
              <w:rPr>
                <w:sz w:val="24"/>
                <w:szCs w:val="24"/>
              </w:rPr>
            </w:pPr>
            <w:r>
              <w:rPr>
                <w:sz w:val="24"/>
                <w:szCs w:val="24"/>
              </w:rPr>
              <w:t>Lớp gộp giúp bất biến với biến dạng nhỏ</w:t>
            </w:r>
          </w:p>
        </w:tc>
        <w:tc>
          <w:tcPr>
            <w:tcW w:w="3117" w:type="dxa"/>
          </w:tcPr>
          <w:p w14:paraId="247E9ECE" w14:textId="77777777" w:rsidR="00504781" w:rsidRDefault="006D2FA6" w:rsidP="006D2FA6">
            <w:pPr>
              <w:pStyle w:val="ListParagraph"/>
              <w:numPr>
                <w:ilvl w:val="0"/>
                <w:numId w:val="1"/>
              </w:numPr>
              <w:spacing w:before="0" w:after="160" w:line="259" w:lineRule="auto"/>
              <w:jc w:val="left"/>
              <w:rPr>
                <w:sz w:val="24"/>
                <w:szCs w:val="24"/>
              </w:rPr>
            </w:pPr>
            <w:r>
              <w:rPr>
                <w:sz w:val="24"/>
                <w:szCs w:val="24"/>
              </w:rPr>
              <w:t>Có “trạng thái ẩn” đóng vai trò như bộ nhớ</w:t>
            </w:r>
          </w:p>
          <w:p w14:paraId="2855772A" w14:textId="77777777" w:rsidR="006D2FA6" w:rsidRDefault="006D2FA6" w:rsidP="006D2FA6">
            <w:pPr>
              <w:pStyle w:val="ListParagraph"/>
              <w:numPr>
                <w:ilvl w:val="0"/>
                <w:numId w:val="1"/>
              </w:numPr>
              <w:spacing w:before="0" w:after="160" w:line="259" w:lineRule="auto"/>
              <w:jc w:val="left"/>
              <w:rPr>
                <w:sz w:val="24"/>
                <w:szCs w:val="24"/>
              </w:rPr>
            </w:pPr>
            <w:r>
              <w:rPr>
                <w:sz w:val="24"/>
                <w:szCs w:val="24"/>
              </w:rPr>
              <w:t>Lưu trữ thông tin về ngữ cảnh trong quá khứ</w:t>
            </w:r>
          </w:p>
          <w:p w14:paraId="6B768C5F" w14:textId="6D7EC593" w:rsidR="006D2FA6" w:rsidRPr="006D2FA6" w:rsidRDefault="006D2FA6" w:rsidP="006D2FA6">
            <w:pPr>
              <w:pStyle w:val="ListParagraph"/>
              <w:numPr>
                <w:ilvl w:val="0"/>
                <w:numId w:val="1"/>
              </w:numPr>
              <w:spacing w:before="0" w:after="160" w:line="259" w:lineRule="auto"/>
              <w:jc w:val="left"/>
              <w:rPr>
                <w:sz w:val="24"/>
                <w:szCs w:val="24"/>
              </w:rPr>
            </w:pPr>
            <w:r>
              <w:rPr>
                <w:sz w:val="24"/>
                <w:szCs w:val="24"/>
              </w:rPr>
              <w:t xml:space="preserve">Sử dụng </w:t>
            </w:r>
            <w:r w:rsidR="00756615">
              <w:rPr>
                <w:sz w:val="24"/>
                <w:szCs w:val="24"/>
              </w:rPr>
              <w:t>LSTM</w:t>
            </w:r>
            <w:r>
              <w:rPr>
                <w:sz w:val="24"/>
                <w:szCs w:val="24"/>
              </w:rPr>
              <w:t xml:space="preserve"> để nhớ dài hạn</w:t>
            </w:r>
          </w:p>
        </w:tc>
      </w:tr>
      <w:tr w:rsidR="00504781" w14:paraId="78725759" w14:textId="77777777" w:rsidTr="00504781">
        <w:tc>
          <w:tcPr>
            <w:tcW w:w="2605" w:type="dxa"/>
          </w:tcPr>
          <w:p w14:paraId="55C73FD3" w14:textId="0EB2B8CF" w:rsidR="00504781" w:rsidRDefault="00504781" w:rsidP="003A6270">
            <w:pPr>
              <w:spacing w:before="0" w:after="160" w:line="259" w:lineRule="auto"/>
              <w:jc w:val="left"/>
              <w:rPr>
                <w:sz w:val="24"/>
                <w:szCs w:val="24"/>
              </w:rPr>
            </w:pPr>
            <w:r>
              <w:rPr>
                <w:sz w:val="24"/>
                <w:szCs w:val="24"/>
              </w:rPr>
              <w:t>Ứng dụng tiêu biểu</w:t>
            </w:r>
          </w:p>
        </w:tc>
        <w:tc>
          <w:tcPr>
            <w:tcW w:w="3628" w:type="dxa"/>
          </w:tcPr>
          <w:p w14:paraId="57E85B1E" w14:textId="4DB19BA4" w:rsidR="00504781" w:rsidRDefault="006D2FA6" w:rsidP="003A6270">
            <w:pPr>
              <w:spacing w:before="0" w:after="160" w:line="259" w:lineRule="auto"/>
              <w:jc w:val="left"/>
              <w:rPr>
                <w:sz w:val="24"/>
                <w:szCs w:val="24"/>
              </w:rPr>
            </w:pPr>
            <w:r>
              <w:rPr>
                <w:sz w:val="24"/>
                <w:szCs w:val="24"/>
              </w:rPr>
              <w:t>Nhận dạng khuôn mặt, xe tự lái, phân tích đoạn hình ảnh</w:t>
            </w:r>
          </w:p>
        </w:tc>
        <w:tc>
          <w:tcPr>
            <w:tcW w:w="3117" w:type="dxa"/>
          </w:tcPr>
          <w:p w14:paraId="07FC6318" w14:textId="5FF6CF6C" w:rsidR="00504781" w:rsidRDefault="006D2FA6" w:rsidP="003A6270">
            <w:pPr>
              <w:spacing w:before="0" w:after="160" w:line="259" w:lineRule="auto"/>
              <w:jc w:val="left"/>
              <w:rPr>
                <w:sz w:val="24"/>
                <w:szCs w:val="24"/>
              </w:rPr>
            </w:pPr>
            <w:r>
              <w:rPr>
                <w:sz w:val="24"/>
                <w:szCs w:val="24"/>
              </w:rPr>
              <w:t>Dịch máy, tạo chú thích ảnh, mô hình ngôn ngữ</w:t>
            </w:r>
          </w:p>
        </w:tc>
      </w:tr>
    </w:tbl>
    <w:p w14:paraId="3EF3E31E" w14:textId="77777777" w:rsidR="00085CE3" w:rsidRDefault="00085CE3" w:rsidP="003A6270">
      <w:pPr>
        <w:spacing w:before="0" w:after="160" w:line="259" w:lineRule="auto"/>
        <w:jc w:val="left"/>
        <w:rPr>
          <w:sz w:val="24"/>
          <w:szCs w:val="24"/>
        </w:rPr>
      </w:pPr>
    </w:p>
    <w:p w14:paraId="6F612F4A" w14:textId="33D64A79" w:rsidR="00C16D02" w:rsidRDefault="00C16D02" w:rsidP="003A6270">
      <w:pPr>
        <w:spacing w:before="0" w:after="160" w:line="259" w:lineRule="auto"/>
        <w:jc w:val="left"/>
        <w:rPr>
          <w:sz w:val="24"/>
          <w:szCs w:val="24"/>
        </w:rPr>
      </w:pPr>
      <w:r>
        <w:rPr>
          <w:sz w:val="24"/>
          <w:szCs w:val="24"/>
        </w:rPr>
        <w:t>Triển vọng trong tương lai:</w:t>
      </w:r>
    </w:p>
    <w:p w14:paraId="37CA79A4" w14:textId="2368FD10" w:rsidR="00C16D02" w:rsidRDefault="00C16D02" w:rsidP="00EF75AB">
      <w:pPr>
        <w:spacing w:before="0" w:after="160" w:line="259" w:lineRule="auto"/>
        <w:jc w:val="both"/>
        <w:rPr>
          <w:sz w:val="24"/>
          <w:szCs w:val="24"/>
        </w:rPr>
      </w:pPr>
      <w:r>
        <w:rPr>
          <w:sz w:val="24"/>
          <w:szCs w:val="24"/>
        </w:rPr>
        <w:t>Unsupervised learning: Dù học có giám sát đang thống trị, học không giám sát sẽ trở thành xu hướng dài hạn vì nó mô phỏng cách con người tự quan sát và học hỏi từ thế giới.</w:t>
      </w:r>
    </w:p>
    <w:p w14:paraId="0DC126EE" w14:textId="040F2543" w:rsidR="00C16D02" w:rsidRDefault="00C16D02" w:rsidP="00EF75AB">
      <w:pPr>
        <w:spacing w:before="0" w:after="160" w:line="259" w:lineRule="auto"/>
        <w:jc w:val="both"/>
        <w:rPr>
          <w:sz w:val="24"/>
          <w:szCs w:val="24"/>
        </w:rPr>
      </w:pPr>
      <w:r>
        <w:rPr>
          <w:sz w:val="24"/>
          <w:szCs w:val="24"/>
        </w:rPr>
        <w:t>Thị giác chủ động &amp; Xử lý ngôn ngữ: Các hệ thống sẽ kết hợp mạng nơ ron tích chập và mạng nơ ron hồi quy</w:t>
      </w:r>
      <w:r w:rsidR="00685D2B">
        <w:rPr>
          <w:sz w:val="24"/>
          <w:szCs w:val="24"/>
        </w:rPr>
        <w:t xml:space="preserve"> và tập trung vào cơ chế chú ý vào từng phần của dữ liệu.</w:t>
      </w:r>
    </w:p>
    <w:p w14:paraId="54152CCB" w14:textId="1AC776C0" w:rsidR="00685D2B" w:rsidRDefault="00685D2B" w:rsidP="00EF75AB">
      <w:pPr>
        <w:spacing w:before="0" w:after="160" w:line="259" w:lineRule="auto"/>
        <w:jc w:val="both"/>
        <w:rPr>
          <w:sz w:val="24"/>
          <w:szCs w:val="24"/>
        </w:rPr>
      </w:pPr>
      <w:r>
        <w:rPr>
          <w:sz w:val="24"/>
          <w:szCs w:val="24"/>
        </w:rPr>
        <w:t>Suy luận phức tạp: Là sự kết hợp giữa khả năng biểu diễn dữ liệu của deep learning, reinforcement learning và khả năng suy luận logic để giải quyết các bài toán phức tạp.</w:t>
      </w:r>
    </w:p>
    <w:p w14:paraId="71236E00" w14:textId="56A35DC1" w:rsidR="00685D2B" w:rsidRDefault="00EF75AB" w:rsidP="003A6270">
      <w:pPr>
        <w:spacing w:before="0" w:after="160" w:line="259" w:lineRule="auto"/>
        <w:jc w:val="left"/>
        <w:rPr>
          <w:b/>
          <w:bCs/>
          <w:szCs w:val="26"/>
        </w:rPr>
      </w:pPr>
      <w:r>
        <w:rPr>
          <w:b/>
          <w:bCs/>
          <w:szCs w:val="26"/>
        </w:rPr>
        <w:lastRenderedPageBreak/>
        <w:t xml:space="preserve">2. Tóm tắt giải Nobel </w:t>
      </w:r>
      <w:r w:rsidR="00941245">
        <w:rPr>
          <w:b/>
          <w:bCs/>
          <w:szCs w:val="26"/>
        </w:rPr>
        <w:t>V</w:t>
      </w:r>
      <w:r>
        <w:rPr>
          <w:b/>
          <w:bCs/>
          <w:szCs w:val="26"/>
        </w:rPr>
        <w:t>ật lý 2024</w:t>
      </w:r>
    </w:p>
    <w:p w14:paraId="4792B3A8" w14:textId="3F9DF55C" w:rsidR="00EF75AB" w:rsidRDefault="00941245" w:rsidP="00EF75AB">
      <w:pPr>
        <w:spacing w:before="0" w:after="160" w:line="259" w:lineRule="auto"/>
        <w:jc w:val="both"/>
        <w:rPr>
          <w:sz w:val="24"/>
          <w:szCs w:val="24"/>
        </w:rPr>
      </w:pPr>
      <w:r>
        <w:rPr>
          <w:sz w:val="24"/>
          <w:szCs w:val="24"/>
        </w:rPr>
        <w:t>Giải Nobel Vật lý 2024 được Viện Hàn lâm Khoa học Hoàng gia Thụy Điển quyết định trao tặng cho hai nha khoa học:</w:t>
      </w:r>
    </w:p>
    <w:p w14:paraId="29DAA2EA" w14:textId="0B9FF5A9" w:rsidR="00941245" w:rsidRPr="00941245" w:rsidRDefault="00941245" w:rsidP="00941245">
      <w:pPr>
        <w:pStyle w:val="ListParagraph"/>
        <w:numPr>
          <w:ilvl w:val="0"/>
          <w:numId w:val="1"/>
        </w:numPr>
        <w:spacing w:before="0" w:after="160" w:line="259" w:lineRule="auto"/>
        <w:jc w:val="both"/>
        <w:rPr>
          <w:sz w:val="24"/>
          <w:szCs w:val="24"/>
        </w:rPr>
      </w:pPr>
      <w:r w:rsidRPr="00941245">
        <w:rPr>
          <w:b/>
          <w:bCs/>
          <w:sz w:val="24"/>
          <w:szCs w:val="24"/>
        </w:rPr>
        <w:t>John J. Hopfield</w:t>
      </w:r>
      <w:r w:rsidRPr="00941245">
        <w:rPr>
          <w:sz w:val="24"/>
          <w:szCs w:val="24"/>
        </w:rPr>
        <w:t xml:space="preserve"> (Đại học Princeton, NJ, Hoa Kỳ)</w:t>
      </w:r>
    </w:p>
    <w:p w14:paraId="567437F2" w14:textId="5307007F" w:rsidR="00941245" w:rsidRPr="00941245" w:rsidRDefault="00941245" w:rsidP="00941245">
      <w:pPr>
        <w:pStyle w:val="ListParagraph"/>
        <w:numPr>
          <w:ilvl w:val="0"/>
          <w:numId w:val="1"/>
        </w:numPr>
        <w:spacing w:before="0" w:after="160" w:line="259" w:lineRule="auto"/>
        <w:jc w:val="both"/>
        <w:rPr>
          <w:sz w:val="24"/>
          <w:szCs w:val="24"/>
        </w:rPr>
      </w:pPr>
      <w:r w:rsidRPr="00941245">
        <w:rPr>
          <w:b/>
          <w:bCs/>
          <w:sz w:val="24"/>
          <w:szCs w:val="24"/>
        </w:rPr>
        <w:t>Geoffrey Hinton</w:t>
      </w:r>
      <w:r w:rsidRPr="00941245">
        <w:rPr>
          <w:sz w:val="24"/>
          <w:szCs w:val="24"/>
        </w:rPr>
        <w:t xml:space="preserve"> (Đại học Toronto, Canada)</w:t>
      </w:r>
    </w:p>
    <w:p w14:paraId="549AAF53" w14:textId="3151509F" w:rsidR="00941245" w:rsidRDefault="00941245" w:rsidP="00EF75AB">
      <w:pPr>
        <w:spacing w:before="0" w:after="160" w:line="259" w:lineRule="auto"/>
        <w:jc w:val="both"/>
        <w:rPr>
          <w:sz w:val="24"/>
          <w:szCs w:val="24"/>
        </w:rPr>
      </w:pPr>
      <w:r>
        <w:rPr>
          <w:sz w:val="24"/>
          <w:szCs w:val="24"/>
        </w:rPr>
        <w:t>Lý do trao giải: “Cho những khám phá và phát minh nền tảng cho phép học máy hoạt động thông qua các mạng nơ ron nhân tạo”.</w:t>
      </w:r>
    </w:p>
    <w:p w14:paraId="79D5FFCC" w14:textId="7B1910EF" w:rsidR="00941245" w:rsidRDefault="00941245" w:rsidP="00EF75AB">
      <w:pPr>
        <w:spacing w:before="0" w:after="160" w:line="259" w:lineRule="auto"/>
        <w:jc w:val="both"/>
        <w:rPr>
          <w:sz w:val="24"/>
          <w:szCs w:val="24"/>
        </w:rPr>
      </w:pPr>
      <w:r>
        <w:rPr>
          <w:sz w:val="24"/>
          <w:szCs w:val="24"/>
        </w:rPr>
        <w:t>Đóng góp chính: Năm nay, hai nhà khoa học đã ứng dụng công cụ vật lý học để phát triển các phương pháp nền tảng cho công nghệ học máy mạnh mẽ ngày nay:</w:t>
      </w:r>
    </w:p>
    <w:p w14:paraId="0BABA693" w14:textId="6417E03B" w:rsidR="006A7F0A" w:rsidRPr="006A7F0A" w:rsidRDefault="006A7F0A" w:rsidP="006A7F0A">
      <w:pPr>
        <w:pStyle w:val="ListParagraph"/>
        <w:numPr>
          <w:ilvl w:val="0"/>
          <w:numId w:val="1"/>
        </w:numPr>
        <w:spacing w:before="0" w:after="160" w:line="259" w:lineRule="auto"/>
        <w:jc w:val="both"/>
        <w:rPr>
          <w:sz w:val="24"/>
          <w:szCs w:val="24"/>
        </w:rPr>
      </w:pPr>
      <w:r>
        <w:rPr>
          <w:sz w:val="24"/>
          <w:szCs w:val="24"/>
        </w:rPr>
        <w:t>Mạng nơ ron nhân tạo: Công nghệ lấy cảm hứng từ cấu trúc não bộ. Thay vì các tế bào thần kinh, mạng lưới sử dụng các nodes và kết nối bằng các synapes. Mạng được huấn luyện bằng cách tăng cường hoặc làm yếu đi các kết nối này dựa trên dữ liệu.</w:t>
      </w:r>
    </w:p>
    <w:p w14:paraId="5DA3D7FF" w14:textId="612C68B4" w:rsidR="00941245" w:rsidRDefault="00941245" w:rsidP="00941245">
      <w:pPr>
        <w:pStyle w:val="ListParagraph"/>
        <w:numPr>
          <w:ilvl w:val="0"/>
          <w:numId w:val="1"/>
        </w:numPr>
        <w:spacing w:before="0" w:after="160" w:line="259" w:lineRule="auto"/>
        <w:jc w:val="both"/>
        <w:rPr>
          <w:sz w:val="24"/>
          <w:szCs w:val="24"/>
        </w:rPr>
      </w:pPr>
      <w:r>
        <w:rPr>
          <w:b/>
          <w:bCs/>
          <w:sz w:val="24"/>
          <w:szCs w:val="24"/>
        </w:rPr>
        <w:t>John J</w:t>
      </w:r>
      <w:r w:rsidR="006A3E73">
        <w:rPr>
          <w:b/>
          <w:bCs/>
          <w:sz w:val="24"/>
          <w:szCs w:val="24"/>
        </w:rPr>
        <w:t>. Hopfield</w:t>
      </w:r>
      <w:r w:rsidR="006A3E73">
        <w:rPr>
          <w:sz w:val="24"/>
          <w:szCs w:val="24"/>
        </w:rPr>
        <w:t xml:space="preserve"> đã phát minh ra “mạng Hopfield”. Đây là một hệ thống bộ nhớ liên tưởng có khả năng lưu trữ và tái tạo hình ảnh cũng như các mẫu dữ liệu khác. Mạng lười này hoạt động dựa trên các nguyên lý vật lý về atomic spin. Khi được cung cấp một hình ảnh bị biến dạng, mạng Hopfield sẽ cập nhật các giá trị một cách có hệ thống để giảm thiểu mức năng lượng, qua đó từng bước tìm lại hình ảnh gốc đã được lưu trữ giống với hình ảnh bị lỗi nhất.</w:t>
      </w:r>
    </w:p>
    <w:p w14:paraId="7FB9AD22" w14:textId="00B1677C" w:rsidR="006A3E73" w:rsidRDefault="006A3E73" w:rsidP="00941245">
      <w:pPr>
        <w:pStyle w:val="ListParagraph"/>
        <w:numPr>
          <w:ilvl w:val="0"/>
          <w:numId w:val="1"/>
        </w:numPr>
        <w:spacing w:before="0" w:after="160" w:line="259" w:lineRule="auto"/>
        <w:jc w:val="both"/>
        <w:rPr>
          <w:sz w:val="24"/>
          <w:szCs w:val="24"/>
        </w:rPr>
      </w:pPr>
      <w:r>
        <w:rPr>
          <w:b/>
          <w:bCs/>
          <w:sz w:val="24"/>
          <w:szCs w:val="24"/>
        </w:rPr>
        <w:t>Geoffrey Hinton</w:t>
      </w:r>
      <w:r>
        <w:rPr>
          <w:sz w:val="24"/>
          <w:szCs w:val="24"/>
        </w:rPr>
        <w:t xml:space="preserve"> đã sữ dụng mạng Hopfield làm nền tảng để phát triển một mạng mới gọi là “Máy Boltzmann”. Bằng cách sử dụng các công cụ từ vật lý thống kê, cỗ máy này có khả năng tự động nhận diện các đặc điểm trong dữ liệu để thực hiện các tác vụ như phân loại hình ảnh hoặc tạo ra các mẫu mới. Công trình của Hinton đã góp phần quan trọng khởi đầu cho sự phát triển bùng nổ của công nghệ học máy ngày nay.</w:t>
      </w:r>
    </w:p>
    <w:p w14:paraId="30DBAF41" w14:textId="5C500740" w:rsidR="005B226A" w:rsidRDefault="005B226A" w:rsidP="00941245">
      <w:pPr>
        <w:pStyle w:val="ListParagraph"/>
        <w:numPr>
          <w:ilvl w:val="0"/>
          <w:numId w:val="1"/>
        </w:numPr>
        <w:spacing w:before="0" w:after="160" w:line="259" w:lineRule="auto"/>
        <w:jc w:val="both"/>
        <w:rPr>
          <w:sz w:val="24"/>
          <w:szCs w:val="24"/>
        </w:rPr>
      </w:pPr>
      <w:r>
        <w:rPr>
          <w:sz w:val="24"/>
          <w:szCs w:val="24"/>
        </w:rPr>
        <w:t>Ứng dụng: Các nghiên cứu này đã mang lại lợi ích to lớn. Trong chính lĩnh vực vật lý, mạng nơ ron nhân tạo đang được sử dụng rộng rãi để nghiên cứu và phát triển các vật liệu mới có tình chất chuyên biệt.</w:t>
      </w:r>
    </w:p>
    <w:p w14:paraId="053305FC" w14:textId="6EA023F1" w:rsidR="005B226A" w:rsidRDefault="00AE06A9" w:rsidP="005B226A">
      <w:pPr>
        <w:spacing w:before="0" w:after="160" w:line="259" w:lineRule="auto"/>
        <w:jc w:val="both"/>
        <w:rPr>
          <w:sz w:val="24"/>
          <w:szCs w:val="24"/>
        </w:rPr>
      </w:pPr>
      <w:r>
        <w:rPr>
          <w:sz w:val="24"/>
          <w:szCs w:val="24"/>
        </w:rPr>
        <w:t>Ủy ban Nobel cung cấp thêm hai tài liệu chuyên sâu giúp hiểu rõ hơn về những đóng góp trên:</w:t>
      </w:r>
    </w:p>
    <w:p w14:paraId="108FBE6D" w14:textId="0E1B836A" w:rsidR="00AE06A9" w:rsidRDefault="00AE06A9" w:rsidP="00AE06A9">
      <w:pPr>
        <w:pStyle w:val="ListParagraph"/>
        <w:numPr>
          <w:ilvl w:val="0"/>
          <w:numId w:val="1"/>
        </w:numPr>
        <w:spacing w:before="0" w:after="160" w:line="259" w:lineRule="auto"/>
        <w:jc w:val="both"/>
        <w:rPr>
          <w:sz w:val="24"/>
          <w:szCs w:val="24"/>
        </w:rPr>
      </w:pPr>
      <w:r>
        <w:rPr>
          <w:sz w:val="24"/>
          <w:szCs w:val="24"/>
        </w:rPr>
        <w:t>Popular science background: Với tiêu đề “Họ đã sử dụng vật lý để tìm ra các mẫu thông tin”. Tài liệu này giải thích bằng ngôn ngữ trực quan về cách các nguyên lý vật lý học được áp dụng vào toán học và khoa học máy tính, qua đó giúp máy móc có thể mô phỏng một số chức năng của trí nhớ, phân tích quy luật và tự học hỏi giống con người.</w:t>
      </w:r>
    </w:p>
    <w:p w14:paraId="001B65C4" w14:textId="33AA6F4F" w:rsidR="006A3E73" w:rsidRPr="008539C4" w:rsidRDefault="00AE06A9" w:rsidP="006A3E73">
      <w:pPr>
        <w:pStyle w:val="ListParagraph"/>
        <w:numPr>
          <w:ilvl w:val="0"/>
          <w:numId w:val="1"/>
        </w:numPr>
        <w:spacing w:before="0" w:after="160" w:line="259" w:lineRule="auto"/>
        <w:jc w:val="both"/>
        <w:rPr>
          <w:sz w:val="24"/>
          <w:szCs w:val="24"/>
        </w:rPr>
      </w:pPr>
      <w:r>
        <w:rPr>
          <w:sz w:val="24"/>
          <w:szCs w:val="24"/>
        </w:rPr>
        <w:t>Scientific background: Đây là tài liệu chuyên sâu giải thích chi tiết các mô hình toán học và vật lý thống kê chứng minh cách các phát minh này hiện thực hóa khả năng học máy. Nó thể hiện sự giao thoa hoàn hảo giữa vật lý lý thuyết và khoa học máy tính, cung cấp nền tảng vững chắc đằng sau những đột phá của AI trong các thập kỷ gần đây.</w:t>
      </w:r>
    </w:p>
    <w:sectPr w:rsidR="006A3E73" w:rsidRPr="008539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25362A"/>
    <w:multiLevelType w:val="hybridMultilevel"/>
    <w:tmpl w:val="5CF6DE98"/>
    <w:lvl w:ilvl="0" w:tplc="DF6E352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62EF"/>
    <w:rsid w:val="00085CE3"/>
    <w:rsid w:val="001E571C"/>
    <w:rsid w:val="00221F85"/>
    <w:rsid w:val="00276EDA"/>
    <w:rsid w:val="003A4952"/>
    <w:rsid w:val="003A6270"/>
    <w:rsid w:val="004617AE"/>
    <w:rsid w:val="00504781"/>
    <w:rsid w:val="00552646"/>
    <w:rsid w:val="005B226A"/>
    <w:rsid w:val="005B62EF"/>
    <w:rsid w:val="0065367C"/>
    <w:rsid w:val="00685D2B"/>
    <w:rsid w:val="006A3E73"/>
    <w:rsid w:val="006A7F0A"/>
    <w:rsid w:val="006D2FA6"/>
    <w:rsid w:val="00756615"/>
    <w:rsid w:val="008539C4"/>
    <w:rsid w:val="00927F34"/>
    <w:rsid w:val="00941245"/>
    <w:rsid w:val="009B7CD3"/>
    <w:rsid w:val="00A25861"/>
    <w:rsid w:val="00AE06A9"/>
    <w:rsid w:val="00AE126F"/>
    <w:rsid w:val="00C16D02"/>
    <w:rsid w:val="00C77B76"/>
    <w:rsid w:val="00C955EE"/>
    <w:rsid w:val="00DE5D1E"/>
    <w:rsid w:val="00E35053"/>
    <w:rsid w:val="00EC6D7A"/>
    <w:rsid w:val="00EF75AB"/>
    <w:rsid w:val="00F52D58"/>
    <w:rsid w:val="00F7684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3B900D"/>
  <w15:chartTrackingRefBased/>
  <w15:docId w15:val="{BE3D4B80-171B-4C5D-8E94-A8343282A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5861"/>
    <w:pPr>
      <w:spacing w:before="120" w:after="120" w:line="360" w:lineRule="auto"/>
      <w:jc w:val="center"/>
    </w:pPr>
    <w:rPr>
      <w:rFonts w:ascii="Times New Roman" w:eastAsiaTheme="minorHAnsi" w:hAnsi="Times New Roman"/>
      <w:kern w:val="2"/>
      <w:sz w:val="26"/>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5D1E"/>
    <w:pPr>
      <w:ind w:left="720"/>
      <w:contextualSpacing/>
    </w:pPr>
  </w:style>
  <w:style w:type="table" w:styleId="TableGrid">
    <w:name w:val="Table Grid"/>
    <w:basedOn w:val="TableNormal"/>
    <w:uiPriority w:val="39"/>
    <w:rsid w:val="005047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328</TotalTime>
  <Pages>3</Pages>
  <Words>711</Words>
  <Characters>4057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tanphatnh20@gmail.com</dc:creator>
  <cp:keywords/>
  <dc:description/>
  <cp:lastModifiedBy>tanphatnh20@gmail.com</cp:lastModifiedBy>
  <cp:revision>22</cp:revision>
  <dcterms:created xsi:type="dcterms:W3CDTF">2026-09-13T10:52:00Z</dcterms:created>
  <dcterms:modified xsi:type="dcterms:W3CDTF">2026-09-13T16:20:00Z</dcterms:modified>
</cp:coreProperties>
</file>