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4n2yguezrpvd" w:id="0"/>
      <w:bookmarkEnd w:id="0"/>
      <w:r w:rsidDel="00000000" w:rsidR="00000000" w:rsidRPr="00000000">
        <w:rPr>
          <w:rtl w:val="0"/>
        </w:rPr>
        <w:t xml:space="preserve">CS152 Section 3</w:t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color w:val="000000"/>
        </w:rPr>
      </w:pPr>
      <w:bookmarkStart w:colFirst="0" w:colLast="0" w:name="_uk6ct9qdoaad" w:id="1"/>
      <w:bookmarkEnd w:id="1"/>
      <w:r w:rsidDel="00000000" w:rsidR="00000000" w:rsidRPr="00000000">
        <w:rPr>
          <w:color w:val="000000"/>
          <w:rtl w:val="0"/>
        </w:rPr>
        <w:t xml:space="preserve">Q1. Cache Organization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Consider a 1 KiB 4-way set-associative cache with 32-byte cache lines.  The address is 12 bits wide. How are the address bits partitioned?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Tag: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Index: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Offset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rPr>
          <w:color w:val="000000"/>
        </w:rPr>
      </w:pPr>
      <w:bookmarkStart w:colFirst="0" w:colLast="0" w:name="_wgyxijcl2s6" w:id="2"/>
      <w:bookmarkEnd w:id="2"/>
      <w:r w:rsidDel="00000000" w:rsidR="00000000" w:rsidRPr="00000000">
        <w:rPr>
          <w:color w:val="000000"/>
          <w:rtl w:val="0"/>
        </w:rPr>
        <w:t xml:space="preserve">Q2. Replacement Policies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Suppose we see the following stream of accesses where A, B, C, D, and E represent unique addresses from different lines that all map to the same set: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A, B, C, D, B, A, 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Assume the cache has four ways and all lines in the set are initially invalid. When address E is accessed, one of the cache lines must be evicted. For each replacement policy, which line gets evicted?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40"/>
        <w:gridCol w:w="840"/>
        <w:gridCol w:w="840"/>
        <w:gridCol w:w="1545"/>
        <w:tblGridChange w:id="0">
          <w:tblGrid>
            <w:gridCol w:w="885"/>
            <w:gridCol w:w="840"/>
            <w:gridCol w:w="840"/>
            <w:gridCol w:w="84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Policy State after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NMRU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40"/>
        <w:gridCol w:w="840"/>
        <w:gridCol w:w="840"/>
        <w:gridCol w:w="1545"/>
        <w:tblGridChange w:id="0">
          <w:tblGrid>
            <w:gridCol w:w="885"/>
            <w:gridCol w:w="840"/>
            <w:gridCol w:w="840"/>
            <w:gridCol w:w="84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Policy State after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LRU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40"/>
        <w:gridCol w:w="840"/>
        <w:gridCol w:w="840"/>
        <w:gridCol w:w="1545"/>
        <w:tblGridChange w:id="0">
          <w:tblGrid>
            <w:gridCol w:w="885"/>
            <w:gridCol w:w="840"/>
            <w:gridCol w:w="840"/>
            <w:gridCol w:w="84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Policy State after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PLRU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40"/>
        <w:gridCol w:w="840"/>
        <w:gridCol w:w="840"/>
        <w:gridCol w:w="1545"/>
        <w:tblGridChange w:id="0">
          <w:tblGrid>
            <w:gridCol w:w="885"/>
            <w:gridCol w:w="840"/>
            <w:gridCol w:w="840"/>
            <w:gridCol w:w="84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Policy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ageBreakBefore w:val="0"/>
        <w:rPr>
          <w:color w:val="000000"/>
        </w:rPr>
      </w:pPr>
      <w:bookmarkStart w:colFirst="0" w:colLast="0" w:name="_dmpxq4qlb75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ageBreakBefore w:val="0"/>
        <w:rPr>
          <w:color w:val="000000"/>
        </w:rPr>
      </w:pPr>
      <w:bookmarkStart w:colFirst="0" w:colLast="0" w:name="_n2dr9ct67dt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ageBreakBefore w:val="0"/>
        <w:rPr>
          <w:color w:val="000000"/>
        </w:rPr>
      </w:pPr>
      <w:bookmarkStart w:colFirst="0" w:colLast="0" w:name="_ycuz67umix4z" w:id="5"/>
      <w:bookmarkEnd w:id="5"/>
      <w:r w:rsidDel="00000000" w:rsidR="00000000" w:rsidRPr="00000000">
        <w:rPr>
          <w:color w:val="000000"/>
          <w:rtl w:val="0"/>
        </w:rPr>
        <w:t xml:space="preserve">Q3. Pseudo-LRU Replacement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PLRU works by maintaining a binary tree for every cache set, with the leaves representing ways (not stored) and the interior nodes holding directions (each stored as 1 bit). For each cache access, trace the path from the root to the leaf node. At each interior node, set the direction to be the opposite of the path you followed.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Complete the table. Assume cache lines are 32 bytes, there are 8 sets, and the tree starts with all bits set to 0. For simplicity, we consider accesses to sets 0 and 1 only.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33888" cy="1840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84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16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tblGridChange w:id="0">
          <w:tblGrid>
            <w:gridCol w:w="116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  <w:gridCol w:w="8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Cache Tags (hex)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  <w:br w:type="textWrapping"/>
              <w:t xml:space="preserve">(hex)</w:t>
            </w:r>
          </w:p>
        </w:tc>
        <w:tc>
          <w:tcPr>
            <w:gridSpan w:val="5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0</w:t>
            </w:r>
          </w:p>
        </w:tc>
        <w:tc>
          <w:tcPr>
            <w:gridSpan w:val="5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1</w:t>
            </w:r>
          </w:p>
        </w:tc>
        <w:tc>
          <w:tcPr>
            <w:vMerge w:val="restart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Hit?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Way 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Way 1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Way 2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Way 3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PLRU State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Way 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Way 1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Way 2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Way 3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PLRU State</w:t>
            </w:r>
          </w:p>
        </w:tc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22C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41C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604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50C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ageBreakBefore w:val="0"/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pageBreakBefore w:val="0"/>
        <w:rPr>
          <w:color w:val="000000"/>
        </w:rPr>
      </w:pPr>
      <w:bookmarkStart w:colFirst="0" w:colLast="0" w:name="_2nh4k589y0bf" w:id="6"/>
      <w:bookmarkEnd w:id="6"/>
      <w:r w:rsidDel="00000000" w:rsidR="00000000" w:rsidRPr="00000000">
        <w:rPr>
          <w:color w:val="000000"/>
          <w:rtl w:val="0"/>
        </w:rPr>
        <w:t xml:space="preserve">Q4. Cache Optimizations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For each technique, indicate whether implementing it will </w:t>
      </w:r>
      <w:r w:rsidDel="00000000" w:rsidR="00000000" w:rsidRPr="00000000">
        <w:rPr>
          <w:b w:val="1"/>
          <w:rtl w:val="0"/>
        </w:rPr>
        <w:t xml:space="preserve">increase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decrease</w:t>
      </w:r>
      <w:r w:rsidDel="00000000" w:rsidR="00000000" w:rsidRPr="00000000">
        <w:rPr>
          <w:rtl w:val="0"/>
        </w:rPr>
        <w:t xml:space="preserve">, or have </w:t>
      </w:r>
      <w:r w:rsidDel="00000000" w:rsidR="00000000" w:rsidRPr="00000000">
        <w:rPr>
          <w:b w:val="1"/>
          <w:rtl w:val="0"/>
        </w:rPr>
        <w:t xml:space="preserve">no change</w:t>
      </w:r>
      <w:r w:rsidDel="00000000" w:rsidR="00000000" w:rsidRPr="00000000">
        <w:rPr>
          <w:rtl w:val="0"/>
        </w:rPr>
        <w:t xml:space="preserve"> on each aspect.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620"/>
        <w:gridCol w:w="1620"/>
        <w:gridCol w:w="1620"/>
        <w:gridCol w:w="1620"/>
        <w:tblGridChange w:id="0">
          <w:tblGrid>
            <w:gridCol w:w="2880"/>
            <w:gridCol w:w="16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</w:t>
              <w:br w:type="textWrapping"/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  <w:br w:type="textWrapping"/>
              <w:t xml:space="preserve">Penalty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  <w:br w:type="textWrapping"/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  <w:br w:type="textWrapping"/>
              <w:t xml:space="preserve">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Smaller, simpler caches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Multi-level caches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replacement 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Pipelined writes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Sub-blocks (sector cache)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Compiler prefetching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prefetching (stream buffer)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Victim cache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