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 w:hint="eastAsia"/>
          <w:color w:val="000000"/>
          <w:sz w:val="42"/>
          <w:lang w:val="en-US" w:eastAsia="zh-CN"/>
        </w:rPr>
        <w:t>从零搭建 gem5 与 SystemC 联合仿真环境</w:t>
      </w:r>
    </w:p>
    <w:p>
      <w:pPr>
        <w:spacing w:after="280"/>
        <w:jc w:val="center"/>
      </w:pPr>
      <w:r>
        <w:rPr>
          <w:rFonts w:ascii="Arial Unicode MS" w:hAnsi="Arial Unicode MS" w:eastAsia="Arial Unicode MS" w:hint="eastAsia"/>
          <w:i/>
          <w:color w:val="59626C"/>
          <w:sz w:val="22"/>
          <w:lang w:val="en-US" w:eastAsia="zh-CN"/>
        </w:rPr>
        <w:t>NPU 系统建模与联合仿真系列第一章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实现一个算子模型并不难，真正困难的是回答下面这些系统问题：谁执行驱动程序，谁负责推进时间，CPU 与 NPU 如何交换命令和数据，访存延迟从哪里产生，仿真结束时还有没有请求留在队列里。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如果只用 C++ 写一个矩阵乘函数，我们只能验证计算公式。如果只在 SystemC 中搭一个 NPU，又很难观察真实 CPU 指令、软件调度和存储系统对它的影响。本文先搭建整个系列的底座：让 gem5 中的 RISC-V CPU 和 SystemC 中的硬件模型运行在同一个进程、同一条仿真时间轴上。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本章暂时不加入具体 NPU Engine。完成本章后，我们将得到一个可以继续扩展命令 Bridge、Shared Memory、DMA 和 Runtime 的最小联合仿真环境。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一 为什么需要联合仿真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NPU 模型通常会经历功能模型、周期模型和 RTL 三个阶段。它们不是互相替代的关系，而是回答不同问题。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98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deling-lev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1 不同建模层级回答的问题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功能模型关心结果是否正确。例如输入两个 FP16 矩阵，输出是否与 NumPy 或 ONNX Runtime 的参考结果一致。它适合快速验证算法、数据类型和算子组合，但通常不会告诉我们命令排队了多久，也不会告诉我们 Shared Memory 是否发生 bank conflict。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周期模型关心数据在什么时候可用。它需要描述 FIFO 深度、模块吞吐率、流水延迟、端口冲突、反压和完成事件。周期模型的精度低于 RTL，但编译速度和运行速度通常更适合早期架构探索。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RTL 进一步描述寄存器、组合逻辑和逐周期握手，是综合、时序分析和芯片实现的基础。不过，在架构尚未稳定时直接使用 RTL 扫描大量参数，开发成本会很高。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与 SystemC 的组合位于周期模型这一层：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负责执行真实 RISC-V Guest ELF，并提供 CPU、cache、地址转换和内存系统模型。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SystemC 负责表达 NPU 内部模块、FIFO、端口、延迟、反压和多 Engine 并行。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软件参考模型继续用于数值对比。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RTL 在接口和微架构冻结后承担更精确的实现验证。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这套分工让我们可以在写出完整 RTL 之前，就观察一条 NPU 命令从 CPU 发出、进入队列、访问存储、完成计算并唤醒软件的全过程。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二 本系列要搭建什么系统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最终系统由 Host 程序、RISC-V Guest、gem5 和 SystemC NPU 模型组成。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77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sim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72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2 gem5 与 SystemC 联合仿真总体架构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Host 是在本机运行的 C++ 可执行程序。它包含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sc_main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，链接外部 SystemC 库和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，创建全部模型并启动仿真。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Guest 是由 gem5 中的 RISC-V CPU 执行的 ELF。后续章节中，Guest 会调用 Runtime、提交 NPU 命令并检查输出。Guest 不是 Host 的普通函数，Host 也不会直接调用 Guest 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main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。gem5 会按照 ELF 装载规则建立进程地址空间、初始化栈和程序计数器，然后由模拟 CPU 取指执行。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SystemC NPU 位于 Host 进程内部。第一章只保留一个时钟和观察模块；第二章再加入命令 Bridge 与 Echo/Add 设备；之后逐步增加 Shared Memory、DMA、计算 Engine、同步和 Runtime。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本文采用 gem5 syscall emulation，也就是 SE 模式。它可以执行用户态 RISC-V 程序，但没有启动 Linux 内核，因此不能把本文环境描述成完整 SoC 或 Linux 板级仿真。涉及驱动、中断控制器、页表和操作系统调度的问题，需要在后续改用 full-system 模式或 RTL 平台验证。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三 为什么采用单进程嵌入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连接 gem5 和 SystemC 有多种方式。最直接的做法是让二者分别运行，再通过 socket 或共享内存通信。这样容易把程序启动起来，但时间协调会变得复杂：一边前进多少周期后应该等待另一边，消息到达时间如何转换，进程调度造成的延迟是否影响模拟结果，都需要额外协议。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本系列采用 gem5 自带的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gem5_within_systemc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方式：将 gem5 构建为 C++ 可配置的共享库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，由外部 SystemC kernel 承载 gem5 event queue。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这里有一个容易混淆的配置点。我们不是启用 gem5 内部自带的 SystemC kernel，而是：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外部 Accellera SystemC kernel</w:t>
        <w:br/>
        <w:t xml:space="preserve">        +</w:t>
        <w:br/>
        <w:t>libgem5 C++ embedding library</w:t>
        <w:br/>
        <w:t xml:space="preserve">        +</w:t>
        <w:br/>
        <w:t>gem5_within_systemc adapter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因此，在这一方案中构建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时使用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是合理的。SystemC 由 Host 工程单独链接，adapter 负责把 gem5 的事件队列映射到外部 SystemC 时间轴。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USE_SYSTEMC=y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对应另一种 gem5 构建方式，不能与本文方案混为一谈。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单进程方式的优势是所有模块共享同一个仿真时间和对象生命周期。代价是构建链更复杂，而且 gem5、SystemC、编译器和 C++ ABI 必须兼容。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四 两套调度器如何共享一条时间轴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SystemC 和 gem5 都有自己的事件调度机制：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SystemC 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SC_THREAD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SC_METHOD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和离散事件内核。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使用 EventQueue，并用 tick 表示模拟时间。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联合仿真不能让两个调度器各走各的。本文让 SystemC 成为外层时间轴，gem5 adapter 每次查看 gem5 的下一事件：如果事件就在当前时刻，则立即处理；如果事件发生在未来，则安排一个延迟的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，等 SystemC 时间到达后再处理。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30095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ime-coordin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3 SystemC 与 gem5 的时间协调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核心逻辑可以概括为：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while (!gem5_event_queue.empty()) {</w:t>
        <w:br/>
        <w:t xml:space="preserve">    auto next_tick = gem5_event_queue.nextTick();</w:t>
        <w:br/>
        <w:br/>
        <w:t xml:space="preserve">    if (next_tick &gt; systemc_now) {</w:t>
        <w:br/>
        <w:t xml:space="preserve">        wakeup.notify(next_tick - systemc_now);</w:t>
        <w:br/>
        <w:t xml:space="preserve">        wait(wakeup);</w:t>
        <w:br/>
        <w:t xml:space="preserve">    }</w:t>
        <w:br/>
        <w:br/>
        <w:t xml:space="preserve">    gem5_event_queue.serviceOne();</w:t>
        <w:br/>
        <w:t>}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真实实现还要处理停止事件、跨边界回调和当前 tick 对齐，但原则就是“谁的下一事件更早，先推进到谁”。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为了简化换算，本系列把 gem5 tick frequency 设置为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10^12 tick/s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，并将 SystemC 时间分辨率设为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1 ps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。这样：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1 gem5 tick = 1 ps = sc_time_stamp().value() 的一个单位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这不是说 CPU 或 NPU 的周期都是 1 ps。CPU 可以使用 1.6 GHz，NPU 可以使用 800 MHz；1 ps 只是公共时间刻度。实际时钟周期仍由各自 clock domain 决定。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如果 SystemC 分辨率不是 1 ps，直接把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sc_time_stamp().value()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当作 gem5 tick 就会产生错误。因此示例 Host 在启动阶段显式检查时间分辨率，发现不一致就立即终止。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五 从 sc_main 到 Guest 退出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联合仿真的生命周期比普通 SystemC 程序长一些。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480560" cy="44223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442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4 联合仿真的启动与退出流程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1 创建 Host 对象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sc_main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首先设置 1 ps 时间分辨率，然后创建 SystemC Top、观察时钟和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Gem5Host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Gem5Host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继承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Gem5SystemC::Module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。构造阶段完成 gem5 日志、统计、事件队列和 C++ 配置管理器的初始化，并读取由 gem5 Python 配置脚本生成的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2 实例化 gem5 SimObject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CxxConfigManager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根据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查找并实例化 CPU、总线、内存控制器、workload 和进程对象。后续加入外部端口时，需要在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instantiate()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之前完成端口绑定，否则 SimObject 初始化阶段可能报告端口未连接。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3 装载 Guest ELF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SystemC elaboration 结束后，Host 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initState()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startup()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。gem5 的 SE workload 在这一步装载 ELF、建立地址映射、初始化栈和 PC。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4 推进两个事件系统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sc_start()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启动 SystemC kernel。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Gem5Host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内部线程调用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simulate()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，adapter 按上一节的方法协调 gem5 EventQueue 与 SystemC 时间。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5 处理退出和 drain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Guest 执行退出系统调用后，gem5 产生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GlobalSimLoopExitEvent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。第一章没有外部请求，可以直接调用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sc_stop()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。等我们加入 DMA 和异步 Engine 后，Guest 退出并不一定代表所有数据已经写回，届时必须先禁止新的通知、等待在途请求 drain，再停止 SystemC。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这也是周期模型中一个经常被忽略的问题：程序结束只是软件事件，硬件队列可能仍有工作。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六 准备构建环境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本文使用以下版本作为已验证基线：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FFFFFF"/>
                <w:sz w:val="19"/>
                <w:lang w:val="en-US" w:eastAsia="zh-CN"/>
              </w:rPr>
              <w:t>组件</w:t>
            </w:r>
          </w:p>
        </w:tc>
        <w:tc>
          <w:tcPr>
            <w:tcW w:type="dxa" w:w="313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FFFFFF"/>
                <w:sz w:val="19"/>
                <w:lang w:val="en-US" w:eastAsia="zh-CN"/>
              </w:rPr>
              <w:t>版本或要求</w:t>
            </w:r>
          </w:p>
        </w:tc>
        <w:tc>
          <w:tcPr>
            <w:tcW w:type="dxa" w:w="313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FFFFFF"/>
                <w:sz w:val="19"/>
                <w:lang w:val="en-US" w:eastAsia="zh-CN"/>
              </w:rPr>
              <w:t>用途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gem5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v25.1.0.1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RISC-V CPU 与内存系统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SystemC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2.3.4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NPU 模型与外部事件内核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Python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3.12 或 3.13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gem5 构建与配置脚本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SCons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4.10.1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构建 gem5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CMake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3.20 以上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构建示例 Host 和 SystemC 模型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C++ 编译器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Apple clang 或 GCC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Host 模型编译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仓库没有复制 gem5 或 SystemC 源码。脚本会下载固定版本的 gem5；SystemC 建议通过系统包管理器安装，或者自行编译后设置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SYSTEMC_HOME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export SYSTEMC_HOME=/path/to/systemc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在 macOS Homebrew 环境中，它通常指向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软链接或版本化 Cellar 目录：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export SYSTEMC_HOME=/opt/homebrew/opt/systemc</w:t>
        <w:br/>
        <w:t># 如果没有 opt 软链接，也可以使用：</w:t>
        <w:br/>
        <w:t>export SYSTEMC_HOME=/opt/homebrew/Cellar/systemc/2.3.4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先运行独立 SystemC 示例，确认编译器、头文件和动态库没有问题：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cmake -S examples/chapter-01/systemc-hello \</w:t>
        <w:br/>
        <w:t xml:space="preserve">      -B build/systemc-hello</w:t>
        <w:br/>
        <w:t>cmake --build build/systemc-hello -j4</w:t>
        <w:br/>
        <w:t>./build/systemc-hello/systemc_hello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它会创建一个周期为 1 ns 的时钟，并在若干个上升沿后停止。这个例子很小，但能够优先排除 SystemC 安装、C++ ABI 和动态库路径问题。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七 分开构建 gem5.opt 与 libgem5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本系列需要两种 gem5 产物：</w:t>
      </w:r>
    </w:p>
    <w:p>
      <w:pPr>
        <w:pStyle w:val="ListNumber"/>
        <w:spacing w:after="60"/>
      </w:pP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gem5.opt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用来运行 Python 配置脚本、验证 RISC-V Guest，并生成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pStyle w:val="ListNumber"/>
        <w:spacing w:after="60"/>
      </w:pP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libgem5_opt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由 C++ Host 链接，用来在外部 SystemC kernel 中实例化 gem5。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两者使用的 SCons 配置不同。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需要：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--with-cxx-config</w:t>
        <w:br/>
        <w:t>--without-python</w:t>
        <w:br/>
        <w:t>--without-tcmalloc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如果让它们共用一个 build 目录，SCons 可能反复重建生成文件，甚至让 Python 配置对象与 C++ 配置对象互相污染。因此示例把它们分别放在：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third_party/gem5/build/RISCV_OPT</w:t>
        <w:br/>
        <w:t>third_party/gem5/build/RISCV_LIB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运行：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./scripts/setup_gem5.sh</w:t>
        <w:br/>
        <w:t>./scripts/build_gem5.sh</w:t>
        <w:br/>
        <w:t>./scripts/build_libgem5.sh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完整编译需要一定时间。第一次构建后，后续修改本文 Host 或 SystemC 模型不需要重新编译整个 gem5。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八 生成 C++ 配置文件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普通 gem5 用户经常直接运行 Python 配置脚本。C++ embedding 模式不能在 Host 中依赖 Python，因此需要先把 SimObject 配置写成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示例脚本建立一个最小 SE 系统：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RiscvMinorCPU</w:t>
        <w:br/>
        <w:t xml:space="preserve">  -&gt; SystemXBar</w:t>
        <w:br/>
        <w:t xml:space="preserve">  -&gt; MemCtrl</w:t>
        <w:br/>
        <w:t xml:space="preserve">  -&gt; DDR3 timing model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生成并验证配置：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./scripts/prepare_chapter01.sh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脚本首先让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gem5.opt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运行一次 RISC-V Hello World，同时使用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--dump-config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输出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。这样可以把问题分成两层：如果普通 gem5 都不能运行，先检查 Guest 和 gem5 构建；只有这一步通过后，再调试 C++ embedding。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中会包含 Guest ELF 的绝对路径。移动仓库、切换电脑或更改 gem5 目录后，应当重新生成配置，不能把旧文件当成可移植资产提交。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九 构建联合仿真 Host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配置准备完成后，构建 Host：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cmake -S examples/chapter-01/gem5-systemc-host \</w:t>
        <w:br/>
        <w:t xml:space="preserve">      -B build/gem5-systemc-host \</w:t>
        <w:br/>
        <w:t xml:space="preserve">      -DGEM5_ROOT="$PWD/third_party/gem5" \</w:t>
        <w:br/>
        <w:t xml:space="preserve">      -DSYSTEMC_HOME="$SYSTEMC_HOME"</w:t>
        <w:br/>
        <w:br/>
        <w:t>cmake --build build/gem5-systemc-host -j4</w:t>
        <w:br/>
        <w:br/>
        <w:t>./build/gem5-systemc-host/gem5_systemc_host \</w:t>
        <w:br/>
        <w:t xml:space="preserve">  build/chapter-01/config.ini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运行过程中，RISC-V CPU 在 gem5 中执行 Hello World；SystemC heartbeat 进程同时记录外部时钟。Guest 退出后，Host 打印 gem5 退出原因、tick 和 SystemC 时间，并停止仿真。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这里验证的关键点不是终端里出现一句 Hello World，而是：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Guest 确实由模拟 RISC-V CPU 取指执行。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gem5 对象由 C++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实例化。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EventQueue 由外部 SystemC kernel 推进。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tick 与 SystemC 时间保持一致。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Guest 退出能够正常终止整个联合仿真进程。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十 仓库为什么这样组织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npu-system-modeling/</w:t>
        <w:br/>
        <w:t>├── docs/</w:t>
        <w:br/>
        <w:t>│   ├── chapter-01-gem5-systemc-foundation.md</w:t>
        <w:br/>
        <w:t>│   └── images/chapter-01/</w:t>
        <w:br/>
        <w:t>├── examples/chapter-01/</w:t>
        <w:br/>
        <w:t>│   ├── systemc-hello/</w:t>
        <w:br/>
        <w:t>│   └── gem5-systemc-host/</w:t>
        <w:br/>
        <w:t>├── scripts/</w:t>
        <w:br/>
        <w:t>├── third_party/          # 下载生成，不提交</w:t>
        <w:br/>
        <w:t>├── build/                # 构建生成，不提交</w:t>
        <w:br/>
        <w:t>└── SERIES_OUTLINE.md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文章、图片和对应代码在同一个 Git 提交中演进。每完成一章就创建一个 Tag，读者可以停留在任意阶段复现当时的最小系统。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third_party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build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和运行日志不提交，以免仓库混入第三方源码、绝对路径和过期产物。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后续从实际工程整理 common 模块时，也会遵循同一原则：保留通用机制，替换产品接口和参数。核心 Tensor、Vector/ACVT 等 Engine 不进入公开仓库，而是使用独立的教学计算单元维持完整数据流。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十一 常见问题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把 USE_SYSTEMC 当成唯一开关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USE_SYSTEMC=y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并不是所有 gem5 + SystemC 方案的必要条件。本文使用外部 SystemC kernel 加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gem5_within_systemc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adapter，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构建为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。判断配置是否正确，首先要明确谁拥有 SystemC kernel。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gem5.opt 和 libgem5 共用构建目录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两类产物的配置不同。混用 build 目录会造成大量无效重编译，并可能出现生成头文件不一致。固定使用独立的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RISCV_OPT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RISCV_LIB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复制旧 config.ini 到新路径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可能包含 Guest、重定向目录和资源文件的绝对路径。仓库移动后重新生成，比手工替换字符串可靠。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macOS 找不到 libgem5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某些 gem5 构建生成的动态库 install name 是相对于 gem5 源码目录的路径。即使 CMake 使用绝对路径链接，程序启动时仍可能报告找不到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build/RISCV_LIB/libgem5_opt.dylib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。示例 CMake 在链接后调用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install_name_tool -change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，把可执行文件中的依赖改为当前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绝对路径；Linux 则通过 build RPATH 查找共享库。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用 Host 预置数据冒充 Guest 行为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Host 可以通过功能接口直接写模型内存，这对测试初始化很方便，但不消耗 CPU 指令，也不经过 timing 数据通路。后续文章会把 Host preload、Guest 访问和 DMA timing 访问分别统计。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看到数值正确就认为周期模型正确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数值比对只能证明某条功能路径得到正确结果。周期模型还要验证请求是否守恒、反压时是否丢包、完成是否重复、退出时是否 drain，以及时间戳是否单调。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把 SE 模式称为裸机 SoC 或 Linux 系统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SE 模式承载的是用户态进程语义。它足以研究 CPU 指令、NPU 命令和部分存储行为，但没有模拟完整内核和板级外设。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十二 本章结论与模型边界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本章建立了后续所有功能的共同底座：RISC-V Guest 由 gem5 执行，SystemC 负责外层离散事件调度，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adapter 把 gem5 EventQueue 映射到同一条时间轴。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当前最小系统尚未包含 NPU 命令、DMA、Shared Memory 或计算 Engine，因此不能用于评估 NPU 性能。它证明的是联合仿真生命周期和时间协调能够工作。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下一章将在这个 Host 中加入教学命令 Bridge。我们会让 RISC-V CPU 发出第一条自定义 NPU 指令，并仔细区分四个经常被混用的时刻：命令被接受、Engine 执行完成、软件消费结果，以及 CPU 指令最终退休。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参考资料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1. gem5 官方仓库：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https://github.com/gem5/gem5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2. gem5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v25.1.0.1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https://github.com/gem5/gem5/releases/tag/v25.1.0.1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3. gem5 within SystemC 示例：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util/systemc/gem5_within_systemc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4. Accellera SystemC：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https://www.accellera.org/downloads/standards/systemc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5. SystemC 2.3.4 Release：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https://github.com/accellera-official/systemc/releases/tag/2.3.4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40"/>
    </w:pPr>
    <w:rPr>
      <w:rFonts w:ascii="Arial Unicode MS" w:hAnsi="Arial Unicode MS" w:eastAsia="Arial Unicode MS"/>
      <w:color w:val="2024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从零搭建 gem5 与 SystemC 联合仿真环境</dc:title>
  <dc:subject>NPU 系统建模与联合仿真系列第一章</dc:subject>
  <dc:creator>Ch'in</dc:creator>
  <cp:keywords>NPU, gem5, SystemC, RISC-V, cycle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