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77777777" w:rsidR="00B66CA5" w:rsidRDefault="00B66CA5" w:rsidP="00B66CA5">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 xml:space="preserve">федеральное государственное автономное образовательное учреждение </w:t>
      </w:r>
    </w:p>
    <w:p w14:paraId="6C181D91" w14:textId="77777777" w:rsidR="00B66CA5" w:rsidRDefault="00B66CA5" w:rsidP="00B66CA5">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высшего образования</w:t>
      </w:r>
    </w:p>
    <w:p w14:paraId="74333677" w14:textId="77777777" w:rsidR="00B66CA5" w:rsidRDefault="00B66CA5" w:rsidP="00B66CA5">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«Санкт-Петербургский политехнический университет Петра Великого»</w:t>
      </w:r>
    </w:p>
    <w:p w14:paraId="6BBD578F" w14:textId="77777777" w:rsidR="00B66CA5" w:rsidRDefault="00B66CA5" w:rsidP="00B66CA5">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9D4EB2E" w14:textId="77777777" w:rsidR="00B66CA5" w:rsidRDefault="00B66CA5" w:rsidP="00B66CA5">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584F22A5" w14:textId="77777777" w:rsidR="00B66CA5" w:rsidRDefault="00B66CA5" w:rsidP="00B66CA5">
      <w:pPr>
        <w:widowControl w:val="0"/>
        <w:spacing w:after="0" w:line="240" w:lineRule="auto"/>
        <w:jc w:val="center"/>
        <w:rPr>
          <w:rFonts w:ascii="Times New Roman" w:hAnsi="Times New Roman"/>
          <w:sz w:val="28"/>
          <w:szCs w:val="28"/>
        </w:rPr>
      </w:pP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0F9C0E51" w14:textId="04AB2E83" w:rsidR="00B66CA5" w:rsidRDefault="00B66CA5"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1DDAF318" w14:textId="77777777" w:rsidR="0064149F" w:rsidRDefault="0064149F" w:rsidP="00B66CA5">
      <w:pPr>
        <w:widowControl w:val="0"/>
        <w:spacing w:after="0" w:line="240" w:lineRule="auto"/>
        <w:jc w:val="center"/>
        <w:rPr>
          <w:rFonts w:ascii="Times New Roman" w:hAnsi="Times New Roman"/>
          <w:sz w:val="28"/>
          <w:szCs w:val="28"/>
        </w:rPr>
      </w:pPr>
    </w:p>
    <w:p w14:paraId="70DDF24B" w14:textId="3623FE2E"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DA52248" w14:textId="77777777"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77777777"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77777777" w:rsidR="00EF0763" w:rsidRDefault="00EF0763" w:rsidP="00EF0763">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 xml:space="preserve">федеральное государственное автономное образовательное учреждение </w:t>
      </w:r>
    </w:p>
    <w:p w14:paraId="657C275C" w14:textId="77777777" w:rsidR="00EF0763" w:rsidRDefault="00EF0763" w:rsidP="00EF0763">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высшего образования</w:t>
      </w:r>
    </w:p>
    <w:p w14:paraId="66FEE38A" w14:textId="77777777" w:rsidR="00EF0763" w:rsidRDefault="00EF0763" w:rsidP="00EF0763">
      <w:pPr>
        <w:keepNext/>
        <w:spacing w:after="0" w:line="240" w:lineRule="auto"/>
        <w:jc w:val="center"/>
        <w:outlineLvl w:val="2"/>
        <w:rPr>
          <w:rFonts w:ascii="Times New Roman" w:hAnsi="Times New Roman"/>
          <w:bCs/>
          <w:sz w:val="28"/>
          <w:szCs w:val="28"/>
        </w:rPr>
      </w:pPr>
      <w:r>
        <w:rPr>
          <w:rFonts w:ascii="Times New Roman" w:hAnsi="Times New Roman"/>
          <w:bCs/>
          <w:sz w:val="28"/>
          <w:szCs w:val="28"/>
        </w:rPr>
        <w:t>«Санкт-Петербургский политехнический университет Петра Великого»</w:t>
      </w:r>
    </w:p>
    <w:p w14:paraId="5B6C0D48" w14:textId="77777777" w:rsidR="00EF0763" w:rsidRDefault="00EF0763" w:rsidP="00EF0763">
      <w:pPr>
        <w:spacing w:after="240" w:line="240" w:lineRule="auto"/>
        <w:jc w:val="center"/>
        <w:rPr>
          <w:rFonts w:ascii="Times New Roman" w:hAnsi="Times New Roman"/>
          <w:sz w:val="28"/>
          <w:szCs w:val="28"/>
        </w:rPr>
      </w:pPr>
      <w:r>
        <w:rPr>
          <w:rFonts w:ascii="Times New Roman" w:hAnsi="Times New Roman"/>
          <w:sz w:val="28"/>
          <w:szCs w:val="28"/>
        </w:rPr>
        <w:t>(ФГАОУ ВО «</w:t>
      </w:r>
      <w:proofErr w:type="spellStart"/>
      <w:r>
        <w:rPr>
          <w:rFonts w:ascii="Times New Roman" w:hAnsi="Times New Roman"/>
          <w:sz w:val="28"/>
          <w:szCs w:val="28"/>
        </w:rPr>
        <w:t>СПбПУ</w:t>
      </w:r>
      <w:proofErr w:type="spellEnd"/>
      <w:r>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47A69531" w14:textId="77777777" w:rsidR="00EF0763" w:rsidRDefault="00EF0763" w:rsidP="00EF0763">
      <w:pPr>
        <w:spacing w:after="0" w:line="218" w:lineRule="auto"/>
        <w:ind w:right="600"/>
        <w:jc w:val="center"/>
        <w:rPr>
          <w:rFonts w:ascii="Times New Roman" w:hAnsi="Times New Roman"/>
          <w:b/>
          <w:sz w:val="32"/>
          <w:szCs w:val="28"/>
        </w:rPr>
      </w:pPr>
    </w:p>
    <w:p w14:paraId="5CB65676" w14:textId="77777777" w:rsidR="00EF0763" w:rsidRDefault="00EF0763" w:rsidP="00EF0763">
      <w:pPr>
        <w:spacing w:after="0" w:line="218" w:lineRule="auto"/>
        <w:ind w:right="600"/>
        <w:jc w:val="center"/>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0854FEA8" w14:textId="77777777"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642A71F9" w14:textId="77777777" w:rsidR="00EF0763" w:rsidRDefault="00EF0763" w:rsidP="00EF0763">
      <w:pPr>
        <w:widowControl w:val="0"/>
        <w:spacing w:after="0" w:line="240" w:lineRule="auto"/>
        <w:rPr>
          <w:rFonts w:ascii="Times New Roman" w:hAnsi="Times New Roman"/>
          <w:sz w:val="28"/>
          <w:szCs w:val="28"/>
        </w:rPr>
      </w:pPr>
    </w:p>
    <w:p w14:paraId="4B634D66" w14:textId="77777777" w:rsidR="00EF0763" w:rsidRDefault="00EF0763"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p w14:paraId="6AFFD997" w14:textId="77777777" w:rsidR="00104BE7" w:rsidRDefault="00104BE7" w:rsidP="00104BE7">
      <w:pPr>
        <w:spacing w:after="160" w:line="36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содержание</w:t>
      </w:r>
    </w:p>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r w:rsidRPr="00104BE7">
        <w:rPr>
          <w:rFonts w:ascii="Times New Roman" w:eastAsia="Calibri" w:hAnsi="Times New Roman" w:cs="Times New Roman"/>
          <w:b/>
          <w:bCs/>
          <w:color w:val="000000" w:themeColor="text1"/>
          <w:sz w:val="28"/>
          <w:szCs w:val="28"/>
          <w:lang w:eastAsia="en-US"/>
        </w:rPr>
        <w:lastRenderedPageBreak/>
        <w:t>ВВЕДЕНИЕ</w:t>
      </w:r>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p>
    <w:p w14:paraId="3A3CFAB7" w14:textId="2FD6489F"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 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1.2 Постановка задачи</w:t>
      </w:r>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27F0CF98"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480335E5"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C58B808"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 xml:space="preserve">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 Интерфейс создания опроса в </w:t>
      </w:r>
      <w:r w:rsidR="000045EC">
        <w:rPr>
          <w:rFonts w:ascii="Times New Roman" w:eastAsia="Calibri" w:hAnsi="Times New Roman"/>
          <w:sz w:val="28"/>
          <w:szCs w:val="28"/>
          <w:lang w:val="en-US"/>
        </w:rPr>
        <w:t xml:space="preserve">Google Forms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8"/>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74AAB73A"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1.5.3 Микросервисная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r w:rsidRPr="00D31D63">
        <w:rPr>
          <w:rFonts w:ascii="Times New Roman" w:eastAsia="Calibri" w:hAnsi="Times New Roman"/>
          <w:sz w:val="28"/>
          <w:szCs w:val="28"/>
        </w:rPr>
        <w:t xml:space="preserve">Микросервисная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Рисунок 6 – Микросервисная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p>
    <w:p w14:paraId="2882F740" w14:textId="6663C3E5" w:rsidR="002679A1" w:rsidRDefault="00E3717C" w:rsidP="003E6020">
      <w:pPr>
        <w:pStyle w:val="1"/>
        <w:tabs>
          <w:tab w:val="left" w:pos="1276"/>
        </w:tabs>
        <w:spacing w:line="360" w:lineRule="auto"/>
        <w:ind w:firstLine="709"/>
        <w:jc w:val="both"/>
        <w:rPr>
          <w:rFonts w:ascii="Times New Roman" w:eastAsia="Calibri" w:hAnsi="Times New Roman" w:cs="Times New Roman"/>
          <w:color w:val="000000" w:themeColor="text1"/>
          <w:sz w:val="28"/>
          <w:szCs w:val="28"/>
        </w:rPr>
      </w:pPr>
      <w:r w:rsidRPr="00E3717C">
        <w:rPr>
          <w:rFonts w:ascii="Times New Roman" w:eastAsia="Calibri" w:hAnsi="Times New Roman" w:cs="Times New Roman"/>
          <w:b/>
          <w:bCs/>
          <w:color w:val="000000" w:themeColor="text1"/>
          <w:sz w:val="28"/>
          <w:szCs w:val="28"/>
        </w:rPr>
        <w:t xml:space="preserve"> </w:t>
      </w:r>
      <w:r w:rsidR="002679A1">
        <w:rPr>
          <w:rFonts w:ascii="Times New Roman" w:eastAsia="Calibri" w:hAnsi="Times New Roman" w:cs="Times New Roman"/>
          <w:color w:val="000000" w:themeColor="text1"/>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2679A1">
        <w:rPr>
          <w:rFonts w:ascii="Times New Roman" w:eastAsia="Calibri" w:hAnsi="Times New Roman" w:cs="Times New Roman"/>
          <w:color w:val="000000" w:themeColor="text1"/>
          <w:sz w:val="28"/>
          <w:szCs w:val="28"/>
          <w:highlight w:val="yellow"/>
        </w:rPr>
        <w:t>фреймворки</w:t>
      </w:r>
      <w:r w:rsidR="002679A1">
        <w:rPr>
          <w:rFonts w:ascii="Times New Roman" w:eastAsia="Calibri" w:hAnsi="Times New Roman" w:cs="Times New Roman"/>
          <w:color w:val="000000" w:themeColor="text1"/>
          <w:sz w:val="28"/>
          <w:szCs w:val="28"/>
        </w:rPr>
        <w:t>, базы данных</w:t>
      </w:r>
      <w:r w:rsidR="005B6F94">
        <w:rPr>
          <w:rFonts w:ascii="Times New Roman" w:eastAsia="Calibri" w:hAnsi="Times New Roman" w:cs="Times New Roman"/>
          <w:color w:val="000000" w:themeColor="text1"/>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r w:rsidR="0055202E">
        <w:rPr>
          <w:rFonts w:ascii="Times New Roman" w:eastAsia="Calibri" w:hAnsi="Times New Roman"/>
          <w:sz w:val="28"/>
          <w:szCs w:val="28"/>
        </w:rPr>
        <w:t>мультипарадигменный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фреймворки,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браузерная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Framework, SharePoint,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фреймворк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0"/>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 xml:space="preserve">MUI (также известный как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-UI) — это популярная библиотека пользовательского интерфейса для </w:t>
      </w:r>
      <w:proofErr w:type="spellStart"/>
      <w:r w:rsidRPr="00145C6B">
        <w:rPr>
          <w:rFonts w:ascii="Times New Roman" w:hAnsi="Times New Roman"/>
          <w:sz w:val="28"/>
          <w:szCs w:val="28"/>
          <w:highlight w:val="yellow"/>
        </w:rPr>
        <w:t>React</w:t>
      </w:r>
      <w:proofErr w:type="spellEnd"/>
      <w:r w:rsidRPr="00145C6B">
        <w:rPr>
          <w:rFonts w:ascii="Times New Roman" w:hAnsi="Times New Roman"/>
          <w:sz w:val="28"/>
          <w:szCs w:val="28"/>
          <w:highlight w:val="yellow"/>
        </w:rPr>
        <w:t xml:space="preserve">-приложений. Она реализует компоненты в соответствии с принципами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 Design,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0"/>
      <w:r w:rsidR="00145C6B">
        <w:rPr>
          <w:rStyle w:val="ad"/>
        </w:rPr>
        <w:commentReference w:id="0"/>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r w:rsidRPr="00487B2B">
        <w:rPr>
          <w:rFonts w:ascii="Times New Roman" w:hAnsi="Times New Roman" w:cs="Times New Roman"/>
          <w:b/>
          <w:bCs/>
          <w:color w:val="000000" w:themeColor="text1"/>
          <w:sz w:val="28"/>
          <w:szCs w:val="28"/>
        </w:rPr>
        <w:t>1.7 Вывод по общей части</w:t>
      </w:r>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r w:rsidRPr="008E241B">
        <w:rPr>
          <w:rFonts w:ascii="Times New Roman" w:eastAsia="Calibri" w:hAnsi="Times New Roman" w:cs="Times New Roman"/>
          <w:b/>
          <w:bCs/>
          <w:color w:val="auto"/>
          <w:sz w:val="28"/>
          <w:szCs w:val="28"/>
        </w:rPr>
        <w:lastRenderedPageBreak/>
        <w:t>2 Специальная часть</w:t>
      </w:r>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commentRangeStart w:id="1"/>
      <w:r w:rsidRPr="004C36E3">
        <w:rPr>
          <w:rFonts w:ascii="Times New Roman" w:eastAsia="Calibri" w:hAnsi="Times New Roman" w:cs="Times New Roman"/>
          <w:b/>
          <w:bCs/>
          <w:color w:val="000000" w:themeColor="text1"/>
          <w:sz w:val="28"/>
          <w:szCs w:val="28"/>
          <w:highlight w:val="yellow"/>
        </w:rPr>
        <w:t>2</w:t>
      </w:r>
      <w:commentRangeEnd w:id="1"/>
      <w:r w:rsidR="004C36E3">
        <w:rPr>
          <w:rStyle w:val="ad"/>
          <w:rFonts w:ascii="Calibri" w:eastAsia="Times New Roman" w:hAnsi="Calibri" w:cs="Times New Roman"/>
          <w:color w:val="auto"/>
        </w:rPr>
        <w:commentReference w:id="1"/>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фреймворка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(Model-View-</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92A17CC" w:rsidR="00C02BA0" w:rsidRDefault="008E241B" w:rsidP="005A4271">
      <w:pPr>
        <w:spacing w:before="480" w:after="240" w:line="360" w:lineRule="auto"/>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2.</w:t>
      </w:r>
      <w:r w:rsidR="00E8496A">
        <w:rPr>
          <w:rFonts w:ascii="Times New Roman" w:eastAsia="Calibri" w:hAnsi="Times New Roman"/>
          <w:b/>
          <w:bCs/>
          <w:sz w:val="28"/>
          <w:szCs w:val="28"/>
        </w:rPr>
        <w:t>2</w:t>
      </w:r>
      <w:r w:rsidRPr="008E241B">
        <w:rPr>
          <w:rFonts w:ascii="Times New Roman" w:eastAsia="Calibri" w:hAnsi="Times New Roman"/>
          <w:b/>
          <w:bCs/>
          <w:sz w:val="28"/>
          <w:szCs w:val="28"/>
        </w:rPr>
        <w:t xml:space="preserve"> </w:t>
      </w:r>
      <w:r w:rsidR="000D0F9E">
        <w:rPr>
          <w:rFonts w:ascii="Times New Roman" w:eastAsia="Calibri" w:hAnsi="Times New Roman"/>
          <w:b/>
          <w:bCs/>
          <w:sz w:val="28"/>
          <w:szCs w:val="28"/>
        </w:rPr>
        <w:t>Проектирование программы</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r w:rsidRPr="007E00E5">
        <w:rPr>
          <w:rFonts w:ascii="Times New Roman" w:eastAsia="Calibri" w:hAnsi="Times New Roman" w:cs="Times New Roman"/>
          <w:b/>
          <w:bCs/>
          <w:color w:val="000000" w:themeColor="text1"/>
          <w:sz w:val="28"/>
          <w:szCs w:val="28"/>
        </w:rPr>
        <w:t>2.3 Разработка программы</w:t>
      </w:r>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FF0A45B"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5A4271">
        <w:rPr>
          <w:rFonts w:ascii="Times New Roman" w:eastAsia="Calibri" w:hAnsi="Times New Roman"/>
          <w:sz w:val="28"/>
          <w:szCs w:val="28"/>
        </w:rPr>
        <w:t>8</w:t>
      </w:r>
      <w:r w:rsidR="00FB3E18">
        <w:rPr>
          <w:rFonts w:ascii="Times New Roman" w:eastAsia="Calibri" w:hAnsi="Times New Roman"/>
          <w:sz w:val="28"/>
          <w:szCs w:val="28"/>
        </w:rPr>
        <w:t xml:space="preserve"> и </w:t>
      </w:r>
      <w:r w:rsidR="005A4271">
        <w:rPr>
          <w:rFonts w:ascii="Times New Roman" w:eastAsia="Calibri" w:hAnsi="Times New Roman"/>
          <w:sz w:val="28"/>
          <w:szCs w:val="28"/>
        </w:rPr>
        <w:t>9</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w:t>
      </w:r>
      <w:r w:rsidRPr="00506C71">
        <w:rPr>
          <w:rFonts w:ascii="Times New Roman" w:eastAsia="Calibri" w:hAnsi="Times New Roman"/>
          <w:sz w:val="28"/>
          <w:szCs w:val="28"/>
        </w:rPr>
        <w:lastRenderedPageBreak/>
        <w:t>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19">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3D122063"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8</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44770A5D"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9</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1503C15D"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10</w:t>
      </w:r>
      <w:r w:rsidR="004256C1">
        <w:rPr>
          <w:rFonts w:ascii="Times New Roman" w:eastAsia="Calibri" w:hAnsi="Times New Roman"/>
          <w:sz w:val="28"/>
          <w:szCs w:val="28"/>
        </w:rPr>
        <w:t>.</w:t>
      </w:r>
    </w:p>
    <w:p w14:paraId="0D2EF285" w14:textId="197BAC12" w:rsidR="004256C1" w:rsidRDefault="004256C1" w:rsidP="00AB4802">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lastRenderedPageBreak/>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3EAC2B36"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10</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представляет собой модули или классы, которые содержат бизнес-логику приложения. Они предоставляют функциональность, 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lastRenderedPageBreak/>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21C17C05"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11.</w:t>
      </w:r>
      <w:r w:rsidR="007E00E5">
        <w:rPr>
          <w:rFonts w:ascii="Times New Roman" w:hAnsi="Times New Roman"/>
          <w:sz w:val="28"/>
          <w:szCs w:val="28"/>
        </w:rPr>
        <w:t xml:space="preserve"> Программная реализация </w:t>
      </w:r>
      <w:r w:rsidR="007E00E5">
        <w:rPr>
          <w:rFonts w:ascii="Times New Roman" w:hAnsi="Times New Roman"/>
          <w:sz w:val="28"/>
          <w:szCs w:val="28"/>
          <w:lang w:val="en-US"/>
        </w:rPr>
        <w:t xml:space="preserve">“middleware” </w:t>
      </w:r>
      <w:r w:rsidR="007E00E5">
        <w:rPr>
          <w:rFonts w:ascii="Times New Roman" w:hAnsi="Times New Roman"/>
          <w:sz w:val="28"/>
          <w:szCs w:val="28"/>
        </w:rPr>
        <w:t>для</w:t>
      </w:r>
      <w:r w:rsidR="007E00E5">
        <w:rPr>
          <w:rFonts w:ascii="Times New Roman" w:hAnsi="Times New Roman"/>
          <w:sz w:val="28"/>
          <w:szCs w:val="28"/>
          <w:lang w:val="en-US"/>
        </w:rPr>
        <w:t xml:space="preserve"> </w:t>
      </w:r>
      <w:r w:rsidR="007E00E5">
        <w:rPr>
          <w:rFonts w:ascii="Times New Roman" w:hAnsi="Times New Roman"/>
          <w:sz w:val="28"/>
          <w:szCs w:val="28"/>
        </w:rPr>
        <w:t>авторизации представлена на рисунке 12.</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7CF355C1"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11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4FBD6A47"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12 – Программная реализация авторизации</w:t>
      </w:r>
    </w:p>
    <w:p w14:paraId="311DC337" w14:textId="77777777" w:rsidR="007E00E5"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lastRenderedPageBreak/>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Default="00441101" w:rsidP="00A30AC7">
      <w:pPr>
        <w:spacing w:before="240" w:after="240" w:line="360" w:lineRule="auto"/>
        <w:ind w:firstLine="709"/>
        <w:rPr>
          <w:rFonts w:ascii="Times New Roman" w:eastAsia="Calibri" w:hAnsi="Times New Roman"/>
          <w:b/>
          <w:bCs/>
          <w:sz w:val="28"/>
          <w:szCs w:val="28"/>
          <w:lang w:val="en-US"/>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2B148504" w14:textId="15A42CD4" w:rsidR="00DF53A0"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Основной концепцией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является "реактивность". Когда наблюдаемое свойство изменяется,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обновляет все компоненты, которые зависят от данного свойства. Это позволяет достичь эффективного обновления представления без необходимости явно следить за изменениями и обновлять компоненты вручную.</w:t>
      </w:r>
    </w:p>
    <w:p w14:paraId="669E64A4" w14:textId="77777777"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13. Создание контекста с помощью функции обертки представлен на рисунке 14.</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sz w:val="28"/>
          <w:szCs w:val="28"/>
        </w:rPr>
        <w:lastRenderedPageBreak/>
        <w:drawing>
          <wp:inline distT="0" distB="0" distL="0" distR="0" wp14:anchorId="24E603DB" wp14:editId="14664CFC">
            <wp:extent cx="2057400" cy="2818638"/>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8742" cy="2834177"/>
                    </a:xfrm>
                    <a:prstGeom prst="rect">
                      <a:avLst/>
                    </a:prstGeom>
                  </pic:spPr>
                </pic:pic>
              </a:graphicData>
            </a:graphic>
          </wp:inline>
        </w:drawing>
      </w:r>
    </w:p>
    <w:p w14:paraId="67F62465" w14:textId="2BAE491E"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13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sz w:val="28"/>
          <w:szCs w:val="28"/>
        </w:rPr>
        <w:drawing>
          <wp:inline distT="0" distB="0" distL="0" distR="0" wp14:anchorId="71BD6604" wp14:editId="6E5D9DF4">
            <wp:extent cx="3552825" cy="1327997"/>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1392" cy="1334937"/>
                    </a:xfrm>
                    <a:prstGeom prst="rect">
                      <a:avLst/>
                    </a:prstGeom>
                  </pic:spPr>
                </pic:pic>
              </a:graphicData>
            </a:graphic>
          </wp:inline>
        </w:drawing>
      </w:r>
    </w:p>
    <w:p w14:paraId="7FE30BED" w14:textId="586980D2"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14 – Функция обертка</w:t>
      </w:r>
    </w:p>
    <w:p w14:paraId="0F08490E" w14:textId="627FEE73" w:rsidR="00441101" w:rsidRDefault="00441101" w:rsidP="00A30AC7">
      <w:pPr>
        <w:spacing w:before="480" w:after="240" w:line="360" w:lineRule="auto"/>
        <w:ind w:firstLine="709"/>
        <w:rPr>
          <w:rFonts w:ascii="Times New Roman" w:eastAsia="Calibri" w:hAnsi="Times New Roman"/>
          <w:b/>
          <w:bCs/>
          <w:sz w:val="28"/>
          <w:szCs w:val="28"/>
          <w:lang w:val="en-US"/>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7CD8C42D"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w:t>
      </w:r>
      <w:r w:rsidR="00AB7623">
        <w:rPr>
          <w:rFonts w:ascii="Times New Roman" w:hAnsi="Times New Roman"/>
          <w:sz w:val="28"/>
          <w:szCs w:val="28"/>
        </w:rPr>
        <w:lastRenderedPageBreak/>
        <w:t>Перечень маршрутов представлен на рисунке 15. Создание маршрутизации представлено на рисунке 16.</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6111" cy="2208782"/>
                    </a:xfrm>
                    <a:prstGeom prst="rect">
                      <a:avLst/>
                    </a:prstGeom>
                  </pic:spPr>
                </pic:pic>
              </a:graphicData>
            </a:graphic>
          </wp:inline>
        </w:drawing>
      </w:r>
    </w:p>
    <w:p w14:paraId="0F8B6976" w14:textId="5D9B9358"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Рисунок 15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719" cy="3720666"/>
                    </a:xfrm>
                    <a:prstGeom prst="rect">
                      <a:avLst/>
                    </a:prstGeom>
                  </pic:spPr>
                </pic:pic>
              </a:graphicData>
            </a:graphic>
          </wp:inline>
        </w:drawing>
      </w:r>
    </w:p>
    <w:p w14:paraId="555C43E8" w14:textId="0C50AC95"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16 – Создание маршрутизации</w:t>
      </w:r>
    </w:p>
    <w:p w14:paraId="74AD427B" w14:textId="0DF97D64"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w:t>
      </w:r>
      <w:r w:rsidRPr="009879C2">
        <w:rPr>
          <w:rFonts w:ascii="Times New Roman" w:hAnsi="Times New Roman"/>
          <w:sz w:val="28"/>
          <w:szCs w:val="28"/>
        </w:rPr>
        <w:lastRenderedPageBreak/>
        <w:t xml:space="preserve">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374C0DB7" w14:textId="30638377" w:rsidR="00AB7623" w:rsidRPr="0039795F" w:rsidRDefault="009879C2" w:rsidP="0039795F">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067A4451" w14:textId="77777777" w:rsidR="009416CA" w:rsidRDefault="009416CA" w:rsidP="0039795F">
      <w:pPr>
        <w:spacing w:before="480" w:after="240" w:line="360" w:lineRule="auto"/>
        <w:ind w:firstLine="709"/>
        <w:jc w:val="both"/>
        <w:rPr>
          <w:rFonts w:ascii="Times New Roman" w:eastAsia="Calibri" w:hAnsi="Times New Roman"/>
          <w:b/>
          <w:bCs/>
          <w:sz w:val="28"/>
          <w:szCs w:val="28"/>
        </w:rPr>
      </w:pP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lastRenderedPageBreak/>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со значением токена,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AC79F19"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Первой страницей для неавторизированного пользователя является страница авторизации (рисунок 17).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(рисунок 18).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64D514F3"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17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304" cy="2641749"/>
                    </a:xfrm>
                    <a:prstGeom prst="rect">
                      <a:avLst/>
                    </a:prstGeom>
                  </pic:spPr>
                </pic:pic>
              </a:graphicData>
            </a:graphic>
          </wp:inline>
        </w:drawing>
      </w:r>
    </w:p>
    <w:p w14:paraId="58B19F92" w14:textId="5692D786"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18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w:t>
      </w:r>
      <w:r w:rsidRPr="006B29A9">
        <w:rPr>
          <w:rFonts w:ascii="Times New Roman" w:eastAsia="Calibri" w:hAnsi="Times New Roman"/>
          <w:b/>
          <w:bCs/>
          <w:sz w:val="28"/>
          <w:szCs w:val="28"/>
        </w:rPr>
        <w:t>2</w:t>
      </w:r>
      <w:r w:rsidRPr="006B29A9">
        <w:rPr>
          <w:rFonts w:ascii="Times New Roman" w:eastAsia="Calibri" w:hAnsi="Times New Roman"/>
          <w:b/>
          <w:bCs/>
          <w:sz w:val="28"/>
          <w:szCs w:val="28"/>
        </w:rPr>
        <w:t xml:space="preserve"> Разработка </w:t>
      </w:r>
      <w:r w:rsidRPr="006B29A9">
        <w:rPr>
          <w:rFonts w:ascii="Times New Roman" w:eastAsia="Calibri" w:hAnsi="Times New Roman"/>
          <w:b/>
          <w:bCs/>
          <w:sz w:val="28"/>
          <w:szCs w:val="28"/>
        </w:rPr>
        <w:t>модуля прохождения опроса</w:t>
      </w:r>
    </w:p>
    <w:p w14:paraId="26DB092F" w14:textId="3B37670C"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(рисунок 19).</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0000" cy="3248004"/>
                    </a:xfrm>
                    <a:prstGeom prst="rect">
                      <a:avLst/>
                    </a:prstGeom>
                  </pic:spPr>
                </pic:pic>
              </a:graphicData>
            </a:graphic>
          </wp:inline>
        </w:drawing>
      </w:r>
    </w:p>
    <w:p w14:paraId="49296BA8" w14:textId="545A308A"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19 – Страница ввода информации о респонденте</w:t>
      </w:r>
    </w:p>
    <w:p w14:paraId="2304FDBE" w14:textId="0C79211A"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20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684" cy="2815719"/>
                    </a:xfrm>
                    <a:prstGeom prst="rect">
                      <a:avLst/>
                    </a:prstGeom>
                  </pic:spPr>
                </pic:pic>
              </a:graphicData>
            </a:graphic>
          </wp:inline>
        </w:drawing>
      </w:r>
    </w:p>
    <w:p w14:paraId="1D9072B1" w14:textId="4B87895C"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20 – Компонент вопроса с возможностью произвольного ответа</w:t>
      </w:r>
    </w:p>
    <w:p w14:paraId="29AD7D9E" w14:textId="65A9C9AE" w:rsidR="00B84CA6" w:rsidRPr="00B84CA6" w:rsidRDefault="00B84CA6"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 пользователь попадает на страницу сохранения опроса</w:t>
      </w:r>
      <w:r w:rsidR="00F87ECF">
        <w:rPr>
          <w:rFonts w:ascii="Times New Roman" w:eastAsia="Calibri" w:hAnsi="Times New Roman"/>
          <w:sz w:val="28"/>
          <w:szCs w:val="28"/>
        </w:rPr>
        <w:t xml:space="preserve"> (рисунок 21)</w:t>
      </w:r>
      <w:r>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3437" cy="4666912"/>
                    </a:xfrm>
                    <a:prstGeom prst="rect">
                      <a:avLst/>
                    </a:prstGeom>
                  </pic:spPr>
                </pic:pic>
              </a:graphicData>
            </a:graphic>
          </wp:inline>
        </w:drawing>
      </w:r>
    </w:p>
    <w:p w14:paraId="14A94A28" w14:textId="3D8E8CAA"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21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w:t>
      </w:r>
      <w:r w:rsidRPr="006B29A9">
        <w:rPr>
          <w:rFonts w:ascii="Times New Roman" w:eastAsia="Calibri" w:hAnsi="Times New Roman"/>
          <w:b/>
          <w:bCs/>
          <w:sz w:val="28"/>
          <w:szCs w:val="28"/>
        </w:rPr>
        <w:t>3</w:t>
      </w:r>
      <w:r w:rsidRPr="006B29A9">
        <w:rPr>
          <w:rFonts w:ascii="Times New Roman" w:eastAsia="Calibri" w:hAnsi="Times New Roman"/>
          <w:b/>
          <w:bCs/>
          <w:sz w:val="28"/>
          <w:szCs w:val="28"/>
        </w:rPr>
        <w:t xml:space="preserve"> Разработка </w:t>
      </w:r>
      <w:r w:rsidRPr="006B29A9">
        <w:rPr>
          <w:rFonts w:ascii="Times New Roman" w:eastAsia="Calibri" w:hAnsi="Times New Roman"/>
          <w:b/>
          <w:bCs/>
          <w:sz w:val="28"/>
          <w:szCs w:val="28"/>
        </w:rPr>
        <w:t xml:space="preserve">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03A16B56"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22</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рисунке 23.</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sz w:val="28"/>
          <w:szCs w:val="28"/>
        </w:rPr>
        <w:lastRenderedPageBreak/>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055" cy="4482108"/>
                    </a:xfrm>
                    <a:prstGeom prst="rect">
                      <a:avLst/>
                    </a:prstGeom>
                  </pic:spPr>
                </pic:pic>
              </a:graphicData>
            </a:graphic>
          </wp:inline>
        </w:drawing>
      </w:r>
    </w:p>
    <w:p w14:paraId="410E601E" w14:textId="075F0B4B"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22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880995"/>
                    </a:xfrm>
                    <a:prstGeom prst="rect">
                      <a:avLst/>
                    </a:prstGeom>
                  </pic:spPr>
                </pic:pic>
              </a:graphicData>
            </a:graphic>
          </wp:inline>
        </w:drawing>
      </w:r>
    </w:p>
    <w:p w14:paraId="67FCC296" w14:textId="68A1C1A8"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23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В данном отчете содержится информация о респонденте, времени начала опроса и данных пользователем ответов на вопросы. Каждый опрос </w:t>
      </w:r>
      <w:r>
        <w:rPr>
          <w:rFonts w:ascii="Times New Roman" w:eastAsia="Calibri" w:hAnsi="Times New Roman"/>
          <w:sz w:val="28"/>
          <w:szCs w:val="28"/>
        </w:rPr>
        <w:lastRenderedPageBreak/>
        <w:t xml:space="preserve">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0A74B735"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24.</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433" cy="2215822"/>
                    </a:xfrm>
                    <a:prstGeom prst="rect">
                      <a:avLst/>
                    </a:prstGeom>
                  </pic:spPr>
                </pic:pic>
              </a:graphicData>
            </a:graphic>
          </wp:inline>
        </w:drawing>
      </w:r>
    </w:p>
    <w:p w14:paraId="39D5F888" w14:textId="73B64A5F"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24 – Страница управления пользователями</w:t>
      </w:r>
    </w:p>
    <w:p w14:paraId="668CC462" w14:textId="00D6FB42"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25. </w:t>
      </w:r>
      <w:r>
        <w:rPr>
          <w:rFonts w:ascii="Times New Roman" w:eastAsia="Calibri" w:hAnsi="Times New Roman"/>
          <w:sz w:val="28"/>
          <w:szCs w:val="28"/>
        </w:rPr>
        <w:t>Окно редактирования информации о пользователе представлено на рисунке 2</w:t>
      </w:r>
      <w:r w:rsidR="00D45D30">
        <w:rPr>
          <w:rFonts w:ascii="Times New Roman" w:eastAsia="Calibri" w:hAnsi="Times New Roman"/>
          <w:sz w:val="28"/>
          <w:szCs w:val="28"/>
        </w:rPr>
        <w:t>6</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7277" cy="3549936"/>
                    </a:xfrm>
                    <a:prstGeom prst="rect">
                      <a:avLst/>
                    </a:prstGeom>
                  </pic:spPr>
                </pic:pic>
              </a:graphicData>
            </a:graphic>
          </wp:inline>
        </w:drawing>
      </w:r>
    </w:p>
    <w:p w14:paraId="46334ECA" w14:textId="655D4183"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25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3451" cy="2703105"/>
                    </a:xfrm>
                    <a:prstGeom prst="rect">
                      <a:avLst/>
                    </a:prstGeom>
                  </pic:spPr>
                </pic:pic>
              </a:graphicData>
            </a:graphic>
          </wp:inline>
        </w:drawing>
      </w:r>
    </w:p>
    <w:p w14:paraId="6F41704E" w14:textId="63FB9CE5"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D45D30">
        <w:rPr>
          <w:rFonts w:ascii="Times New Roman" w:eastAsia="Calibri" w:hAnsi="Times New Roman"/>
          <w:sz w:val="28"/>
          <w:szCs w:val="28"/>
        </w:rPr>
        <w:t>6</w:t>
      </w:r>
      <w:r>
        <w:rPr>
          <w:rFonts w:ascii="Times New Roman" w:eastAsia="Calibri" w:hAnsi="Times New Roman"/>
          <w:sz w:val="28"/>
          <w:szCs w:val="28"/>
        </w:rPr>
        <w:t xml:space="preserve"> – Окно редактирования пользователя</w:t>
      </w:r>
    </w:p>
    <w:p w14:paraId="55302D92" w14:textId="24A8E083"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Данная страница представлена на рисунке 27.</w:t>
      </w:r>
      <w:r w:rsidR="00F45BD7">
        <w:rPr>
          <w:rFonts w:ascii="Times New Roman" w:eastAsia="Calibri" w:hAnsi="Times New Roman"/>
          <w:sz w:val="28"/>
          <w:szCs w:val="28"/>
        </w:rPr>
        <w:t xml:space="preserve"> Окно создания опроса представлено на рисунке 28.</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0194" cy="1908195"/>
                    </a:xfrm>
                    <a:prstGeom prst="rect">
                      <a:avLst/>
                    </a:prstGeom>
                  </pic:spPr>
                </pic:pic>
              </a:graphicData>
            </a:graphic>
          </wp:inline>
        </w:drawing>
      </w:r>
    </w:p>
    <w:p w14:paraId="4301BB46" w14:textId="510E68C7"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27 –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964" cy="2299618"/>
                    </a:xfrm>
                    <a:prstGeom prst="rect">
                      <a:avLst/>
                    </a:prstGeom>
                  </pic:spPr>
                </pic:pic>
              </a:graphicData>
            </a:graphic>
          </wp:inline>
        </w:drawing>
      </w:r>
    </w:p>
    <w:p w14:paraId="0707A9DF" w14:textId="44C68870"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28 – Форма добавления опроса</w:t>
      </w:r>
    </w:p>
    <w:p w14:paraId="1722E3D3" w14:textId="49ABB943"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в конструктор редактирования опроса. Данный конструктор представлен на рисунке 29.</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0201" cy="3006479"/>
                    </a:xfrm>
                    <a:prstGeom prst="rect">
                      <a:avLst/>
                    </a:prstGeom>
                  </pic:spPr>
                </pic:pic>
              </a:graphicData>
            </a:graphic>
          </wp:inline>
        </w:drawing>
      </w:r>
    </w:p>
    <w:p w14:paraId="2357C9D7" w14:textId="0E036F38"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29 – Конструктор опросов</w:t>
      </w:r>
    </w:p>
    <w:p w14:paraId="34CE783C" w14:textId="0B57DE92"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Данный конструктор поддерживает добавление блоков вопросов, добавление вопросов в блок, добавление условий переходов. На рисунке 30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2239" cy="4025107"/>
                    </a:xfrm>
                    <a:prstGeom prst="rect">
                      <a:avLst/>
                    </a:prstGeom>
                  </pic:spPr>
                </pic:pic>
              </a:graphicData>
            </a:graphic>
          </wp:inline>
        </w:drawing>
      </w:r>
    </w:p>
    <w:p w14:paraId="345F84A5" w14:textId="787ADD41"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30 – Общее меню редактирования блока</w:t>
      </w:r>
    </w:p>
    <w:p w14:paraId="16A7A63A" w14:textId="07460BE0"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31.</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3171" cy="2893967"/>
                    </a:xfrm>
                    <a:prstGeom prst="rect">
                      <a:avLst/>
                    </a:prstGeom>
                  </pic:spPr>
                </pic:pic>
              </a:graphicData>
            </a:graphic>
          </wp:inline>
        </w:drawing>
      </w:r>
    </w:p>
    <w:p w14:paraId="6FB55ADC" w14:textId="0A4AB5B9"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31 – Форма управление вопросом</w:t>
      </w:r>
    </w:p>
    <w:p w14:paraId="795A1523" w14:textId="60DB9476"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32.</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1685" cy="3256053"/>
                    </a:xfrm>
                    <a:prstGeom prst="rect">
                      <a:avLst/>
                    </a:prstGeom>
                  </pic:spPr>
                </pic:pic>
              </a:graphicData>
            </a:graphic>
          </wp:inline>
        </w:drawing>
      </w:r>
    </w:p>
    <w:p w14:paraId="27BC7C6B" w14:textId="53335F82"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32 – Форма управления условием перехода</w:t>
      </w:r>
    </w:p>
    <w:p w14:paraId="57577A7C" w14:textId="4C0C83A3" w:rsidR="00295EF2" w:rsidRPr="00DC29FE" w:rsidRDefault="00295EF2" w:rsidP="00F441BE">
      <w:pPr>
        <w:spacing w:after="160" w:line="259" w:lineRule="auto"/>
        <w:jc w:val="both"/>
        <w:rPr>
          <w:rFonts w:eastAsia="Calibri"/>
        </w:rPr>
      </w:pPr>
      <w:r w:rsidRPr="00DC29FE">
        <w:rPr>
          <w:rFonts w:eastAsia="Calibri"/>
        </w:rPr>
        <w:lastRenderedPageBreak/>
        <w:br w:type="page"/>
      </w:r>
    </w:p>
    <w:p w14:paraId="0B15AFD4" w14:textId="77777777" w:rsidR="0039795F" w:rsidRDefault="009C4942" w:rsidP="00BC7B50">
      <w:pPr>
        <w:rPr>
          <w:rFonts w:eastAsia="Calibri"/>
        </w:rPr>
      </w:pPr>
      <w:r>
        <w:rPr>
          <w:rFonts w:eastAsia="Calibri"/>
        </w:rPr>
        <w:lastRenderedPageBreak/>
        <w:t>Приложение А Описание моделей данных</w:t>
      </w:r>
    </w:p>
    <w:p w14:paraId="7354290D" w14:textId="77777777" w:rsidR="0039795F" w:rsidRDefault="0039795F" w:rsidP="00BC7B50">
      <w:pPr>
        <w:rPr>
          <w:rFonts w:eastAsia="Calibri"/>
        </w:rPr>
      </w:pPr>
      <w:r>
        <w:rPr>
          <w:rFonts w:eastAsia="Calibri"/>
        </w:rPr>
        <w:t>Приложение Б Программный код</w:t>
      </w:r>
    </w:p>
    <w:p w14:paraId="53BCB0AD" w14:textId="77777777" w:rsidR="0039795F" w:rsidRDefault="0039795F" w:rsidP="00BC7B50">
      <w:pPr>
        <w:rPr>
          <w:rFonts w:eastAsia="Calibri"/>
        </w:rPr>
      </w:pPr>
      <w:r>
        <w:rPr>
          <w:rFonts w:eastAsia="Calibri"/>
        </w:rPr>
        <w:t>Функция управления узлами</w:t>
      </w:r>
    </w:p>
    <w:p w14:paraId="7B3FA4EC" w14:textId="1F8E47C1" w:rsidR="00104BE7" w:rsidRPr="00E3717C" w:rsidRDefault="0039795F" w:rsidP="00BC7B50">
      <w:pPr>
        <w:rPr>
          <w:rFonts w:eastAsia="Calibri"/>
        </w:rPr>
      </w:pPr>
      <w:r>
        <w:rPr>
          <w:rFonts w:eastAsia="Calibri"/>
        </w:rPr>
        <w:t>Функция управления связями</w:t>
      </w:r>
      <w:r w:rsidR="004D3D72" w:rsidRPr="00E3717C">
        <w:rPr>
          <w:rFonts w:eastAsia="Calibri"/>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Марков Данил Петрович" w:date="2024-04-29T21:22:00Z" w:initials="МДП">
    <w:p w14:paraId="3FA95C9A" w14:textId="4F10434D" w:rsidR="00145C6B" w:rsidRDefault="00145C6B">
      <w:pPr>
        <w:pStyle w:val="ae"/>
      </w:pPr>
      <w:r>
        <w:rPr>
          <w:rStyle w:val="ad"/>
        </w:rPr>
        <w:annotationRef/>
      </w:r>
      <w:r>
        <w:t xml:space="preserve">Либо добавить про </w:t>
      </w:r>
      <w:proofErr w:type="spellStart"/>
      <w:r>
        <w:t>бутстрап</w:t>
      </w:r>
      <w:proofErr w:type="spellEnd"/>
      <w:r>
        <w:t xml:space="preserve"> либо полностью заменить на него</w:t>
      </w:r>
    </w:p>
  </w:comment>
  <w:comment w:id="1" w:author="Марков Данил Петрович" w:date="2024-04-27T21:40:00Z" w:initials="МДП">
    <w:p w14:paraId="275C7DB8" w14:textId="3C655B11" w:rsidR="004C36E3" w:rsidRDefault="004C36E3">
      <w:pPr>
        <w:pStyle w:val="ae"/>
      </w:pPr>
      <w:r>
        <w:rPr>
          <w:rStyle w:val="ad"/>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3100C" w14:textId="77777777" w:rsidR="00BF3302" w:rsidRDefault="00BF3302" w:rsidP="00AA5B70">
      <w:pPr>
        <w:spacing w:after="0" w:line="240" w:lineRule="auto"/>
      </w:pPr>
      <w:r>
        <w:separator/>
      </w:r>
    </w:p>
  </w:endnote>
  <w:endnote w:type="continuationSeparator" w:id="0">
    <w:p w14:paraId="23ACEB7B" w14:textId="77777777" w:rsidR="00BF3302" w:rsidRDefault="00BF3302"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25DF" w14:textId="77777777" w:rsidR="00BF3302" w:rsidRDefault="00BF3302" w:rsidP="00AA5B70">
      <w:pPr>
        <w:spacing w:after="0" w:line="240" w:lineRule="auto"/>
      </w:pPr>
      <w:r>
        <w:separator/>
      </w:r>
    </w:p>
  </w:footnote>
  <w:footnote w:type="continuationSeparator" w:id="0">
    <w:p w14:paraId="0F17BF41" w14:textId="77777777" w:rsidR="00BF3302" w:rsidRDefault="00BF3302"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52F5E"/>
    <w:rsid w:val="000631AD"/>
    <w:rsid w:val="00091D49"/>
    <w:rsid w:val="000D0F9E"/>
    <w:rsid w:val="000E1448"/>
    <w:rsid w:val="001029A6"/>
    <w:rsid w:val="00104BE7"/>
    <w:rsid w:val="0011245B"/>
    <w:rsid w:val="001269E5"/>
    <w:rsid w:val="00145C6B"/>
    <w:rsid w:val="00147909"/>
    <w:rsid w:val="001576F7"/>
    <w:rsid w:val="00163058"/>
    <w:rsid w:val="00164D3A"/>
    <w:rsid w:val="00175312"/>
    <w:rsid w:val="00186097"/>
    <w:rsid w:val="00190676"/>
    <w:rsid w:val="001A7DC3"/>
    <w:rsid w:val="001C4EB4"/>
    <w:rsid w:val="00210E64"/>
    <w:rsid w:val="002343F3"/>
    <w:rsid w:val="00260372"/>
    <w:rsid w:val="002679A1"/>
    <w:rsid w:val="00285657"/>
    <w:rsid w:val="00295EF2"/>
    <w:rsid w:val="002A2B89"/>
    <w:rsid w:val="002D0927"/>
    <w:rsid w:val="002D096E"/>
    <w:rsid w:val="002E20ED"/>
    <w:rsid w:val="002F21E6"/>
    <w:rsid w:val="002F510D"/>
    <w:rsid w:val="00314CBB"/>
    <w:rsid w:val="003446B7"/>
    <w:rsid w:val="00345D95"/>
    <w:rsid w:val="00360DB0"/>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A4271"/>
    <w:rsid w:val="005B6F94"/>
    <w:rsid w:val="005F18C1"/>
    <w:rsid w:val="0062412C"/>
    <w:rsid w:val="0064149F"/>
    <w:rsid w:val="006554CF"/>
    <w:rsid w:val="00665B99"/>
    <w:rsid w:val="006A27E8"/>
    <w:rsid w:val="006B29A9"/>
    <w:rsid w:val="006B388E"/>
    <w:rsid w:val="006E5946"/>
    <w:rsid w:val="006E64AA"/>
    <w:rsid w:val="006F0CE0"/>
    <w:rsid w:val="00712A1A"/>
    <w:rsid w:val="0071358E"/>
    <w:rsid w:val="00797013"/>
    <w:rsid w:val="007C6201"/>
    <w:rsid w:val="007E00E5"/>
    <w:rsid w:val="008024A1"/>
    <w:rsid w:val="008060B9"/>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3439"/>
    <w:rsid w:val="00975962"/>
    <w:rsid w:val="009859C5"/>
    <w:rsid w:val="009879C2"/>
    <w:rsid w:val="00995F85"/>
    <w:rsid w:val="009C4942"/>
    <w:rsid w:val="00A30AC7"/>
    <w:rsid w:val="00A5201C"/>
    <w:rsid w:val="00A523A1"/>
    <w:rsid w:val="00A53E1B"/>
    <w:rsid w:val="00A62945"/>
    <w:rsid w:val="00A7440E"/>
    <w:rsid w:val="00A85BD5"/>
    <w:rsid w:val="00A870EB"/>
    <w:rsid w:val="00AA5B70"/>
    <w:rsid w:val="00AB2701"/>
    <w:rsid w:val="00AB4802"/>
    <w:rsid w:val="00AB50D6"/>
    <w:rsid w:val="00AB7623"/>
    <w:rsid w:val="00AE136A"/>
    <w:rsid w:val="00B21B46"/>
    <w:rsid w:val="00B47A09"/>
    <w:rsid w:val="00B51D9A"/>
    <w:rsid w:val="00B661FC"/>
    <w:rsid w:val="00B66CA5"/>
    <w:rsid w:val="00B6769D"/>
    <w:rsid w:val="00B84CA6"/>
    <w:rsid w:val="00BA3E91"/>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D02B8C"/>
    <w:rsid w:val="00D03689"/>
    <w:rsid w:val="00D11637"/>
    <w:rsid w:val="00D31D63"/>
    <w:rsid w:val="00D45D30"/>
    <w:rsid w:val="00D56771"/>
    <w:rsid w:val="00D71981"/>
    <w:rsid w:val="00DB5FAF"/>
    <w:rsid w:val="00DC227D"/>
    <w:rsid w:val="00DC29FE"/>
    <w:rsid w:val="00DE3ADF"/>
    <w:rsid w:val="00DF53A0"/>
    <w:rsid w:val="00E32202"/>
    <w:rsid w:val="00E33619"/>
    <w:rsid w:val="00E3717C"/>
    <w:rsid w:val="00E417F9"/>
    <w:rsid w:val="00E45628"/>
    <w:rsid w:val="00E8496A"/>
    <w:rsid w:val="00E8574B"/>
    <w:rsid w:val="00E96D55"/>
    <w:rsid w:val="00EB177A"/>
    <w:rsid w:val="00EB25C1"/>
    <w:rsid w:val="00EB274A"/>
    <w:rsid w:val="00ED4B0C"/>
    <w:rsid w:val="00EF0763"/>
    <w:rsid w:val="00F3544F"/>
    <w:rsid w:val="00F35C9E"/>
    <w:rsid w:val="00F441BE"/>
    <w:rsid w:val="00F45BD7"/>
    <w:rsid w:val="00F87ECF"/>
    <w:rsid w:val="00F9318F"/>
    <w:rsid w:val="00FB3E18"/>
    <w:rsid w:val="00FE30FA"/>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CA5"/>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4">
    <w:name w:val="header"/>
    <w:basedOn w:val="a"/>
    <w:link w:val="a5"/>
    <w:uiPriority w:val="99"/>
    <w:unhideWhenUsed/>
    <w:rsid w:val="00B47A0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47A09"/>
    <w:rPr>
      <w:rFonts w:ascii="Calibri" w:eastAsia="Times New Roman" w:hAnsi="Calibri" w:cs="Times New Roman"/>
      <w:lang w:eastAsia="ru-RU"/>
    </w:rPr>
  </w:style>
  <w:style w:type="paragraph" w:styleId="a6">
    <w:name w:val="footer"/>
    <w:basedOn w:val="a"/>
    <w:link w:val="a7"/>
    <w:uiPriority w:val="99"/>
    <w:unhideWhenUsed/>
    <w:rsid w:val="00B47A0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7A09"/>
    <w:rPr>
      <w:rFonts w:ascii="Calibri" w:eastAsia="Times New Roman" w:hAnsi="Calibri" w:cs="Times New Roman"/>
      <w:lang w:eastAsia="ru-RU"/>
    </w:rPr>
  </w:style>
  <w:style w:type="table" w:styleId="a8">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a">
    <w:name w:val="Strong"/>
    <w:basedOn w:val="a0"/>
    <w:uiPriority w:val="22"/>
    <w:qFormat/>
    <w:rsid w:val="006B388E"/>
    <w:rPr>
      <w:b/>
      <w:bCs/>
    </w:rPr>
  </w:style>
  <w:style w:type="character" w:styleId="ab">
    <w:name w:val="Hyperlink"/>
    <w:basedOn w:val="a0"/>
    <w:uiPriority w:val="99"/>
    <w:semiHidden/>
    <w:unhideWhenUsed/>
    <w:rsid w:val="005F18C1"/>
    <w:rPr>
      <w:color w:val="0000FF"/>
      <w:u w:val="single"/>
    </w:rPr>
  </w:style>
  <w:style w:type="character" w:styleId="ac">
    <w:name w:val="Emphasis"/>
    <w:basedOn w:val="a0"/>
    <w:uiPriority w:val="20"/>
    <w:qFormat/>
    <w:rsid w:val="004A2946"/>
    <w:rPr>
      <w:i/>
      <w:iCs/>
    </w:rPr>
  </w:style>
  <w:style w:type="character" w:styleId="ad">
    <w:name w:val="annotation reference"/>
    <w:basedOn w:val="a0"/>
    <w:uiPriority w:val="99"/>
    <w:semiHidden/>
    <w:unhideWhenUsed/>
    <w:rsid w:val="004C36E3"/>
    <w:rPr>
      <w:sz w:val="16"/>
      <w:szCs w:val="16"/>
    </w:rPr>
  </w:style>
  <w:style w:type="paragraph" w:styleId="ae">
    <w:name w:val="annotation text"/>
    <w:basedOn w:val="a"/>
    <w:link w:val="af"/>
    <w:uiPriority w:val="99"/>
    <w:semiHidden/>
    <w:unhideWhenUsed/>
    <w:rsid w:val="004C36E3"/>
    <w:pPr>
      <w:spacing w:line="240" w:lineRule="auto"/>
    </w:pPr>
    <w:rPr>
      <w:sz w:val="20"/>
      <w:szCs w:val="20"/>
    </w:rPr>
  </w:style>
  <w:style w:type="character" w:customStyle="1" w:styleId="af">
    <w:name w:val="Текст примечания Знак"/>
    <w:basedOn w:val="a0"/>
    <w:link w:val="ae"/>
    <w:uiPriority w:val="99"/>
    <w:semiHidden/>
    <w:rsid w:val="004C36E3"/>
    <w:rPr>
      <w:rFonts w:ascii="Calibri" w:eastAsia="Times New Roman" w:hAnsi="Calibri" w:cs="Times New Roman"/>
      <w:sz w:val="20"/>
      <w:szCs w:val="20"/>
      <w:lang w:eastAsia="ru-RU"/>
    </w:rPr>
  </w:style>
  <w:style w:type="paragraph" w:styleId="af0">
    <w:name w:val="annotation subject"/>
    <w:basedOn w:val="ae"/>
    <w:next w:val="ae"/>
    <w:link w:val="af1"/>
    <w:uiPriority w:val="99"/>
    <w:semiHidden/>
    <w:unhideWhenUsed/>
    <w:rsid w:val="004C36E3"/>
    <w:rPr>
      <w:b/>
      <w:bCs/>
    </w:rPr>
  </w:style>
  <w:style w:type="character" w:customStyle="1" w:styleId="af1">
    <w:name w:val="Тема примечания Знак"/>
    <w:basedOn w:val="af"/>
    <w:link w:val="af0"/>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51</Pages>
  <Words>7419</Words>
  <Characters>42290</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20</cp:revision>
  <dcterms:created xsi:type="dcterms:W3CDTF">2024-04-22T15:37:00Z</dcterms:created>
  <dcterms:modified xsi:type="dcterms:W3CDTF">2024-04-29T20:09:00Z</dcterms:modified>
</cp:coreProperties>
</file>