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3D1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bookmarkStart w:id="0" w:name="_Hlk185785574"/>
      <w:bookmarkStart w:id="1" w:name="_Toc181442232"/>
      <w:bookmarkEnd w:id="0"/>
      <w:r w:rsidRPr="00036A05">
        <w:rPr>
          <w:sz w:val="28"/>
          <w:szCs w:val="28"/>
        </w:rPr>
        <w:t>ФИО: Курнаев Данила Владимирович</w:t>
      </w:r>
    </w:p>
    <w:p w14:paraId="77E0813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Группа: М7О-606С-19</w:t>
      </w:r>
    </w:p>
    <w:p w14:paraId="7ACA61E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Дата сдачи: 09.12.2024</w:t>
      </w:r>
    </w:p>
    <w:p w14:paraId="411B31B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B4FF082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CA84B1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</w:rPr>
        <w:id w:val="-201167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3BDC1" w14:textId="7CA43EDB" w:rsidR="00A36F59" w:rsidRPr="00036A05" w:rsidRDefault="00A36F59" w:rsidP="00036A05">
          <w:pPr>
            <w:pStyle w:val="ae"/>
            <w:spacing w:line="360" w:lineRule="auto"/>
            <w:rPr>
              <w:sz w:val="28"/>
              <w:szCs w:val="28"/>
            </w:rPr>
          </w:pPr>
          <w:r w:rsidRPr="00036A05">
            <w:rPr>
              <w:sz w:val="28"/>
              <w:szCs w:val="28"/>
            </w:rPr>
            <w:t>Оглавление</w:t>
          </w:r>
        </w:p>
        <w:p w14:paraId="18330CE1" w14:textId="1C7D0145" w:rsidR="00DF1409" w:rsidRDefault="00A36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036A05">
            <w:rPr>
              <w:sz w:val="28"/>
              <w:szCs w:val="28"/>
            </w:rPr>
            <w:fldChar w:fldCharType="begin"/>
          </w:r>
          <w:r w:rsidRPr="00036A05">
            <w:rPr>
              <w:sz w:val="28"/>
              <w:szCs w:val="28"/>
            </w:rPr>
            <w:instrText xml:space="preserve"> TOC \o "1-3" \h \z \u </w:instrText>
          </w:r>
          <w:r w:rsidRPr="00036A05">
            <w:rPr>
              <w:sz w:val="28"/>
              <w:szCs w:val="28"/>
            </w:rPr>
            <w:fldChar w:fldCharType="separate"/>
          </w:r>
          <w:hyperlink w:anchor="_Toc185813648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Обозначения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981C7CF" w14:textId="3001FC90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49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Термины и определения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2DB599F" w14:textId="2CBC4E85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409E155" w14:textId="7481FB60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История и эволюция оценки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A165909" w14:textId="5C6F3AF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Основные этапы развития эргономики в авиации.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662B956" w14:textId="0ED92DDA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3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Уменьшение численности экипажей: от многоместных экипажей до двух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46CF6E0" w14:textId="07171D3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4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Особенности современной эргономики в кабине пилота.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347D905" w14:textId="020B5E2F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Современная нагрузка на пилотов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65D995E" w14:textId="3EF1BEB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6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Факторы когнитивной и физической нагрузки на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D16B0F" w14:textId="6061B65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Анализ инцидентов, связанных с человеческим фактором.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051C54" w14:textId="6485C1C4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8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измерения нагрузки: применение PVT и NASA-TLX.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1CA259" w14:textId="29AC3810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Теоретические основы эргономической оценки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88D1663" w14:textId="1DE5427D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0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Основы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A096BB" w14:textId="059173A5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1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оценки эргономических характеристик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6C33158" w14:textId="5EC049F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Теоретические основы тестов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948B34C" w14:textId="6C364C9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3" w:history="1">
            <w:r w:rsidR="00DF1409" w:rsidRPr="0030382E">
              <w:rPr>
                <w:rStyle w:val="af"/>
                <w:b/>
                <w:bCs/>
                <w:noProof/>
              </w:rPr>
              <w:t>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Тест психомоторной бдительности (PVT)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513122C" w14:textId="30DF9985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4" w:history="1">
            <w:r w:rsidR="00DF1409" w:rsidRPr="0030382E">
              <w:rPr>
                <w:rStyle w:val="af"/>
                <w:b/>
                <w:bCs/>
                <w:noProof/>
              </w:rPr>
              <w:t>3.3.1.1.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Принципы работы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ACF83B" w14:textId="4D634880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5" w:history="1">
            <w:r w:rsidR="00DF1409" w:rsidRPr="0030382E">
              <w:rPr>
                <w:rStyle w:val="af"/>
                <w:b/>
                <w:bCs/>
                <w:noProof/>
              </w:rPr>
              <w:t>3.3.1.2.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теста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1BBA589" w14:textId="11700B76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6" w:history="1">
            <w:r w:rsidR="00DF1409" w:rsidRPr="0030382E">
              <w:rPr>
                <w:rStyle w:val="af"/>
                <w:b/>
                <w:bCs/>
                <w:noProof/>
              </w:rPr>
              <w:t>3.3.1.3.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6CA31CA" w14:textId="1B88BB19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NASA Task Load Index (NASA-TLX)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5E4F4FC" w14:textId="492984BD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8" w:history="1">
            <w:r w:rsidR="00DF1409" w:rsidRPr="0030382E">
              <w:rPr>
                <w:rStyle w:val="af"/>
                <w:b/>
                <w:bCs/>
                <w:noProof/>
              </w:rPr>
              <w:t>3.3.2.1.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Структура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B97693F" w14:textId="71A3B1FE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9" w:history="1">
            <w:r w:rsidR="00DF1409" w:rsidRPr="0030382E">
              <w:rPr>
                <w:rStyle w:val="af"/>
                <w:b/>
                <w:bCs/>
                <w:noProof/>
              </w:rPr>
              <w:t>3.3.2.2.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AAD7FE9" w14:textId="75BE51B9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0" w:history="1">
            <w:r w:rsidR="00DF1409" w:rsidRPr="0030382E">
              <w:rPr>
                <w:rStyle w:val="af"/>
                <w:b/>
                <w:bCs/>
                <w:noProof/>
              </w:rPr>
              <w:t>3.3.2.3.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D10E862" w14:textId="4D7BA38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1" w:history="1">
            <w:r w:rsidR="00DF1409" w:rsidRPr="0030382E">
              <w:rPr>
                <w:rStyle w:val="af"/>
                <w:b/>
                <w:bCs/>
                <w:noProof/>
              </w:rPr>
              <w:t>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Сравнение и сочетание методов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CAFD02A" w14:textId="54E194FE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Оценка эргономики в различных отраслях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FD1CFEC" w14:textId="7368AE1F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3" w:history="1">
            <w:r w:rsidR="00DF1409" w:rsidRPr="0030382E">
              <w:rPr>
                <w:rStyle w:val="af"/>
                <w:b/>
                <w:bCs/>
                <w:noProof/>
              </w:rPr>
              <w:t>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Эргономика в медицинской сфере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F226388" w14:textId="3ABDC3C5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4" w:history="1">
            <w:r w:rsidR="00DF1409" w:rsidRPr="0030382E">
              <w:rPr>
                <w:rStyle w:val="af"/>
                <w:b/>
                <w:bCs/>
                <w:noProof/>
              </w:rPr>
              <w:t>4.1.1.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Ключевые 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551273C" w14:textId="44220A30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5" w:history="1">
            <w:r w:rsidR="00DF1409" w:rsidRPr="0030382E">
              <w:rPr>
                <w:rStyle w:val="af"/>
                <w:b/>
                <w:bCs/>
                <w:noProof/>
              </w:rPr>
              <w:t>4.1.2.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5ADF93" w14:textId="71C045BF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6" w:history="1">
            <w:r w:rsidR="00DF1409" w:rsidRPr="0030382E">
              <w:rPr>
                <w:rStyle w:val="af"/>
                <w:b/>
                <w:bCs/>
                <w:noProof/>
              </w:rPr>
              <w:t>4.1.3.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когнитивной нагрузки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3FB569" w14:textId="53B06741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7" w:history="1">
            <w:r w:rsidR="00DF1409" w:rsidRPr="0030382E">
              <w:rPr>
                <w:rStyle w:val="af"/>
                <w:b/>
                <w:bCs/>
                <w:noProof/>
              </w:rPr>
              <w:t>4.1.4.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91F6106" w14:textId="3A91286F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8" w:history="1">
            <w:r w:rsidR="00DF1409" w:rsidRPr="0030382E">
              <w:rPr>
                <w:rStyle w:val="af"/>
                <w:b/>
                <w:bCs/>
                <w:noProof/>
              </w:rPr>
              <w:t>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IT и офисная среда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3DA01E4" w14:textId="57E0B361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9" w:history="1">
            <w:r w:rsidR="00DF1409" w:rsidRPr="0030382E">
              <w:rPr>
                <w:rStyle w:val="af"/>
                <w:b/>
                <w:bCs/>
                <w:noProof/>
              </w:rPr>
              <w:t>4.2.1.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Физическое пространство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D875214" w14:textId="21600213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0" w:history="1">
            <w:r w:rsidR="00DF1409" w:rsidRPr="0030382E">
              <w:rPr>
                <w:rStyle w:val="af"/>
                <w:b/>
                <w:bCs/>
                <w:noProof/>
              </w:rPr>
              <w:t>4.2.2.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Программное обеспечение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64C9B1" w14:textId="0AE5C49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1" w:history="1">
            <w:r w:rsidR="00DF1409" w:rsidRPr="0030382E">
              <w:rPr>
                <w:rStyle w:val="af"/>
                <w:b/>
                <w:bCs/>
                <w:noProof/>
              </w:rPr>
              <w:t>4.2.3.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49A7206" w14:textId="4BA76D0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2" w:history="1">
            <w:r w:rsidR="00DF1409" w:rsidRPr="0030382E">
              <w:rPr>
                <w:rStyle w:val="af"/>
                <w:b/>
                <w:bCs/>
                <w:noProof/>
              </w:rPr>
              <w:t>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Автомобильная промышленность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4155181" w14:textId="05994439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3" w:history="1">
            <w:r w:rsidR="00DF1409" w:rsidRPr="0030382E">
              <w:rPr>
                <w:rStyle w:val="af"/>
                <w:b/>
                <w:bCs/>
                <w:noProof/>
              </w:rPr>
              <w:t>4.3.1.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Водительское место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0E4AF7C" w14:textId="42B8F84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4" w:history="1">
            <w:r w:rsidR="00DF1409" w:rsidRPr="0030382E">
              <w:rPr>
                <w:rStyle w:val="af"/>
                <w:b/>
                <w:bCs/>
                <w:noProof/>
              </w:rPr>
              <w:t>4.3.2.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внимания и усталости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CF7ED" w14:textId="71E93D5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5" w:history="1">
            <w:r w:rsidR="00DF1409" w:rsidRPr="0030382E">
              <w:rPr>
                <w:rStyle w:val="af"/>
                <w:b/>
                <w:bCs/>
                <w:noProof/>
              </w:rPr>
              <w:t>4.3.3.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82FE456" w14:textId="5C517B36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6" w:history="1">
            <w:r w:rsidR="00DF1409" w:rsidRPr="0030382E">
              <w:rPr>
                <w:rStyle w:val="af"/>
                <w:b/>
                <w:bCs/>
                <w:noProof/>
              </w:rPr>
              <w:t>4.4.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Военная сфера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579BA6" w14:textId="63509A9C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7" w:history="1">
            <w:r w:rsidR="00DF1409" w:rsidRPr="0030382E">
              <w:rPr>
                <w:rStyle w:val="af"/>
                <w:b/>
                <w:bCs/>
                <w:noProof/>
              </w:rPr>
              <w:t>4.4.1.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Кабины летчиков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FB0073" w14:textId="6D90BFF5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8" w:history="1">
            <w:r w:rsidR="00DF1409" w:rsidRPr="0030382E">
              <w:rPr>
                <w:rStyle w:val="af"/>
                <w:b/>
                <w:bCs/>
                <w:noProof/>
              </w:rPr>
              <w:t>4.4.2.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Когнитивная нагрузка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74D311D" w14:textId="41F43A4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9" w:history="1">
            <w:r w:rsidR="00DF1409" w:rsidRPr="0030382E">
              <w:rPr>
                <w:rStyle w:val="af"/>
                <w:b/>
                <w:bCs/>
                <w:noProof/>
              </w:rPr>
              <w:t>4.4.3.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6210C3" w14:textId="0E2F6D43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Формулировка задачи и цели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29B98C" w14:textId="76DEA805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Обоснование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3BFE5E1" w14:textId="026B78DB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и 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3E2E784" w14:textId="28B053EB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2D899AE" w14:textId="63220FB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A8C832D" w14:textId="5EDE3F4C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Требования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911C74" w14:textId="10DD310B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Выбор стека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8FD7672" w14:textId="3FD80D83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существующих решений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EB5A0E5" w14:textId="6BAE115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8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теста PVT: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EA54D9" w14:textId="4FEC2F7D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NASA-TLX: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C5D2A3" w14:textId="1BCD56D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Результаты анализа существующих решений: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E8DD6" w14:textId="7A509524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подходящих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03FD52" w14:textId="08E7AD2F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8.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Определения технического задания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35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519FD91" w14:textId="0BC7295B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Заключение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1219685" w14:textId="6A0BFC29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0985F7B" w14:textId="39A042EB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Приложения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93D27E" w14:textId="1759B155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Охрана труда и окружающей среды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1FEF953" w14:textId="40293898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выполняемых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DAFBEEB" w14:textId="636558EC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помещения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A3C0814" w14:textId="7FA986A8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места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C0E9E6B" w14:textId="7362A79C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Специальная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7E0165C" w14:textId="26834AC1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3" w:history="1">
            <w:r w:rsidR="00DF1409" w:rsidRPr="0030382E">
              <w:rPr>
                <w:rStyle w:val="af"/>
                <w:rFonts w:cs="Times New Roman"/>
                <w:noProof/>
              </w:rPr>
              <w:t>Шум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C696B2" w14:textId="723A34C7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4" w:history="1">
            <w:r w:rsidR="00DF1409" w:rsidRPr="0030382E">
              <w:rPr>
                <w:rStyle w:val="af"/>
                <w:rFonts w:cs="Times New Roman"/>
                <w:noProof/>
              </w:rPr>
              <w:t>Освещенность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F900B40" w14:textId="2A389701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5" w:history="1">
            <w:r w:rsidR="00DF1409" w:rsidRPr="0030382E">
              <w:rPr>
                <w:rStyle w:val="af"/>
                <w:rFonts w:cs="Times New Roman"/>
                <w:noProof/>
              </w:rPr>
              <w:t>Электробезопасность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40C4EE6" w14:textId="244BA40A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6" w:history="1">
            <w:r w:rsidR="00DF1409" w:rsidRPr="0030382E">
              <w:rPr>
                <w:rStyle w:val="af"/>
                <w:rFonts w:cs="Times New Roman"/>
                <w:noProof/>
              </w:rPr>
              <w:t>Пожарная 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3B8D53" w14:textId="1383276E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Итоговая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2A94C5F" w14:textId="396F5994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8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Организационно-экономическая часть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3E39A3A" w14:textId="540A1A59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9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DA06202" w14:textId="5203DC4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0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времени на проведение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CDCD6BF" w14:textId="1DA43C78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1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Расходные материалы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F272611" w14:textId="1D06CCE1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2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Покупные комплектующие изделия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EC3B5B" w14:textId="44644D52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3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Электроэнергия на технологические цели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0AE0274" w14:textId="5215577C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4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заработной платы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1A34D29" w14:textId="1EA0E14D" w:rsidR="00A36F59" w:rsidRPr="00036A05" w:rsidRDefault="00A36F59" w:rsidP="00036A05">
          <w:pPr>
            <w:spacing w:line="360" w:lineRule="auto"/>
            <w:rPr>
              <w:sz w:val="28"/>
              <w:szCs w:val="28"/>
            </w:rPr>
          </w:pPr>
          <w:r w:rsidRPr="00036A0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806F94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0E4559A2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  <w:lang w:val="en-US"/>
        </w:rPr>
      </w:pPr>
      <w:r w:rsidRPr="00036A05">
        <w:rPr>
          <w:sz w:val="28"/>
          <w:szCs w:val="28"/>
          <w:lang w:val="en-US"/>
        </w:rPr>
        <w:br w:type="page"/>
      </w:r>
    </w:p>
    <w:p w14:paraId="158C5FAA" w14:textId="77777777" w:rsidR="002B5D84" w:rsidRPr="00036A05" w:rsidRDefault="002B5D84" w:rsidP="00036A05">
      <w:pPr>
        <w:keepNext/>
        <w:keepLines/>
        <w:spacing w:before="480" w:line="360" w:lineRule="auto"/>
        <w:jc w:val="both"/>
        <w:outlineLvl w:val="0"/>
        <w:rPr>
          <w:rFonts w:eastAsia="Times New Roman" w:cs="Times New Roman"/>
          <w:b/>
          <w:bCs/>
          <w:sz w:val="28"/>
          <w:szCs w:val="28"/>
          <w:lang w:eastAsia="en-US"/>
        </w:rPr>
      </w:pPr>
      <w:bookmarkStart w:id="2" w:name="_Toc185497049"/>
      <w:bookmarkStart w:id="3" w:name="_Toc185813648"/>
      <w:r w:rsidRPr="00036A05">
        <w:rPr>
          <w:rFonts w:eastAsia="Times New Roman" w:cs="Times New Roman"/>
          <w:b/>
          <w:bCs/>
          <w:sz w:val="28"/>
          <w:szCs w:val="28"/>
          <w:lang w:eastAsia="en-US"/>
        </w:rPr>
        <w:lastRenderedPageBreak/>
        <w:t>Обозначения</w:t>
      </w:r>
      <w:bookmarkEnd w:id="2"/>
      <w:bookmarkEnd w:id="3"/>
    </w:p>
    <w:p w14:paraId="453EBEFF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4" w:name="_Toc185497050"/>
      <w:bookmarkStart w:id="5" w:name="_Toc185813649"/>
      <w:r w:rsidRPr="00036A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Термины и определения</w:t>
      </w:r>
      <w:bookmarkEnd w:id="4"/>
      <w:bookmarkEnd w:id="5"/>
    </w:p>
    <w:p w14:paraId="133205F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  <w:lang w:val="en-US"/>
        </w:rPr>
        <w:t>NASA</w:t>
      </w:r>
      <w:r w:rsidRPr="00036A05">
        <w:rPr>
          <w:b/>
          <w:bCs/>
          <w:sz w:val="28"/>
          <w:szCs w:val="28"/>
        </w:rPr>
        <w:t>-</w:t>
      </w:r>
      <w:r w:rsidRPr="00036A05">
        <w:rPr>
          <w:b/>
          <w:bCs/>
          <w:sz w:val="28"/>
          <w:szCs w:val="28"/>
          <w:lang w:val="en-US"/>
        </w:rPr>
        <w:t>TLX</w:t>
      </w:r>
      <w:r w:rsidRPr="00036A05">
        <w:rPr>
          <w:sz w:val="28"/>
          <w:szCs w:val="28"/>
        </w:rPr>
        <w:t xml:space="preserve"> (</w:t>
      </w:r>
      <w:r w:rsidRPr="00036A05">
        <w:rPr>
          <w:sz w:val="28"/>
          <w:szCs w:val="28"/>
          <w:lang w:val="en-US"/>
        </w:rPr>
        <w:t>NASA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Task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Load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Index</w:t>
      </w:r>
      <w:r w:rsidRPr="00036A05">
        <w:rPr>
          <w:sz w:val="28"/>
          <w:szCs w:val="28"/>
        </w:rPr>
        <w:t xml:space="preserve">) </w:t>
      </w: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-</w:t>
      </w:r>
      <w:r w:rsidRPr="00036A05">
        <w:rPr>
          <w:sz w:val="28"/>
          <w:szCs w:val="28"/>
        </w:rPr>
        <w:t xml:space="preserve">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</w:t>
      </w:r>
    </w:p>
    <w:p w14:paraId="011CB473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PVT -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тестирование (Psychomotor Vigilance Task) — это метод оценки психомоторной бдительности и скорости реакции человека на визуальные стимулы.</w:t>
      </w:r>
    </w:p>
    <w:p w14:paraId="454344B8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Летный экипаж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– персонал, управляющий летательным аппаратом в полете.</w:t>
      </w:r>
    </w:p>
    <w:p w14:paraId="40B00F60" w14:textId="4EFBC00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Стека технологий – </w:t>
      </w:r>
      <w:r w:rsidR="00A36F59" w:rsidRPr="00036A05">
        <w:rPr>
          <w:sz w:val="28"/>
          <w:szCs w:val="28"/>
        </w:rPr>
        <w:t>это совокупность программных инструментов, библиотек, языков программирования и фреймворков, используемых для разработки программного обеспечения.</w:t>
      </w:r>
    </w:p>
    <w:p w14:paraId="3D4AB496" w14:textId="7E23EF6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ПО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b/>
          <w:bCs/>
          <w:sz w:val="28"/>
          <w:szCs w:val="28"/>
        </w:rPr>
        <w:t>(Программное обеспечение)</w:t>
      </w:r>
      <w:r w:rsidR="00A36F59" w:rsidRPr="00036A05">
        <w:rPr>
          <w:rFonts w:eastAsiaTheme="majorEastAsia"/>
          <w:b/>
          <w:bCs/>
          <w:sz w:val="28"/>
          <w:szCs w:val="28"/>
        </w:rPr>
        <w:t xml:space="preserve"> </w:t>
      </w:r>
      <w:r w:rsidR="000A4099" w:rsidRPr="00036A05">
        <w:rPr>
          <w:rFonts w:eastAsiaTheme="majorEastAsia" w:cs="Times New Roman"/>
          <w:b/>
          <w:bCs/>
          <w:sz w:val="28"/>
          <w:szCs w:val="28"/>
        </w:rPr>
        <w:t>–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rFonts w:eastAsiaTheme="majorEastAsia" w:cs="Times New Roman"/>
          <w:sz w:val="28"/>
          <w:szCs w:val="28"/>
        </w:rPr>
        <w:t>э</w:t>
      </w:r>
      <w:r w:rsidR="00A36F59" w:rsidRPr="00036A05">
        <w:rPr>
          <w:sz w:val="28"/>
          <w:szCs w:val="28"/>
        </w:rPr>
        <w:t>то набор программ и сопутствующей документации, предназначенный для выполнения определённых задач на компьютерах и других вычислительных устройствах.</w:t>
      </w:r>
    </w:p>
    <w:p w14:paraId="40E68348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ORM (Object-Relational Mapping)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метод программирования, позволяющий преобразовывать данные между несовместимыми типами систем с использованием объектно-ориентированного программирования. ORM упрощает взаимодействие с базами данных, превращая запросы в объекты языка программирования.</w:t>
      </w:r>
    </w:p>
    <w:p w14:paraId="6647354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MVP (Minimum Viable Product)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минимально жизнеспособный продукт, представляющий собой первую рабочую версию приложения, содержащую только базовую функциональность. Основная цель MVP — быстрое тестирование идеи с минимальными затратами.</w:t>
      </w:r>
    </w:p>
    <w:p w14:paraId="54D4A423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SQLite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лёгкая реляционная база данных, которая хранит все данные в одном файле. Её особенности включают простоту интеграции, автономность и кроссплатформенность.</w:t>
      </w:r>
    </w:p>
    <w:p w14:paraId="7CA9B265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lastRenderedPageBreak/>
        <w:t>SQLAlchemy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популярная библиотека для Python, предоставляющая инструменты для работы с базами данных через ORM и прямые SQL-запросы.</w:t>
      </w:r>
    </w:p>
    <w:p w14:paraId="152DCB2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PyInstaller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инструмент для создания исполняемых файлов из Python-программ. Он поддерживает кроссплатформенность и упрощает распространение приложений.</w:t>
      </w:r>
    </w:p>
    <w:p w14:paraId="18D821D7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Pydantic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библиотека Python для валидации данных и работы с типами. Использует аннотации типов Python для проверки и сериализации данных.</w:t>
      </w:r>
    </w:p>
    <w:p w14:paraId="3696FA31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Pattern Matching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новая возможность Python 3.10, позволяющая использовать синтаксис, аналогичный конструкции switch/case, для обработки сложных данных и упрощения логики программирования.</w:t>
      </w:r>
    </w:p>
    <w:p w14:paraId="090C4D70" w14:textId="77777777" w:rsidR="000A4099" w:rsidRPr="00036A05" w:rsidRDefault="000A4099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</w:p>
    <w:p w14:paraId="75FEA8BE" w14:textId="77777777" w:rsidR="002B5D84" w:rsidRPr="00036A05" w:rsidRDefault="002B5D84" w:rsidP="00036A05">
      <w:pPr>
        <w:spacing w:after="200" w:line="360" w:lineRule="auto"/>
        <w:jc w:val="both"/>
        <w:rPr>
          <w:rFonts w:eastAsia="Calibri" w:cs="Times New Roman"/>
          <w:sz w:val="28"/>
          <w:szCs w:val="28"/>
          <w:lang w:eastAsia="en-US"/>
        </w:rPr>
      </w:pPr>
    </w:p>
    <w:p w14:paraId="459C817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201EFF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1365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</w:p>
    <w:p w14:paraId="603CD2D3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ab/>
        <w:t>Современная авиация предъявляет высокие требования к эргономике и эффективности человеко-машинного взаимодействия. Кабина пилота, как ключевой элемент авиационной техники, должна обеспечивать оптимальные условия для выполнения задач в различных режимах эксплуатации. От эргономических характеристик кабины зависят не только комфорт и здоровье пилотов, но и безопасность полетов в целом.</w:t>
      </w:r>
    </w:p>
    <w:p w14:paraId="1870D62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Эргономическая оценка кабины самолета требует комплексного подхода, включающего анализ когнитивной нагрузки, психофизиологических особенностей пилота, а также использование передовых технологий тестирования.</w:t>
      </w:r>
    </w:p>
    <w:p w14:paraId="3BD34B9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Методы тестирования психомоторной бдительности (PVT) и методика NASA-TLX доказали свою эффективность в оценке функционального состояния операторов. PVT позволяет объективно измерять когнитивные способности и реакцию оператора в реальном времени, а NASA-TLX — выявлять субъективное восприятие нагрузки по различным параметрам, таким как психическое напряжение, усилия и временные ограничения. Интеграция этих методов в единую систему оценки кабины самолета открывает новые возможности для повышения точности анализа и улучшения эргономических характеристик авиационной техники.</w:t>
      </w:r>
    </w:p>
    <w:p w14:paraId="3406A7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Целью данной работы является разработка системы эргономической оценки кабины самолета, объединяющей тесты PVT и методику NASA-TLX. Для достижения этой цели было создано программное обеспечение, обеспечивающее автоматизацию тестирования, сбор и обработку данных, а также визуализацию результатов. В процессе работы проведен обзор существующих методов эргономической оценки человеко-машинных интерфейсов, разработана методика анализа состояния оператора и представлено графическое описание созданного приложения.</w:t>
      </w:r>
    </w:p>
    <w:p w14:paraId="7E478D2F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p w14:paraId="1A00343F" w14:textId="7777777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136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 эволюция оценки эргономики в авиации</w:t>
      </w:r>
      <w:bookmarkEnd w:id="7"/>
    </w:p>
    <w:p w14:paraId="14E10538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85813652"/>
      <w:r w:rsidRPr="00036A05">
        <w:rPr>
          <w:b/>
          <w:bCs/>
          <w:sz w:val="28"/>
          <w:szCs w:val="28"/>
        </w:rPr>
        <w:t>Основные этапы развития эргономики в авиации.</w:t>
      </w:r>
      <w:bookmarkEnd w:id="8"/>
    </w:p>
    <w:p w14:paraId="1791EEE4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авиации начала развиваться с первых лет авиационной индустрии, когда стало понятно, что комфорт и удобство пилота влияют на безопасность полетов. В 1930-х годах начались первые исследования по проектированию кабины пилота с учетом физиологических и когнитивных особенностей человека. Основной акцент делался на улучшение видимости приборов и эргономичное расположение органов управления.</w:t>
      </w:r>
    </w:p>
    <w:p w14:paraId="5486677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После Второй мировой войны эргономика получила новый импульс благодаря развитию реактивной авиации. Быстрые самолеты требовали большей концентрации и реакции пилотов, что привело к созданию более интуитивных приборных панелей и удобных кресел. В 1960-х годах стали активно применяться принципы человеко-машинного взаимодействия, включая первые методы оценки когнитивной нагрузки.</w:t>
      </w:r>
    </w:p>
    <w:p w14:paraId="433CE4E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1980–1990-х годах началось активное использование компьютерного моделирования для проектирования кабины пилота. Это позволило тестировать эргономические решения без необходимости строить физические макеты. С этого момента эргономика стала неотъемлемой частью проектирования всех современных самолетов.</w:t>
      </w:r>
    </w:p>
    <w:p w14:paraId="12263821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85813653"/>
      <w:r w:rsidRPr="00036A05">
        <w:rPr>
          <w:b/>
          <w:bCs/>
          <w:sz w:val="28"/>
          <w:szCs w:val="28"/>
        </w:rPr>
        <w:t>Уменьшение численности экипажей: от многоместных экипажей до двух пилотов.</w:t>
      </w:r>
      <w:bookmarkEnd w:id="9"/>
    </w:p>
    <w:p w14:paraId="5F44050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Первоначально управление самолетами требовало большой команды, включающей пилота, штурмана, радиста и инженера. Каждая из этих ролей была необходима для обеспечения надежности полета. Однако с развитием технологий численность экипажа постепенно уменьшалась.</w:t>
      </w:r>
    </w:p>
    <w:p w14:paraId="4F81E2D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В 1970-х годах внедрение автоматических систем навигации и управления двигателями позволило сократить экипаж до трех человек, исключив роль штурмана. К 1990-м годам с появлением цифровых систем управления и усовершенствованных автопилотов экипаж уменьшился до двух пилотов. Эти изменения повысили требования к когнитивным и </w:t>
      </w:r>
      <w:r w:rsidRPr="00036A05">
        <w:rPr>
          <w:sz w:val="28"/>
          <w:szCs w:val="28"/>
        </w:rPr>
        <w:lastRenderedPageBreak/>
        <w:t>физическим возможностям пилотов, что сделало эргономику еще более важной частью проектирования кабины.</w:t>
      </w:r>
    </w:p>
    <w:p w14:paraId="44E83144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85813654"/>
      <w:r w:rsidRPr="00036A05">
        <w:rPr>
          <w:b/>
          <w:bCs/>
          <w:sz w:val="28"/>
          <w:szCs w:val="28"/>
        </w:rPr>
        <w:t>Особенности современной эргономики в кабине пилота.</w:t>
      </w:r>
      <w:bookmarkEnd w:id="10"/>
    </w:p>
    <w:p w14:paraId="1AB6CB6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самолетов проектируются с учетом следующих факторов:</w:t>
      </w:r>
    </w:p>
    <w:p w14:paraId="71A6161E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Интуитивность управления: Все органы управления расположены так, чтобы минимизировать время на их использование.</w:t>
      </w:r>
    </w:p>
    <w:p w14:paraId="0BAB65BA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систем: Информация с приборов объединяется на мультифункциональных дисплеях, что облегчает восприятие данных.</w:t>
      </w:r>
    </w:p>
    <w:p w14:paraId="496A488B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поддержка: Используются системы предупреждений и подсказок, снижающие нагрузку на пилотов в стрессовых ситуациях.</w:t>
      </w:r>
    </w:p>
    <w:p w14:paraId="0D6DCA46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Эргономичные кресла: Удобные сиденья с поддержкой поясницы и возможностью регулировки положения минимизируют физическую усталость во время длительных рейсов.</w:t>
      </w:r>
    </w:p>
    <w:p w14:paraId="47F5A7B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элементы направлены на обеспечение безопасности и эффективности работы пилотов, особенно в условиях длительных перелетов и высоких нагрузок.</w:t>
      </w:r>
    </w:p>
    <w:p w14:paraId="7952AFF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630BC00" w14:textId="7BD6C50E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13655"/>
      <w:commentRangeStart w:id="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Современная нагрузка </w:t>
      </w:r>
      <w:commentRangeEnd w:id="12"/>
      <w:r w:rsidR="00762EEF">
        <w:rPr>
          <w:rStyle w:val="afc"/>
          <w:rFonts w:ascii="Times New Roman" w:eastAsiaTheme="minorHAnsi" w:hAnsi="Times New Roman" w:cstheme="minorBidi"/>
          <w:color w:val="auto"/>
        </w:rPr>
        <w:commentReference w:id="12"/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пилотов</w:t>
      </w:r>
      <w:bookmarkEnd w:id="11"/>
    </w:p>
    <w:p w14:paraId="06A92AA3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85813656"/>
      <w:r w:rsidRPr="00036A05">
        <w:rPr>
          <w:b/>
          <w:bCs/>
          <w:sz w:val="28"/>
          <w:szCs w:val="28"/>
        </w:rPr>
        <w:t>Факторы когнитивной и физической нагрузки на пилотов.</w:t>
      </w:r>
      <w:bookmarkEnd w:id="13"/>
    </w:p>
    <w:p w14:paraId="22D57281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Работа пилотов сопряжена с высокой когнитивной и физической нагрузкой, особенно во время взлета, посадки и работы в сложных погодных условиях. Основные факторы включают:</w:t>
      </w:r>
    </w:p>
    <w:p w14:paraId="719676AF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нагрузка: Обработка большого объема информации, необходимость быстрого принятия решений в условиях ограниченного времени.</w:t>
      </w:r>
    </w:p>
    <w:p w14:paraId="3453FDC7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Физическая нагрузка: Усталость от длительного нахождения в одном положении, особенно на длительных рейсах.</w:t>
      </w:r>
    </w:p>
    <w:p w14:paraId="153B8BD8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Психоэмоциональный стресс: Ответственность за жизнь пассажиров и экипажа.</w:t>
      </w:r>
    </w:p>
    <w:p w14:paraId="28709B1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Исследования показывают, что высокая когнитивная нагрузка может приводить к ошибкам, связанным с человеческим фактором, что делает использование эргономичных решений жизненно необходимым.</w:t>
      </w:r>
    </w:p>
    <w:p w14:paraId="02F97422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sz w:val="28"/>
          <w:szCs w:val="28"/>
        </w:rPr>
      </w:pPr>
      <w:bookmarkStart w:id="14" w:name="_Toc185813657"/>
      <w:r w:rsidRPr="00036A05">
        <w:rPr>
          <w:b/>
          <w:bCs/>
          <w:sz w:val="28"/>
          <w:szCs w:val="28"/>
        </w:rPr>
        <w:t>Анализ инцидентов, связанных с человеческим фактором.</w:t>
      </w:r>
      <w:bookmarkEnd w:id="14"/>
    </w:p>
    <w:p w14:paraId="36E8DC1F" w14:textId="0E94E3FD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Согласно отчету Международной организации гражданской авиации (ICAO</w:t>
      </w:r>
      <w:commentRangeStart w:id="15"/>
      <w:r w:rsidRPr="00036A05">
        <w:rPr>
          <w:sz w:val="28"/>
          <w:szCs w:val="28"/>
        </w:rPr>
        <w:t xml:space="preserve">), до </w:t>
      </w:r>
      <w:r w:rsidR="00C01146">
        <w:rPr>
          <w:sz w:val="28"/>
          <w:szCs w:val="28"/>
        </w:rPr>
        <w:t>7</w:t>
      </w:r>
      <w:r w:rsidRPr="00036A05">
        <w:rPr>
          <w:sz w:val="28"/>
          <w:szCs w:val="28"/>
        </w:rPr>
        <w:t xml:space="preserve">0% авиационных </w:t>
      </w:r>
      <w:commentRangeEnd w:id="15"/>
      <w:r w:rsidR="00762EEF">
        <w:rPr>
          <w:rStyle w:val="afc"/>
        </w:rPr>
        <w:commentReference w:id="15"/>
      </w:r>
      <w:r w:rsidRPr="00036A05">
        <w:rPr>
          <w:sz w:val="28"/>
          <w:szCs w:val="28"/>
        </w:rPr>
        <w:t>происшествий вызваны ошибками пилотов.</w:t>
      </w:r>
      <w:r w:rsidR="00C01146">
        <w:rPr>
          <w:sz w:val="28"/>
          <w:szCs w:val="28"/>
        </w:rPr>
        <w:t xml:space="preserve"> </w:t>
      </w:r>
      <w:r w:rsidR="00C01146">
        <w:rPr>
          <w:sz w:val="28"/>
          <w:szCs w:val="28"/>
          <w:lang w:val="en-US"/>
        </w:rPr>
        <w:t>[1].</w:t>
      </w:r>
      <w:r w:rsidRPr="00036A05">
        <w:rPr>
          <w:sz w:val="28"/>
          <w:szCs w:val="28"/>
        </w:rPr>
        <w:t xml:space="preserve"> Наиболее распространенные причины включают:</w:t>
      </w:r>
    </w:p>
    <w:p w14:paraId="1E516BB4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Усталость, связанная с длительным временем полета.</w:t>
      </w:r>
    </w:p>
    <w:p w14:paraId="349DAC1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Неправильное восприятие информации с приборов.</w:t>
      </w:r>
    </w:p>
    <w:p w14:paraId="1FDF9DB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Ошибки, вызванные перегрузкой информации.</w:t>
      </w:r>
    </w:p>
    <w:p w14:paraId="60B221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инцидент 2009 года с рейсом Air France 447, где ошибки пилотов в условиях сложной погодной ситуации привели к катастрофе. Этот случай подчеркивает важность разработки инструментов для оценки и снижения когнитивной нагрузки.</w:t>
      </w:r>
    </w:p>
    <w:p w14:paraId="2CAF1E21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6" w:name="_Toc185813658"/>
      <w:r w:rsidRPr="00036A05">
        <w:rPr>
          <w:b/>
          <w:bCs/>
          <w:sz w:val="28"/>
          <w:szCs w:val="28"/>
        </w:rPr>
        <w:t>Методы измерения нагрузки: применение PVT и NASA-TLX.</w:t>
      </w:r>
      <w:bookmarkEnd w:id="16"/>
    </w:p>
    <w:p w14:paraId="5523919B" w14:textId="6B3D1791" w:rsidR="002B5D84" w:rsidRPr="00036A05" w:rsidRDefault="00A140C6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140C6">
        <w:rPr>
          <w:sz w:val="28"/>
          <w:szCs w:val="28"/>
        </w:rPr>
        <w:t xml:space="preserve">PVT (Psychomotor Vigilance Test) и NASA-TLX (Task Load Index) являются одними из ключевых инструментов для оценки нагрузки на </w:t>
      </w:r>
      <w:r w:rsidRPr="00A140C6">
        <w:rPr>
          <w:sz w:val="28"/>
          <w:szCs w:val="28"/>
        </w:rPr>
        <w:lastRenderedPageBreak/>
        <w:t>пилотов, но не единственными в этой области. Хотя эти методы играют важную роль в исследовании когнитивной и физической нагрузки, они чаще используются как часть более обширных систем анализа. Кроме того, их совокупное применение для оценки эргономики в авиации пока не является стандартной практикой и не всегда охватывает все аспекты взаимодействия человека и системы</w:t>
      </w:r>
      <w:r>
        <w:rPr>
          <w:sz w:val="28"/>
          <w:szCs w:val="28"/>
        </w:rPr>
        <w:t>.</w:t>
      </w:r>
    </w:p>
    <w:p w14:paraId="5095DB4C" w14:textId="4E820E5B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</w:t>
      </w:r>
      <w:r w:rsidR="00A140C6" w:rsidRPr="00036A05">
        <w:rPr>
          <w:sz w:val="28"/>
          <w:szCs w:val="28"/>
        </w:rPr>
        <w:t>: используется</w:t>
      </w:r>
      <w:r w:rsidRPr="00036A05">
        <w:rPr>
          <w:sz w:val="28"/>
          <w:szCs w:val="28"/>
        </w:rPr>
        <w:t xml:space="preserve"> для измерения уровня бодрствования и времени реакции. Этот тест помогает оценить усталость пилотов и их способность к выполнению задач в сложных условиях.</w:t>
      </w:r>
    </w:p>
    <w:p w14:paraId="200AD358" w14:textId="35D47D86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NASA-TLX: </w:t>
      </w:r>
      <w:r w:rsidR="00A140C6">
        <w:rPr>
          <w:sz w:val="28"/>
          <w:szCs w:val="28"/>
        </w:rPr>
        <w:t>п</w:t>
      </w:r>
      <w:r w:rsidRPr="00036A05">
        <w:rPr>
          <w:sz w:val="28"/>
          <w:szCs w:val="28"/>
        </w:rPr>
        <w:t>озволяет определить субъективную рабочую нагрузку, включая умственную, физическую и временную нагрузки. Это помогает адаптировать рабочие условия и интерфейсы кабины к возможностям пилотов.</w:t>
      </w:r>
    </w:p>
    <w:p w14:paraId="5A5A9D8D" w14:textId="33E049CF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методы применяются как в авиации, так и в других отраслях для анализа и оптимизации рабочих процессов. Их использование способствует снижению числа ошибок и повышению уровня безопасности полетов.</w:t>
      </w:r>
    </w:p>
    <w:p w14:paraId="615B081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3ED4914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C52E47F" w14:textId="427287E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81365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эргономической оценки</w:t>
      </w:r>
      <w:bookmarkEnd w:id="17"/>
    </w:p>
    <w:p w14:paraId="1314E389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8" w:name="_Toc185813660"/>
      <w:r w:rsidRPr="00036A05">
        <w:rPr>
          <w:b/>
          <w:bCs/>
          <w:sz w:val="28"/>
          <w:szCs w:val="28"/>
        </w:rPr>
        <w:t>Основы эргономики в авиации</w:t>
      </w:r>
      <w:bookmarkEnd w:id="18"/>
    </w:p>
    <w:p w14:paraId="2369BAF0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— это научная дисциплина, изучающая взаимодействие человека с элементами системы с целью оптимизации производительности и обеспечения комфорта, безопасности и эффективности труда. В авиации эргономика направлена на адаптацию рабочих мест, оборудования и процедур к возможностям и ограничениям человека, учитывая физические, когнитивные и организационные аспекты деятельности пилотов и экипажа. </w:t>
      </w:r>
    </w:p>
    <w:p w14:paraId="2A355D8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Кабина пилота является сложной человеко-машинной системой, где эргономические аспекты напрямую влияют на безопасность и эффективность полетов. Неправильное расположение приборов, неудобные органы управления или избыточная когнитивная нагрузка могут привести к ошибкам пилотирования. Исследования показывают, что эргономические недостатки кабин самолетов являются факторами риска для безопасности полетов, подчеркивая необходимость тщательной эргономической проработки кабин разрабатываемых самолетов. </w:t>
      </w:r>
    </w:p>
    <w:p w14:paraId="5C52FEA7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9" w:name="_Toc185813661"/>
      <w:r w:rsidRPr="00036A05">
        <w:rPr>
          <w:b/>
          <w:bCs/>
          <w:sz w:val="28"/>
          <w:szCs w:val="28"/>
        </w:rPr>
        <w:t>Методы оценки эргономических характеристик</w:t>
      </w:r>
      <w:bookmarkEnd w:id="19"/>
    </w:p>
    <w:p w14:paraId="77004659" w14:textId="29D362D2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Существует множество методов оценки эргономических характеристик в авиации</w:t>
      </w:r>
      <w:r w:rsidRPr="00762EEF">
        <w:rPr>
          <w:sz w:val="28"/>
          <w:szCs w:val="28"/>
          <w:highlight w:val="green"/>
        </w:rPr>
        <w:t>, включая аналитические, экспериментальные и экспертные подходы.</w:t>
      </w:r>
      <w:r w:rsidRPr="00036A05">
        <w:rPr>
          <w:sz w:val="28"/>
          <w:szCs w:val="28"/>
        </w:rPr>
        <w:t xml:space="preserve"> Аналитические методы основываются на математическом моделировании и прогнозировании взаимодействия человека с системой. Экспериментальные методы включают лабораторные и полевые исследования с участием операторов. </w:t>
      </w:r>
      <w:r w:rsidR="005D6396" w:rsidRPr="005D6396">
        <w:rPr>
          <w:sz w:val="28"/>
          <w:szCs w:val="28"/>
        </w:rPr>
        <w:t xml:space="preserve">Экспертные методы предполагают использование опросников, которые участники заполняют самостоятельно, фиксируя свои ощущения и данные о нагрузке. Это позволяет собрать первичную информацию, отражающую субъективное восприятие параметров, таких как усталость, стресс и когнитивная нагрузка. Затем эти данные передаются экспертам, которые проводят их детальный анализ и оценку. Такой подход сочетает в себе преимущества самофиксации, обеспечивающей непосредственный доступ к индивидуальному восприятию, и экспертной интерпретации, </w:t>
      </w:r>
      <w:r w:rsidR="005D6396" w:rsidRPr="005D6396">
        <w:rPr>
          <w:sz w:val="28"/>
          <w:szCs w:val="28"/>
        </w:rPr>
        <w:lastRenderedPageBreak/>
        <w:t>позволяющей учитывать объективные аспекты и делать выводы о состоянии оператора и эргономических характеристиках системы.</w:t>
      </w:r>
      <w:r w:rsidR="005D6396">
        <w:rPr>
          <w:sz w:val="28"/>
          <w:szCs w:val="28"/>
        </w:rPr>
        <w:t xml:space="preserve"> </w:t>
      </w:r>
      <w:r w:rsidRPr="00036A05">
        <w:rPr>
          <w:sz w:val="28"/>
          <w:szCs w:val="28"/>
        </w:rPr>
        <w:t>Комбинация этих подходов позволяет получить всестороннюю оценку эргономики авиационных систем.</w:t>
      </w:r>
    </w:p>
    <w:p w14:paraId="6097C3E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Человеко-машинное взаимодействие в авиации характеризуется высокой сложностью и динамичностью. Пилоты должны быстро и точно обрабатывать большие объемы информации, принимая решения в условиях временного давления и стресса. Эргономические исследования человеческого фактора в современных технических системах подчеркивают необходимость согласования конструктивных особенностей машин с характеристиками деятельности человека-оператора для повышения надежности и безопасности эксплуатации.</w:t>
      </w:r>
    </w:p>
    <w:p w14:paraId="39448E8D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0" w:name="_Toc185813662"/>
      <w:r w:rsidRPr="00036A05">
        <w:rPr>
          <w:b/>
          <w:bCs/>
          <w:sz w:val="28"/>
          <w:szCs w:val="28"/>
        </w:rPr>
        <w:t>Теоретические основы тестов PVT и NASA-TLX</w:t>
      </w:r>
      <w:bookmarkEnd w:id="20"/>
    </w:p>
    <w:p w14:paraId="161D9230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left="1134" w:hanging="992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1" w:name="_Toc185813663"/>
      <w:r w:rsidRPr="00762EEF">
        <w:rPr>
          <w:b/>
          <w:bCs/>
          <w:sz w:val="28"/>
          <w:szCs w:val="28"/>
          <w:highlight w:val="green"/>
        </w:rPr>
        <w:t>Тест психомоторной бдительности (PVT)</w:t>
      </w:r>
      <w:bookmarkEnd w:id="21"/>
    </w:p>
    <w:p w14:paraId="077E028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Тест психомоторной бдительности (PVT) представляет собой объективный инструмент для измерения уровня бодрствования и когнитивной функции оператора. Этот тест разработан для оценки скорости реакции на визуальные стимулы, что делает его идеальным для определения снижения бдительности, вызванного усталостью, стрессом или другими факторами</w:t>
      </w:r>
      <w:r w:rsidRPr="00036A05">
        <w:rPr>
          <w:sz w:val="28"/>
          <w:szCs w:val="28"/>
        </w:rPr>
        <w:t>.</w:t>
      </w:r>
    </w:p>
    <w:p w14:paraId="083476CD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ind w:left="1560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2" w:name="_Toc185813664"/>
      <w:r w:rsidRPr="00762EEF">
        <w:rPr>
          <w:b/>
          <w:bCs/>
          <w:sz w:val="28"/>
          <w:szCs w:val="28"/>
          <w:highlight w:val="green"/>
        </w:rPr>
        <w:t>Принципы работы PVT</w:t>
      </w:r>
      <w:bookmarkEnd w:id="22"/>
    </w:p>
    <w:p w14:paraId="5FBE43F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основывается на простой задаче: пользователь должен как можно быстрее нажимать кнопку в ответ на появление визуального сигнала на экране. Записываются время реакции и количество пропущенных стимулов, что позволяет определить уровень усталости или снижение когнитивной функции. Основные показатели включают:</w:t>
      </w:r>
    </w:p>
    <w:p w14:paraId="2141CB4C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Среднее время реакции.</w:t>
      </w:r>
    </w:p>
    <w:p w14:paraId="7420EC69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Частота ошибок (пропущенные сигналы).</w:t>
      </w:r>
    </w:p>
    <w:p w14:paraId="2E1A7520" w14:textId="77777777" w:rsidR="002B5D84" w:rsidRPr="00762EEF" w:rsidRDefault="002B5D84" w:rsidP="00B82F69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Вариабельность времени реакции.</w:t>
      </w:r>
    </w:p>
    <w:p w14:paraId="480C2591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3" w:name="_Toc185813665"/>
      <w:r w:rsidRPr="00762EEF">
        <w:rPr>
          <w:b/>
          <w:bCs/>
          <w:sz w:val="28"/>
          <w:szCs w:val="28"/>
          <w:highlight w:val="green"/>
        </w:rPr>
        <w:t>Алгоритм проведения теста PVT</w:t>
      </w:r>
      <w:bookmarkEnd w:id="23"/>
    </w:p>
    <w:p w14:paraId="1509F675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ab/>
        <w:t>Подготовка:</w:t>
      </w:r>
      <w:r w:rsidRPr="00762EEF">
        <w:rPr>
          <w:sz w:val="28"/>
          <w:szCs w:val="28"/>
          <w:highlight w:val="green"/>
        </w:rPr>
        <w:t xml:space="preserve"> Устройство для тестирования (компьютер, планшет или специализированное оборудование) должно быть настроено на генерацию визуальных стимулов с нерегулярными интервалами.</w:t>
      </w:r>
    </w:p>
    <w:p w14:paraId="3A40A49F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Тестирование:</w:t>
      </w:r>
      <w:r w:rsidRPr="00762EEF">
        <w:rPr>
          <w:sz w:val="28"/>
          <w:szCs w:val="28"/>
          <w:highlight w:val="green"/>
        </w:rPr>
        <w:t xml:space="preserve"> Пользователь проходит серию испытаний, реагируя на визуальные стимулы. Время реакции фиксируется автоматически.</w:t>
      </w:r>
    </w:p>
    <w:p w14:paraId="5CF8317D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Анализ:</w:t>
      </w:r>
      <w:r w:rsidRPr="00762EEF">
        <w:rPr>
          <w:sz w:val="28"/>
          <w:szCs w:val="28"/>
          <w:highlight w:val="green"/>
        </w:rPr>
        <w:t xml:space="preserve"> Полученные данные обрабатываются для вычисления средних значений и выявления отклонений.</w:t>
      </w:r>
    </w:p>
    <w:p w14:paraId="388F7E6C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 xml:space="preserve">Интерпретация: </w:t>
      </w:r>
      <w:r w:rsidRPr="00762EEF">
        <w:rPr>
          <w:sz w:val="28"/>
          <w:szCs w:val="28"/>
          <w:highlight w:val="green"/>
        </w:rPr>
        <w:t>Результаты анализируются с учетом индивидуальных характеристик пользователя и условий тестирования.</w:t>
      </w:r>
    </w:p>
    <w:p w14:paraId="73F1D24B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4" w:name="_Toc185813666"/>
      <w:r w:rsidRPr="00762EEF">
        <w:rPr>
          <w:b/>
          <w:bCs/>
          <w:sz w:val="28"/>
          <w:szCs w:val="28"/>
          <w:highlight w:val="green"/>
        </w:rPr>
        <w:t>Применение PVT</w:t>
      </w:r>
      <w:bookmarkEnd w:id="24"/>
    </w:p>
    <w:p w14:paraId="1F1D780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4891F32A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  <w:lang w:val="en-US"/>
        </w:rPr>
      </w:pPr>
      <w:bookmarkStart w:id="25" w:name="_Toc185813667"/>
      <w:r w:rsidRPr="00762EEF">
        <w:rPr>
          <w:b/>
          <w:bCs/>
          <w:sz w:val="28"/>
          <w:szCs w:val="28"/>
          <w:highlight w:val="green"/>
          <w:lang w:val="en-US"/>
        </w:rPr>
        <w:t>NASA Task Load Index (NASA-TLX)</w:t>
      </w:r>
      <w:bookmarkEnd w:id="25"/>
    </w:p>
    <w:p w14:paraId="222A77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 xml:space="preserve">NASA-TLX (NASA Task Load Index) —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 Он предназначен для оценки воспринимаемой оператором рабочей нагрузки при выполнении различных задач и используется в таких областях, как авиация, здравоохранение и других сложных социотехнических системах. </w:t>
      </w:r>
    </w:p>
    <w:p w14:paraId="523998F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6" w:name="_Toc185813668"/>
      <w:r w:rsidRPr="00762EEF">
        <w:rPr>
          <w:b/>
          <w:bCs/>
          <w:sz w:val="28"/>
          <w:szCs w:val="28"/>
          <w:highlight w:val="green"/>
        </w:rPr>
        <w:t>Структура NASA-TLX</w:t>
      </w:r>
      <w:bookmarkEnd w:id="26"/>
    </w:p>
    <w:p w14:paraId="06AE2AC7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NASA-TLX включает шесть шкал, каждая из которых оценивается пользователем по семибалльной шкале:</w:t>
      </w:r>
    </w:p>
    <w:p w14:paraId="62ABCF1C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Ментальная нагрузка</w:t>
      </w:r>
      <w:r w:rsidRPr="00762EEF">
        <w:rPr>
          <w:sz w:val="28"/>
          <w:szCs w:val="28"/>
          <w:highlight w:val="green"/>
        </w:rPr>
        <w:t>: степень умственной и перцептивной активности, необходимой для выполнения задачи (например, мышление, принятие решений, запоминание).</w:t>
      </w:r>
    </w:p>
    <w:p w14:paraId="743555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>Физическая нагрузка</w:t>
      </w:r>
      <w:r w:rsidRPr="00762EEF">
        <w:rPr>
          <w:sz w:val="28"/>
          <w:szCs w:val="28"/>
          <w:highlight w:val="green"/>
        </w:rPr>
        <w:t>: объем физической активности, требуемой для выполнения задачи (например, нажатие кнопок, управление устройствами).</w:t>
      </w:r>
    </w:p>
    <w:p w14:paraId="3D2060D6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Временная нагрузка</w:t>
      </w:r>
      <w:r w:rsidRPr="00762EEF">
        <w:rPr>
          <w:sz w:val="28"/>
          <w:szCs w:val="28"/>
          <w:highlight w:val="green"/>
        </w:rPr>
        <w:t>: ощущаемое давление времени, связанное с выполнением задачи.</w:t>
      </w:r>
    </w:p>
    <w:p w14:paraId="1E2FBE65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Усилие</w:t>
      </w:r>
      <w:r w:rsidRPr="00762EEF">
        <w:rPr>
          <w:sz w:val="28"/>
          <w:szCs w:val="28"/>
          <w:highlight w:val="green"/>
        </w:rPr>
        <w:t>: количество усилий, затраченных для достижения уровня производительности в задаче.</w:t>
      </w:r>
    </w:p>
    <w:p w14:paraId="28A7FB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Производительность</w:t>
      </w:r>
      <w:r w:rsidRPr="00762EEF">
        <w:rPr>
          <w:sz w:val="28"/>
          <w:szCs w:val="28"/>
          <w:highlight w:val="green"/>
        </w:rPr>
        <w:t>: субъективная оценка успешности выполнения задачи и удовлетворенности результатом.</w:t>
      </w:r>
    </w:p>
    <w:p w14:paraId="4F6A991B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Уровень фрустрации</w:t>
      </w:r>
      <w:r w:rsidRPr="00762EEF">
        <w:rPr>
          <w:sz w:val="28"/>
          <w:szCs w:val="28"/>
          <w:highlight w:val="green"/>
        </w:rPr>
        <w:t>: степень раздражения, стресса и неудовлетворенности, испытываемых во время выполнения задачи.</w:t>
      </w:r>
    </w:p>
    <w:p w14:paraId="478079D3" w14:textId="77777777" w:rsidR="002B5D84" w:rsidRPr="00762EEF" w:rsidRDefault="002B5D84" w:rsidP="00036A05">
      <w:pPr>
        <w:spacing w:line="360" w:lineRule="auto"/>
        <w:jc w:val="both"/>
        <w:rPr>
          <w:b/>
          <w:bCs/>
          <w:sz w:val="28"/>
          <w:szCs w:val="28"/>
          <w:highlight w:val="green"/>
        </w:rPr>
      </w:pPr>
    </w:p>
    <w:p w14:paraId="26CE656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7" w:name="_Toc185813669"/>
      <w:r w:rsidRPr="00762EEF">
        <w:rPr>
          <w:b/>
          <w:bCs/>
          <w:sz w:val="28"/>
          <w:szCs w:val="28"/>
          <w:highlight w:val="green"/>
        </w:rPr>
        <w:t>Алгоритм проведения NASA-TLX</w:t>
      </w:r>
      <w:bookmarkEnd w:id="27"/>
    </w:p>
    <w:p w14:paraId="5714DA69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Подготовка:</w:t>
      </w:r>
      <w:r w:rsidRPr="00762EEF">
        <w:rPr>
          <w:sz w:val="28"/>
          <w:szCs w:val="28"/>
          <w:highlight w:val="green"/>
        </w:rPr>
        <w:t xml:space="preserve"> Участнику объясняются шкалы и процедура оценки.</w:t>
      </w:r>
    </w:p>
    <w:p w14:paraId="560BDE9C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Оценка:</w:t>
      </w:r>
      <w:r w:rsidRPr="00762EEF">
        <w:rPr>
          <w:sz w:val="28"/>
          <w:szCs w:val="28"/>
          <w:highlight w:val="green"/>
        </w:rPr>
        <w:t xml:space="preserve"> После выполнения задачи участник оценивает каждый из шести параметров.</w:t>
      </w:r>
    </w:p>
    <w:p w14:paraId="2067F92A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Взвешивание:</w:t>
      </w:r>
      <w:r w:rsidRPr="00762EEF">
        <w:rPr>
          <w:sz w:val="28"/>
          <w:szCs w:val="28"/>
          <w:highlight w:val="green"/>
        </w:rPr>
        <w:t xml:space="preserve"> Участник распределяет вес значимости между параметрами, что позволяет учитывать индивидуальные особенности задачи.</w:t>
      </w:r>
    </w:p>
    <w:p w14:paraId="4FCE88B6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Анализ:</w:t>
      </w:r>
      <w:r w:rsidRPr="00762EEF">
        <w:rPr>
          <w:sz w:val="28"/>
          <w:szCs w:val="28"/>
          <w:highlight w:val="green"/>
        </w:rPr>
        <w:t xml:space="preserve"> Рассчитывается общий индекс нагрузки путем усреднения взвешенных значений.</w:t>
      </w:r>
    </w:p>
    <w:p w14:paraId="415FA0C2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8" w:name="_Toc185813670"/>
      <w:r w:rsidRPr="00762EEF">
        <w:rPr>
          <w:b/>
          <w:bCs/>
          <w:sz w:val="28"/>
          <w:szCs w:val="28"/>
          <w:highlight w:val="green"/>
        </w:rPr>
        <w:t>Применение NASA-TLX</w:t>
      </w:r>
      <w:bookmarkEnd w:id="28"/>
    </w:p>
    <w:p w14:paraId="0CA708D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7F0C170B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hanging="796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9" w:name="_Toc185813671"/>
      <w:r w:rsidRPr="00762EEF">
        <w:rPr>
          <w:b/>
          <w:bCs/>
          <w:sz w:val="28"/>
          <w:szCs w:val="28"/>
          <w:highlight w:val="green"/>
        </w:rPr>
        <w:t>Сравнение и сочетание методов PVT и NASA-TLX</w:t>
      </w:r>
      <w:bookmarkEnd w:id="29"/>
    </w:p>
    <w:p w14:paraId="0DDCFE81" w14:textId="77777777" w:rsidR="002B5D84" w:rsidRPr="00762EEF" w:rsidRDefault="002B5D84" w:rsidP="00036A05">
      <w:pPr>
        <w:spacing w:line="360" w:lineRule="auto"/>
        <w:ind w:firstLine="708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Оба метода, PVT и NASA-TLX, часто используются в сочетании для получения полного анализа состояния оператора:</w:t>
      </w:r>
    </w:p>
    <w:p w14:paraId="721C57ED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>PVT</w:t>
      </w:r>
      <w:r w:rsidRPr="00762EEF">
        <w:rPr>
          <w:sz w:val="28"/>
          <w:szCs w:val="28"/>
          <w:highlight w:val="green"/>
        </w:rPr>
        <w:t>: Обеспечивает объективную оценку когнитивной функции, измеряя скорость реакции.</w:t>
      </w:r>
    </w:p>
    <w:p w14:paraId="446620B9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NASA-TLX</w:t>
      </w:r>
      <w:r w:rsidRPr="00762EEF">
        <w:rPr>
          <w:sz w:val="28"/>
          <w:szCs w:val="28"/>
          <w:highlight w:val="green"/>
        </w:rPr>
        <w:t>: Позволяет понять субъективное восприятие нагрузки пользователем.</w:t>
      </w:r>
    </w:p>
    <w:p w14:paraId="1D023C5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Их совместное использование особенно полезно в авиации, где необходимо учитывать как объективные показатели, так и субъективные ощущения пилотов. Например, пилот может демонстрировать нормальное время реакции по PVT, но сообщать о высоком уровне фрустрации и умственной нагрузки по NASA-TLX, что указывает на необходимость адаптации условий работы или интерфейса.</w:t>
      </w:r>
    </w:p>
    <w:p w14:paraId="4647902A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9D194FE" w14:textId="2983F480" w:rsidR="002B5D84" w:rsidRPr="00036A05" w:rsidRDefault="002B5D84" w:rsidP="00B82F69">
      <w:pPr>
        <w:pStyle w:val="1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81367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эргономики в различных отраслях</w:t>
      </w:r>
      <w:bookmarkEnd w:id="30"/>
    </w:p>
    <w:p w14:paraId="784DC7BC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давно вышла за рамки традиционных производственных процессов и сегодня охватывает множество отраслей, где человек взаимодействует с техникой, информацией или физической средой. Ее принципы применяются для повышения безопасности, производительности и удовлетворенности пользователей, адаптируя системы и процессы к человеческим возможностям и ограничениям.</w:t>
      </w:r>
    </w:p>
    <w:p w14:paraId="5AF4740D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каждой отрасли эргономика сталкивается с уникальными задачами. Несмотря на различия, объединяющим элементом является стремление обеспечить гармоничное взаимодействие между человеком и системой, минимизируя риски и оптимизируя результаты.</w:t>
      </w:r>
    </w:p>
    <w:p w14:paraId="6F15013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этом разделе мы подробно рассмотрим, как принципы эргономики реализуются в нескольких ключевых сферах, таких как медицина, IT, транспорт и военная индустрия. Для каждой из отраслей будет представлено влияние эргономики, решаемые задачи и достигнутые результаты.</w:t>
      </w:r>
    </w:p>
    <w:p w14:paraId="13DBB947" w14:textId="77777777" w:rsidR="002B5D84" w:rsidRPr="00036A05" w:rsidRDefault="002B5D84" w:rsidP="00B82F69">
      <w:pPr>
        <w:pStyle w:val="a7"/>
        <w:numPr>
          <w:ilvl w:val="1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1" w:name="_Toc185813673"/>
      <w:r w:rsidRPr="00036A05">
        <w:rPr>
          <w:b/>
          <w:bCs/>
          <w:sz w:val="28"/>
          <w:szCs w:val="28"/>
        </w:rPr>
        <w:t>Эргономика в медицинской сфере</w:t>
      </w:r>
      <w:bookmarkEnd w:id="31"/>
    </w:p>
    <w:p w14:paraId="27D6C8C6" w14:textId="77777777" w:rsidR="00781865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медицине играет ключевую роль в обеспечении безопасности труда медперсонала и улучшении качества лечения пациентов. В последние годы этот аспект стал особенно актуальным, поскольку медицинская сфера сталкивается с новыми вызовами, такими как повышенная нагрузка на врачей и медсестер. Интересно, что многие решения в этой области разрабатываются на основе данных, полученных из реальных медицинских учреждений и научных исследований.</w:t>
      </w:r>
    </w:p>
    <w:p w14:paraId="6314EEA0" w14:textId="369FB45B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2" w:name="_Toc185813674"/>
      <w:r w:rsidRPr="00036A05">
        <w:rPr>
          <w:b/>
          <w:bCs/>
          <w:sz w:val="28"/>
          <w:szCs w:val="28"/>
        </w:rPr>
        <w:t>Ключевые задачи медицинской эргономики</w:t>
      </w:r>
      <w:bookmarkEnd w:id="32"/>
    </w:p>
    <w:p w14:paraId="351364B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Медицинская эргономика направлена на создание условий труда, которые минимизируют физическую и психическую нагрузку на медицинский персонал. В условиях высокой рабочей нагрузки современные медицинские учреждения активно применяют научные подходы, включая использование специализированного программного обеспечения для анализа эргономических параметров. Эти методы позволяют минимизировать </w:t>
      </w:r>
      <w:r w:rsidRPr="00036A05">
        <w:rPr>
          <w:sz w:val="28"/>
          <w:szCs w:val="28"/>
        </w:rPr>
        <w:lastRenderedPageBreak/>
        <w:t>физические и когнитивные нагрузки, а также предотвратить профессиональные заболевания.</w:t>
      </w:r>
    </w:p>
    <w:p w14:paraId="6C10E881" w14:textId="3C77221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Особое внимание уделяется профилактике профессиональных заболеваний, таких как остеохондроз позвоночника, который часто встречается у медсестёр из-за физических перегрузок при перемещении пациентов и оборудования.</w:t>
      </w:r>
    </w:p>
    <w:p w14:paraId="5FB49D37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3" w:name="_Toc185813675"/>
      <w:r w:rsidRPr="00036A05">
        <w:rPr>
          <w:b/>
          <w:bCs/>
          <w:sz w:val="28"/>
          <w:szCs w:val="28"/>
        </w:rPr>
        <w:t>Задачи медицинской эргономики</w:t>
      </w:r>
      <w:bookmarkEnd w:id="33"/>
    </w:p>
    <w:p w14:paraId="2F0026A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задачи медицинской эргономики включают:</w:t>
      </w:r>
    </w:p>
    <w:p w14:paraId="33D81FE0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Оптимизацию операционных пространств:</w:t>
      </w:r>
      <w:r w:rsidRPr="00036A05">
        <w:rPr>
          <w:sz w:val="28"/>
          <w:szCs w:val="28"/>
        </w:rPr>
        <w:t xml:space="preserve"> Применение эргономичных операционных столов с автоматической регулировкой высоты и угла наклона способствует снижению утомляемости хирургов.</w:t>
      </w:r>
    </w:p>
    <w:p w14:paraId="054B9F3B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Разработку удобных инструментов:</w:t>
      </w:r>
      <w:r w:rsidRPr="00036A05">
        <w:rPr>
          <w:sz w:val="28"/>
          <w:szCs w:val="28"/>
        </w:rPr>
        <w:t xml:space="preserve"> Антропометрическое проектирование хирургического оборудования снижает физическую нагрузку и повышает точность манипуляций.</w:t>
      </w:r>
    </w:p>
    <w:p w14:paraId="41285F85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Реорганизацию рабочих мест медсестер:</w:t>
      </w:r>
      <w:r w:rsidRPr="00036A05">
        <w:rPr>
          <w:sz w:val="28"/>
          <w:szCs w:val="28"/>
        </w:rPr>
        <w:t xml:space="preserve"> Удобное размещение оборудования и материалов уменьшает риск травм и ошибок.</w:t>
      </w:r>
    </w:p>
    <w:p w14:paraId="44E536ED" w14:textId="753B64F0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4" w:name="_Toc185813676"/>
      <w:r w:rsidRPr="00036A05">
        <w:rPr>
          <w:b/>
          <w:bCs/>
          <w:sz w:val="28"/>
          <w:szCs w:val="28"/>
        </w:rPr>
        <w:t>Оценка когнитивной нагрузки</w:t>
      </w:r>
      <w:bookmarkEnd w:id="34"/>
    </w:p>
    <w:p w14:paraId="2878F21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Методика NASA-TLX применяется для оценки когнитивной нагрузки медицинского персонала, особенно в ситуациях, требующих высокой концентрации внимания. Исследования показали, что внедрение эргономичных решений позволяет снизить уровень стресса на 20%, что ведет к повышению скорости принятия решений на 15% в условиях высокой интенсивности работы.</w:t>
      </w:r>
    </w:p>
    <w:p w14:paraId="42ED68CD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5" w:name="_Toc185813677"/>
      <w:r w:rsidRPr="00036A05">
        <w:rPr>
          <w:b/>
          <w:bCs/>
          <w:sz w:val="28"/>
          <w:szCs w:val="28"/>
        </w:rPr>
        <w:t>Примеры внедрения</w:t>
      </w:r>
      <w:bookmarkEnd w:id="35"/>
    </w:p>
    <w:p w14:paraId="28DA5CA3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Примером успешного применения является проектирование операционных в клиниках Германии. Использование эргономичных столов и оптимизация расположения оборудования позволили сократить длительность операций на 10–15%. Такие решения снижают вероятность </w:t>
      </w:r>
      <w:r w:rsidRPr="00036A05">
        <w:rPr>
          <w:sz w:val="28"/>
          <w:szCs w:val="28"/>
        </w:rPr>
        <w:lastRenderedPageBreak/>
        <w:t>профессионального выгорания у хирургов и повышают общее качество медицинской помощи.</w:t>
      </w:r>
    </w:p>
    <w:p w14:paraId="5C209CB9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6" w:name="_Toc185813678"/>
      <w:r w:rsidRPr="00036A05">
        <w:rPr>
          <w:b/>
          <w:bCs/>
          <w:sz w:val="28"/>
          <w:szCs w:val="28"/>
        </w:rPr>
        <w:t>IT и офисная среда</w:t>
      </w:r>
      <w:bookmarkEnd w:id="36"/>
    </w:p>
    <w:p w14:paraId="259A1ED9" w14:textId="08553829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IT и офисной среде направлена на улучшение физического и когнитивного комфорта сотрудников. Современные решения включают как физические улучшения рабочего пространства, так и использование цифровых инструментов для оценки и оптимизации эргономических характеристик.</w:t>
      </w:r>
      <w:bookmarkStart w:id="37" w:name="_Toc185724226"/>
      <w:bookmarkStart w:id="38" w:name="_Toc185727092"/>
      <w:bookmarkStart w:id="39" w:name="_Toc185728501"/>
      <w:bookmarkStart w:id="40" w:name="_Toc185728574"/>
      <w:bookmarkStart w:id="41" w:name="_Toc185728646"/>
      <w:bookmarkStart w:id="42" w:name="_Toc185730983"/>
      <w:bookmarkEnd w:id="37"/>
      <w:bookmarkEnd w:id="38"/>
      <w:bookmarkEnd w:id="39"/>
      <w:bookmarkEnd w:id="40"/>
      <w:bookmarkEnd w:id="41"/>
      <w:bookmarkEnd w:id="42"/>
    </w:p>
    <w:p w14:paraId="249E3696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3" w:name="_Toc185813679"/>
      <w:r w:rsidRPr="00036A05">
        <w:rPr>
          <w:b/>
          <w:bCs/>
          <w:sz w:val="28"/>
          <w:szCs w:val="28"/>
        </w:rPr>
        <w:t>Физическое пространство</w:t>
      </w:r>
      <w:bookmarkEnd w:id="43"/>
    </w:p>
    <w:p w14:paraId="64A0EFF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Регулируемые по высоте столы, эргономичные кресла и специализированное освещение стали стандартом в крупных IT-компаниях. Такие улучшения снижают риск профессиональных заболеваний, связанных с длительным пребыванием в одной позе. Например, сотрудники, использующие регулируемые столы, демонстрируют увеличение производительности труда на 12%.</w:t>
      </w:r>
    </w:p>
    <w:p w14:paraId="0D22ECA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4" w:name="_Toc185813680"/>
      <w:commentRangeStart w:id="45"/>
      <w:r w:rsidRPr="00036A05">
        <w:rPr>
          <w:b/>
          <w:bCs/>
          <w:sz w:val="28"/>
          <w:szCs w:val="28"/>
        </w:rPr>
        <w:t>Программное обеспечение</w:t>
      </w:r>
      <w:bookmarkEnd w:id="44"/>
      <w:commentRangeEnd w:id="45"/>
      <w:r w:rsidR="00A8747D">
        <w:rPr>
          <w:rStyle w:val="afc"/>
        </w:rPr>
        <w:commentReference w:id="45"/>
      </w:r>
    </w:p>
    <w:p w14:paraId="25C56D5B" w14:textId="4216A50C" w:rsidR="003212D3" w:rsidRPr="003212D3" w:rsidRDefault="003212D3" w:rsidP="003212D3">
      <w:pPr>
        <w:pStyle w:val="af1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3212D3">
        <w:rPr>
          <w:rFonts w:eastAsiaTheme="minorHAnsi" w:cstheme="minorBidi"/>
          <w:sz w:val="28"/>
          <w:szCs w:val="28"/>
        </w:rPr>
        <w:t>Эргономика программного обеспечения фокусируется на разработке удобных интерфейсов, минимизирующих когнитивную нагрузку. Системы анализа, такие как NASA-TLX, позволяют разработчикам оптимизировать цифровые продукты, обеспечивая удобство пользователей. Результаты исследований показывают, что интуитивные интерфейсы сокращают время выполнения задач на 30%.</w:t>
      </w:r>
    </w:p>
    <w:p w14:paraId="0FDC8B19" w14:textId="6AEF819A" w:rsidR="002B5D84" w:rsidRPr="003212D3" w:rsidRDefault="003212D3" w:rsidP="003212D3">
      <w:pPr>
        <w:pStyle w:val="af1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3212D3">
        <w:rPr>
          <w:rFonts w:eastAsiaTheme="minorHAnsi" w:cstheme="minorBidi"/>
          <w:sz w:val="28"/>
          <w:szCs w:val="28"/>
        </w:rPr>
        <w:t>Примером использования таких методов является применение программного обеспечения для отслеживания движений глаз, такого как iTracker. Этот инструмент позволяет анализировать поведение пользователя, выявлять сложные участки интерфейса и оптимизировать их для улучшения пользовательского опыта. Анализ с использованием iTracker может дополнить данные, полученные от опросников, таких как NASA-TLX, предоставляя разработчикам объективную информацию о нагрузке на пользователей при взаимодействии с системой.</w:t>
      </w:r>
    </w:p>
    <w:p w14:paraId="1AD0F0D0" w14:textId="1FFBF403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6" w:name="_Toc185813681"/>
      <w:r w:rsidRPr="00036A05">
        <w:rPr>
          <w:b/>
          <w:bCs/>
          <w:sz w:val="28"/>
          <w:szCs w:val="28"/>
        </w:rPr>
        <w:lastRenderedPageBreak/>
        <w:t>Примеры внедрения</w:t>
      </w:r>
      <w:bookmarkEnd w:id="46"/>
    </w:p>
    <w:p w14:paraId="5CB30DEA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Компании Google и Microsoft внедряют эргономические рабочие пространства и инструменты для анализа когнитивной нагрузки, что позволяет сократить количество ошибок в работе сотрудников и снизить уровень профессионального выгорания. </w:t>
      </w:r>
      <w:commentRangeStart w:id="47"/>
      <w:r w:rsidRPr="00036A05">
        <w:rPr>
          <w:sz w:val="28"/>
          <w:szCs w:val="28"/>
        </w:rPr>
        <w:t>Эти меры привели к сокращению числа больничных на 20%.</w:t>
      </w:r>
      <w:commentRangeEnd w:id="47"/>
      <w:r w:rsidR="00A8747D">
        <w:rPr>
          <w:rStyle w:val="afc"/>
        </w:rPr>
        <w:commentReference w:id="47"/>
      </w:r>
    </w:p>
    <w:p w14:paraId="5C29A63E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8" w:name="_Toc185813682"/>
      <w:r w:rsidRPr="00036A05">
        <w:rPr>
          <w:b/>
          <w:bCs/>
          <w:sz w:val="28"/>
          <w:szCs w:val="28"/>
        </w:rPr>
        <w:t>Автомобильная промышленность</w:t>
      </w:r>
      <w:bookmarkEnd w:id="48"/>
    </w:p>
    <w:p w14:paraId="44DB895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в автомобильной промышленности направлена на повышение комфорта и безопасности как для водителей, так и для пассажиров. Особое внимание уделяется проектированию водительского места, а также системам оценки и управления когнитивной нагрузкой водителей. </w:t>
      </w:r>
    </w:p>
    <w:p w14:paraId="3531A3C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9" w:name="_Toc185813683"/>
      <w:r w:rsidRPr="00036A05">
        <w:rPr>
          <w:b/>
          <w:bCs/>
          <w:sz w:val="28"/>
          <w:szCs w:val="28"/>
        </w:rPr>
        <w:t>Водительское место</w:t>
      </w:r>
      <w:bookmarkEnd w:id="49"/>
    </w:p>
    <w:p w14:paraId="4C63FD5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Внедрение эргономичных кресел с поддержкой поясницы и автоматической регулировкой положения позволяет снизить утомляемость водителей на длительных маршрутах. Современные интерфейсы управления помогают водителю быстрее адаптироваться к транспортному средству, что повышает уровень безопасности.</w:t>
      </w:r>
    </w:p>
    <w:p w14:paraId="32FA4DA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0" w:name="_Toc185813684"/>
      <w:r w:rsidRPr="00036A05">
        <w:rPr>
          <w:b/>
          <w:bCs/>
          <w:sz w:val="28"/>
          <w:szCs w:val="28"/>
        </w:rPr>
        <w:t>Оценка внимания и усталости</w:t>
      </w:r>
      <w:bookmarkEnd w:id="50"/>
    </w:p>
    <w:p w14:paraId="47825DE8" w14:textId="15268FC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51"/>
      <w:r w:rsidRPr="00036A05">
        <w:rPr>
          <w:sz w:val="28"/>
          <w:szCs w:val="28"/>
        </w:rPr>
        <w:t>Системы предупреждения усталости водителя разрабатываются на основе тестов PVT.</w:t>
      </w:r>
      <w:commentRangeEnd w:id="51"/>
      <w:r w:rsidR="00A8747D">
        <w:rPr>
          <w:rStyle w:val="afc"/>
        </w:rPr>
        <w:commentReference w:id="51"/>
      </w:r>
      <w:r w:rsidRPr="00036A05">
        <w:rPr>
          <w:sz w:val="28"/>
          <w:szCs w:val="28"/>
        </w:rPr>
        <w:t xml:space="preserve"> Эти системы мониторят внимание и состояние водителя в режиме реального времени, отправляя сигналы о необходимости отдыха. Применение таких решений</w:t>
      </w:r>
      <w:r w:rsidR="00206833">
        <w:rPr>
          <w:sz w:val="28"/>
          <w:szCs w:val="28"/>
        </w:rPr>
        <w:t xml:space="preserve">, значительно, </w:t>
      </w:r>
      <w:r w:rsidRPr="00036A05">
        <w:rPr>
          <w:sz w:val="28"/>
          <w:szCs w:val="28"/>
        </w:rPr>
        <w:t>снижает риск ДТП</w:t>
      </w:r>
      <w:r w:rsidR="00206833">
        <w:rPr>
          <w:sz w:val="28"/>
          <w:szCs w:val="28"/>
        </w:rPr>
        <w:t>.</w:t>
      </w:r>
    </w:p>
    <w:p w14:paraId="6F595D6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2" w:name="_Toc185813685"/>
      <w:r w:rsidRPr="00036A05">
        <w:rPr>
          <w:b/>
          <w:bCs/>
          <w:sz w:val="28"/>
          <w:szCs w:val="28"/>
        </w:rPr>
        <w:t>Примеры внедрения</w:t>
      </w:r>
      <w:bookmarkEnd w:id="52"/>
    </w:p>
    <w:p w14:paraId="526032B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Автомобили Tesla и Volvo оснащены адаптивными креслами и интеллектуальными системами мониторинга усталости водителей. Это способствует снижению аварийности и увеличению общей удовлетворенности клиентов. Эргономические улучшения также положительно влияют на продажи и имидж производителей.</w:t>
      </w:r>
    </w:p>
    <w:p w14:paraId="4F87A16D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3" w:name="_Toc185813686"/>
      <w:r w:rsidRPr="00036A05">
        <w:rPr>
          <w:b/>
          <w:bCs/>
          <w:sz w:val="28"/>
          <w:szCs w:val="28"/>
        </w:rPr>
        <w:t>Военная сфера</w:t>
      </w:r>
      <w:bookmarkEnd w:id="53"/>
    </w:p>
    <w:p w14:paraId="2148BCD9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Эргономика в военной сфере охватывает проектирование рабочих мест операторов, кабин пилотов и систем управления, обеспечивая эффективность действий в экстремальных условиях. Разработка военной техники включает как физические, так и когнитивные аспекты взаимодействия человека с оборудованием.</w:t>
      </w:r>
    </w:p>
    <w:p w14:paraId="7E819A09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4" w:name="_Toc185813687"/>
      <w:r w:rsidRPr="00036A05">
        <w:rPr>
          <w:b/>
          <w:bCs/>
          <w:sz w:val="28"/>
          <w:szCs w:val="28"/>
        </w:rPr>
        <w:t>Кабины летчиков</w:t>
      </w:r>
      <w:bookmarkEnd w:id="54"/>
    </w:p>
    <w:p w14:paraId="4CFF36D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истребителей разрабатываются с учетом эргономических требований. Интуитивно понятное расположение органов управления, минимизация вибрации и улучшенная обзорность повышают точность и скорость действий пилотов в сложных условиях.</w:t>
      </w:r>
    </w:p>
    <w:p w14:paraId="75E8B63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5" w:name="_Toc185813688"/>
      <w:r w:rsidRPr="00036A05">
        <w:rPr>
          <w:b/>
          <w:bCs/>
          <w:sz w:val="28"/>
          <w:szCs w:val="28"/>
        </w:rPr>
        <w:t>Когнитивная нагрузка</w:t>
      </w:r>
      <w:bookmarkEnd w:id="55"/>
    </w:p>
    <w:p w14:paraId="7BA263F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Применение NASA-TLX позволяет разрабатывать интерфейсы и оборудование, которые минимизируют стресс и когнитивные перегрузки операторов. Это особенно важно для обеспечения безопасности при выполнении миссий в условиях высокой напряженности.</w:t>
      </w:r>
    </w:p>
    <w:p w14:paraId="1FE1155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6" w:name="_Toc185813689"/>
      <w:r w:rsidRPr="00036A05">
        <w:rPr>
          <w:b/>
          <w:bCs/>
          <w:sz w:val="28"/>
          <w:szCs w:val="28"/>
        </w:rPr>
        <w:t>Примеры внедрения</w:t>
      </w:r>
      <w:bookmarkEnd w:id="56"/>
    </w:p>
    <w:p w14:paraId="18FD00D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57"/>
      <w:r w:rsidRPr="00036A05">
        <w:rPr>
          <w:sz w:val="28"/>
          <w:szCs w:val="28"/>
        </w:rPr>
        <w:t xml:space="preserve">Примером является внедрение модернизированных кабин для военных истребителей, что позволило сократить время реакции пилотов на 15%. </w:t>
      </w:r>
      <w:commentRangeEnd w:id="57"/>
      <w:r w:rsidR="00A8747D">
        <w:rPr>
          <w:rStyle w:val="afc"/>
        </w:rPr>
        <w:commentReference w:id="57"/>
      </w:r>
      <w:r w:rsidRPr="00036A05">
        <w:rPr>
          <w:sz w:val="28"/>
          <w:szCs w:val="28"/>
        </w:rPr>
        <w:t>Такие улучшения способствуют успешному выполнению миссий и минимизации рисков для жизни экипажа.</w:t>
      </w:r>
    </w:p>
    <w:p w14:paraId="07EB8709" w14:textId="77777777" w:rsidR="00781865" w:rsidRPr="00036A05" w:rsidRDefault="0078186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D158468" w14:textId="6B7F116E" w:rsidR="002B5D84" w:rsidRPr="00036A05" w:rsidRDefault="002B5D84" w:rsidP="00B82F69">
      <w:pPr>
        <w:pStyle w:val="1"/>
        <w:numPr>
          <w:ilvl w:val="0"/>
          <w:numId w:val="21"/>
        </w:numPr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8581369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и цел</w:t>
      </w:r>
      <w:r w:rsidR="007426CA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разработки</w:t>
      </w:r>
      <w:bookmarkEnd w:id="58"/>
    </w:p>
    <w:p w14:paraId="7D8556E1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8581369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разработки</w:t>
      </w:r>
      <w:bookmarkEnd w:id="59"/>
    </w:p>
    <w:p w14:paraId="7F62F26A" w14:textId="386E608E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играет важнейшую роль в обеспечении безопасности и эффективности работы пилотов. Анализ аварийных ситуаций в авиации показывает, </w:t>
      </w:r>
      <w:commentRangeStart w:id="60"/>
      <w:r w:rsidRPr="00036A05">
        <w:rPr>
          <w:sz w:val="28"/>
          <w:szCs w:val="28"/>
        </w:rPr>
        <w:t xml:space="preserve">что до </w:t>
      </w:r>
      <w:r w:rsidR="00206833">
        <w:rPr>
          <w:sz w:val="28"/>
          <w:szCs w:val="28"/>
        </w:rPr>
        <w:t>7</w:t>
      </w:r>
      <w:r w:rsidRPr="00036A05">
        <w:rPr>
          <w:sz w:val="28"/>
          <w:szCs w:val="28"/>
        </w:rPr>
        <w:t>0% инцидентов связаны с человеческим фактором, включая усталость и перегрузку</w:t>
      </w:r>
      <w:commentRangeEnd w:id="60"/>
      <w:r w:rsidR="00A8747D">
        <w:rPr>
          <w:rStyle w:val="afc"/>
        </w:rPr>
        <w:commentReference w:id="60"/>
      </w:r>
      <w:r w:rsidR="00206833" w:rsidRPr="00036A05">
        <w:rPr>
          <w:sz w:val="28"/>
          <w:szCs w:val="28"/>
        </w:rPr>
        <w:t>.</w:t>
      </w:r>
      <w:r w:rsidR="00206833">
        <w:rPr>
          <w:sz w:val="28"/>
          <w:szCs w:val="28"/>
        </w:rPr>
        <w:t xml:space="preserve"> </w:t>
      </w:r>
      <w:r w:rsidR="00206833" w:rsidRPr="00206833">
        <w:rPr>
          <w:sz w:val="28"/>
          <w:szCs w:val="28"/>
        </w:rPr>
        <w:t>[1].</w:t>
      </w:r>
      <w:r w:rsidRPr="00036A05">
        <w:rPr>
          <w:sz w:val="28"/>
          <w:szCs w:val="28"/>
        </w:rPr>
        <w:t xml:space="preserve"> Это делает создание системы для эргономической оценки кабины самолета актуальной задачей.</w:t>
      </w:r>
    </w:p>
    <w:p w14:paraId="11FAD64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инструменты для оценки состояния операторов, такие как тесты PVT и NASA-TLX, применяются в различных отраслях, включая авиацию, медицину и военную сферу. Однако их интеграция в специализированное программное обеспечение для авиации остается ограниченной. Существующие решения, как правило, либо не адаптированы для условий авиационной среды, либо недостаточно удобны для использования в реальном времени. Это создает необходимость разработки новой системы, которая:</w:t>
      </w:r>
    </w:p>
    <w:p w14:paraId="5EFC234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Учитывает специфику работы пилотов.</w:t>
      </w:r>
    </w:p>
    <w:p w14:paraId="09E377A7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Интегрирует проверенные методики PVT и NASA-TLX.</w:t>
      </w:r>
    </w:p>
    <w:p w14:paraId="7671EEF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Позволяет объективно оценивать эргономические характеристики кабины самолета.</w:t>
      </w:r>
    </w:p>
    <w:p w14:paraId="0BEAA8B9" w14:textId="77777777" w:rsidR="002B5D84" w:rsidRPr="00036A05" w:rsidRDefault="002B5D84" w:rsidP="00036A05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такой системы способствует повышению уровня безопасности полетов и снижению риска ошибок, связанных с человеческим фактором.</w:t>
      </w:r>
    </w:p>
    <w:p w14:paraId="44576CE4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81369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задачи разработки</w:t>
      </w:r>
      <w:bookmarkEnd w:id="61"/>
    </w:p>
    <w:p w14:paraId="68F93CB2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81369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разработки</w:t>
      </w:r>
      <w:bookmarkEnd w:id="62"/>
    </w:p>
    <w:p w14:paraId="1511A307" w14:textId="77777777" w:rsidR="00781865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Создание минимально жизнеспособного продукта (MVP) программного обеспечения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1E6A5A47" w14:textId="0ADC6FC7" w:rsidR="00781865" w:rsidRPr="00036A05" w:rsidRDefault="00781865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br/>
      </w:r>
    </w:p>
    <w:p w14:paraId="0847A5EF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81369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разработки</w:t>
      </w:r>
      <w:bookmarkEnd w:id="63"/>
    </w:p>
    <w:p w14:paraId="3FB57C3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Сформировать требования к системе:</w:t>
      </w:r>
    </w:p>
    <w:p w14:paraId="306A50B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Сбор информации о существующих решениях и методиках.</w:t>
      </w:r>
    </w:p>
    <w:p w14:paraId="79A88D45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Определение функциональных и нефункциональных требований.</w:t>
      </w:r>
    </w:p>
    <w:p w14:paraId="524080C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Выбор стека технологий для реализации ПО:</w:t>
      </w:r>
    </w:p>
    <w:p w14:paraId="0F98738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Анализ доступных библиотек и инструментов.</w:t>
      </w:r>
    </w:p>
    <w:p w14:paraId="669424AE" w14:textId="04EAE2A1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Обоснование выбора наиболее подходящей</w:t>
      </w:r>
      <w:r w:rsidR="00EC2D1E" w:rsidRPr="00036A05">
        <w:rPr>
          <w:sz w:val="28"/>
          <w:szCs w:val="28"/>
        </w:rPr>
        <w:t xml:space="preserve"> стека технологий</w:t>
      </w:r>
      <w:r w:rsidRPr="00036A05">
        <w:rPr>
          <w:sz w:val="28"/>
          <w:szCs w:val="28"/>
        </w:rPr>
        <w:t>.</w:t>
      </w:r>
    </w:p>
    <w:p w14:paraId="5C501AF9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Разработать ключевые модули системы:</w:t>
      </w:r>
    </w:p>
    <w:p w14:paraId="0827B4A7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для проведения теста PVT с реализацией визуализации стимулов и регистрации времени реакции.</w:t>
      </w:r>
    </w:p>
    <w:p w14:paraId="764A173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NASA-TLX для ввода данных, расчета индекса нагрузки и визуализации.</w:t>
      </w:r>
    </w:p>
    <w:p w14:paraId="136ACF04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Создать графический пользовательский интерфейс:</w:t>
      </w:r>
    </w:p>
    <w:p w14:paraId="03947B2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Проектирование интуитивно понятного GUI для тестирования и анализа данных.</w:t>
      </w:r>
    </w:p>
    <w:p w14:paraId="7244A768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визуализации результатов с основными функциями системы.</w:t>
      </w:r>
    </w:p>
    <w:p w14:paraId="4ED73BBD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Обеспечить сохранение и управление данными:</w:t>
      </w:r>
    </w:p>
    <w:p w14:paraId="321B9E59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Реализация механизма хранения результатов тестов.</w:t>
      </w:r>
    </w:p>
    <w:p w14:paraId="68968A41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Добавление функций экспорта данных в удобный формат.</w:t>
      </w:r>
    </w:p>
    <w:p w14:paraId="7242DC37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Провести тестирование и валидацию системы:</w:t>
      </w:r>
    </w:p>
    <w:p w14:paraId="0A072CC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работоспособности всех модулей.</w:t>
      </w:r>
    </w:p>
    <w:p w14:paraId="504EBA5E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корректности отчетов</w:t>
      </w:r>
    </w:p>
    <w:p w14:paraId="70773D9F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75098B0" w14:textId="68F740A1" w:rsidR="002B5D84" w:rsidRDefault="002B5D84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8581369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</w:t>
      </w:r>
      <w:bookmarkEnd w:id="64"/>
    </w:p>
    <w:p w14:paraId="37529A5F" w14:textId="33B9D7FC" w:rsidR="004C1111" w:rsidRPr="004C1111" w:rsidRDefault="004C1111" w:rsidP="004C1111">
      <w:pPr>
        <w:pStyle w:val="1"/>
        <w:numPr>
          <w:ilvl w:val="1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11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использования системы</w:t>
      </w:r>
    </w:p>
    <w:p w14:paraId="46E562DB" w14:textId="7539FB23" w:rsidR="004C1111" w:rsidRPr="004C1111" w:rsidRDefault="004C1111" w:rsidP="004C1111">
      <w:pPr>
        <w:spacing w:line="360" w:lineRule="auto"/>
        <w:ind w:firstLine="360"/>
        <w:jc w:val="both"/>
        <w:rPr>
          <w:sz w:val="28"/>
          <w:szCs w:val="28"/>
        </w:rPr>
      </w:pPr>
      <w:r w:rsidRPr="004C1111">
        <w:rPr>
          <w:sz w:val="28"/>
          <w:szCs w:val="28"/>
        </w:rPr>
        <w:t>Система предназначена для проведения автономного анализа эргономических характеристик кабин самолета с использованием тестов PVT (Psychomotor Vigilance Test) и NASA-TLX (Task Load Index). Она должна работать в условиях ограниченного доступа к сети Интернет, чтобы обеспечить безопасность данных, так как летные данные представляют собой ценную информацию. Использование системы предполагает её установку на локальные машины, что исключает необходимость облачных сервисов и минимизирует риски утечки информации.</w:t>
      </w:r>
    </w:p>
    <w:p w14:paraId="318277C8" w14:textId="4C64527E" w:rsidR="004C1111" w:rsidRPr="004C1111" w:rsidRDefault="004C1111" w:rsidP="004C1111">
      <w:pPr>
        <w:spacing w:line="360" w:lineRule="auto"/>
        <w:ind w:firstLine="360"/>
        <w:jc w:val="both"/>
        <w:rPr>
          <w:sz w:val="28"/>
          <w:szCs w:val="28"/>
        </w:rPr>
      </w:pPr>
      <w:r w:rsidRPr="004C1111">
        <w:rPr>
          <w:sz w:val="28"/>
          <w:szCs w:val="28"/>
        </w:rPr>
        <w:t>Для взаимодействия с системой предполагается использование стандартных устройств ввода информации (клавиатура и мышь), а также возможность просмотра и сохранения данных через интуитивно понятный графический интерфейс. Автономность системы является ключевым требованием, чтобы избежать зависимостей от внешних сервисов и инфраструктуры.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2B5D84" w:rsidRPr="00036A05" w14:paraId="772A3AD9" w14:textId="77777777" w:rsidTr="00A8747D">
        <w:trPr>
          <w:trHeight w:val="652"/>
        </w:trPr>
        <w:tc>
          <w:tcPr>
            <w:tcW w:w="2266" w:type="dxa"/>
            <w:gridSpan w:val="3"/>
            <w:vAlign w:val="center"/>
          </w:tcPr>
          <w:p w14:paraId="69FE91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01_VC</w:t>
            </w:r>
          </w:p>
        </w:tc>
        <w:tc>
          <w:tcPr>
            <w:tcW w:w="6719" w:type="dxa"/>
          </w:tcPr>
          <w:p w14:paraId="661CBA76" w14:textId="3E30A3C3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sz w:val="28"/>
                <w:szCs w:val="28"/>
              </w:rPr>
              <w:t>Система должна функционировать в полном автономном режиме без необходимости подключения к сети Интернет.</w:t>
            </w:r>
          </w:p>
        </w:tc>
      </w:tr>
      <w:tr w:rsidR="002B5D84" w:rsidRPr="00036A05" w14:paraId="0D6242A9" w14:textId="77777777" w:rsidTr="00A8747D">
        <w:trPr>
          <w:trHeight w:val="652"/>
        </w:trPr>
        <w:tc>
          <w:tcPr>
            <w:tcW w:w="2254" w:type="dxa"/>
            <w:vAlign w:val="center"/>
          </w:tcPr>
          <w:p w14:paraId="3DA599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02_VC</w:t>
            </w:r>
          </w:p>
        </w:tc>
        <w:tc>
          <w:tcPr>
            <w:tcW w:w="6731" w:type="dxa"/>
            <w:gridSpan w:val="3"/>
          </w:tcPr>
          <w:p w14:paraId="14F16F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2B5D84" w:rsidRPr="00036A05" w14:paraId="68BD1FA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69128D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03_VC</w:t>
            </w:r>
          </w:p>
        </w:tc>
        <w:tc>
          <w:tcPr>
            <w:tcW w:w="6725" w:type="dxa"/>
            <w:gridSpan w:val="2"/>
          </w:tcPr>
          <w:p w14:paraId="07CD442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2B5D84" w:rsidRPr="00036A05" w14:paraId="095318B5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3C231B8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04_VC</w:t>
            </w:r>
          </w:p>
        </w:tc>
        <w:tc>
          <w:tcPr>
            <w:tcW w:w="6725" w:type="dxa"/>
            <w:gridSpan w:val="2"/>
          </w:tcPr>
          <w:p w14:paraId="29E32019" w14:textId="180D0290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sz w:val="28"/>
                <w:szCs w:val="28"/>
              </w:rPr>
              <w:t>Система должна проводить анализ данных в соответствии с методиками тестов PVT и NASA-TLX, реализуя предопределенные алгоритмы обработки.</w:t>
            </w:r>
          </w:p>
        </w:tc>
      </w:tr>
      <w:tr w:rsidR="002B5D84" w:rsidRPr="00036A05" w14:paraId="4A82FADA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73009D2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799B0104" w14:textId="11DAD13F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color w:val="000000"/>
                <w:sz w:val="28"/>
                <w:szCs w:val="28"/>
              </w:rPr>
              <w:t xml:space="preserve">Система должна блокировать возможность начала тестирования, если пользователь не прошел процесс </w:t>
            </w:r>
            <w:r w:rsidRPr="004C1111">
              <w:rPr>
                <w:rFonts w:cs="Times New Roman"/>
                <w:color w:val="000000"/>
                <w:sz w:val="28"/>
                <w:szCs w:val="28"/>
              </w:rPr>
              <w:lastRenderedPageBreak/>
              <w:t>регистрации или авторизации через предоставленный интерфейс.</w:t>
            </w:r>
          </w:p>
        </w:tc>
      </w:tr>
      <w:tr w:rsidR="002B5D84" w:rsidRPr="00036A05" w14:paraId="05F8B2C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7584488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lastRenderedPageBreak/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6EDF42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2B5D84" w:rsidRPr="00036A05" w14:paraId="0C3CBD42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038733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74E18F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2B5D84" w:rsidRPr="00036A05" w14:paraId="2E9A5B6F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42D3F5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5878D5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использовать компоненты с открытым исходным кодом.</w:t>
            </w:r>
          </w:p>
        </w:tc>
      </w:tr>
      <w:tr w:rsidR="004C1111" w:rsidRPr="00036A05" w14:paraId="61DDAB08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5CB8C9D8" w14:textId="3D2B1E53" w:rsidR="004C1111" w:rsidRPr="00036A05" w:rsidRDefault="004C1111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cs="Times New Roman"/>
                <w:b/>
                <w:bCs/>
                <w:sz w:val="28"/>
                <w:szCs w:val="28"/>
              </w:rPr>
              <w:t>9</w:t>
            </w:r>
            <w:r w:rsidRPr="00036A05">
              <w:rPr>
                <w:rFonts w:cs="Times New Roman"/>
                <w:b/>
                <w:bCs/>
                <w:sz w:val="28"/>
                <w:szCs w:val="28"/>
              </w:rPr>
              <w:t>_VC</w:t>
            </w:r>
          </w:p>
        </w:tc>
        <w:tc>
          <w:tcPr>
            <w:tcW w:w="6725" w:type="dxa"/>
            <w:gridSpan w:val="2"/>
            <w:vAlign w:val="bottom"/>
          </w:tcPr>
          <w:p w14:paraId="382440FB" w14:textId="2BFF4CDA" w:rsidR="004C1111" w:rsidRPr="00036A05" w:rsidRDefault="004C1111" w:rsidP="00036A05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4C1111">
              <w:rPr>
                <w:rFonts w:cs="Times New Roman"/>
                <w:color w:val="000000"/>
                <w:sz w:val="28"/>
                <w:szCs w:val="28"/>
              </w:rPr>
              <w:t>Система должна минимизировать требования к ресурсам, чтобы работать на устройствах с ограниченными вычислительными возможностями.</w:t>
            </w:r>
          </w:p>
        </w:tc>
      </w:tr>
    </w:tbl>
    <w:p w14:paraId="57015A72" w14:textId="77777777" w:rsidR="005E22EA" w:rsidRPr="00036A05" w:rsidRDefault="005E22EA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65" w:name="_Toc185497069"/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40298C9C" w14:textId="7E283C46" w:rsidR="005E22EA" w:rsidRPr="00036A05" w:rsidRDefault="005E22EA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81369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стека технологий</w:t>
      </w:r>
      <w:bookmarkEnd w:id="65"/>
      <w:bookmarkEnd w:id="66"/>
    </w:p>
    <w:p w14:paraId="76550FA1" w14:textId="011D0047" w:rsidR="005E22EA" w:rsidRPr="00EB2D9D" w:rsidRDefault="00824975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67" w:name="_Toc185497070"/>
      <w:bookmarkStart w:id="68" w:name="_Toc185813697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Анализ существующих решений</w:t>
      </w:r>
      <w:bookmarkEnd w:id="67"/>
      <w:bookmarkEnd w:id="68"/>
    </w:p>
    <w:p w14:paraId="35FCA70D" w14:textId="532F9588" w:rsidR="00824975" w:rsidRPr="00EB2D9D" w:rsidRDefault="00824975" w:rsidP="00036A05">
      <w:pPr>
        <w:spacing w:line="360" w:lineRule="auto"/>
        <w:ind w:firstLine="708"/>
        <w:contextualSpacing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На текущий момент не существует интегрированных программных продуктов, специально предназначенных для оценки эргономики, которые одновременно включают тесты PVT (Psychomotor Vigilance Task) и NASA-TLX (NASA Task Load Index). Однако, отдельные инструменты для проведения каждого из этих тестов доступны и широко используются в различных исследованиях и практиках.</w:t>
      </w:r>
    </w:p>
    <w:p w14:paraId="05E9E759" w14:textId="77777777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69" w:name="_Toc185813698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теста PVT:</w:t>
      </w:r>
      <w:bookmarkEnd w:id="69"/>
    </w:p>
    <w:p w14:paraId="4F2DF59A" w14:textId="255B2D1C" w:rsidR="007C1AE9" w:rsidRPr="00EB2D9D" w:rsidRDefault="007C1AE9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PVT-192</w:t>
      </w:r>
      <w:r w:rsidRPr="00EB2D9D">
        <w:rPr>
          <w:sz w:val="28"/>
          <w:szCs w:val="28"/>
          <w:highlight w:val="green"/>
        </w:rPr>
        <w:t xml:space="preserve"> — портативное устройство, предназначенное для измерения времени реакции в лабораторных и полевых условиях. Оно используется для оценки уровня бдительности и выявления когнитивных нарушений, связанных с усталостью. Принцип действия PVT-192 основан на измерении времени реакции пользователя на визуальные стимулы, что позволяет объективно оценить психомоторную скорость и внимание. Устройство оснащено внутренним аккумулятором и может работать автономно, что делает его удобным для длительных исследований в различных условиях.</w:t>
      </w:r>
    </w:p>
    <w:p w14:paraId="169C94BB" w14:textId="5AB74A03" w:rsidR="00D86F1C" w:rsidRPr="00EB2D9D" w:rsidRDefault="00D86F1C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Рис. 7.1. </w:t>
      </w:r>
      <w:r w:rsidRPr="00EB2D9D">
        <w:rPr>
          <w:sz w:val="28"/>
          <w:szCs w:val="28"/>
          <w:highlight w:val="green"/>
        </w:rPr>
        <w:t xml:space="preserve">Устройство PVT-192 </w:t>
      </w:r>
    </w:p>
    <w:p w14:paraId="5B4BA79A" w14:textId="23AF5099" w:rsidR="007C1AE9" w:rsidRPr="00EB2D9D" w:rsidRDefault="007C1AE9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2589180F" wp14:editId="6092AF06">
            <wp:extent cx="5710555" cy="3459192"/>
            <wp:effectExtent l="0" t="0" r="4445" b="8255"/>
            <wp:docPr id="159508504" name="Рисунок 1" descr="AMI PVT-192 (Psychomotor Vigilance Task Monitor) | ArtisanTG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I PVT-192 (Psychomotor Vigilance Task Monitor) | ArtisanTG™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5710555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18C5" w14:textId="77777777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</w:p>
    <w:p w14:paraId="589F1739" w14:textId="77777777" w:rsidR="00D86F1C" w:rsidRPr="00EB2D9D" w:rsidRDefault="00D86F1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 Self-Test</w:t>
      </w:r>
      <w:r w:rsidRPr="00EB2D9D">
        <w:rPr>
          <w:sz w:val="28"/>
          <w:szCs w:val="28"/>
          <w:highlight w:val="green"/>
        </w:rPr>
        <w:t xml:space="preserve"> — мобильное приложение, доступное для различных платформ, которое предоставляет возможность самостоятельно проводить тест PVT. Оно используется в исследованиях сна и бдительности, а также для индивидуального мониторинга уровня усталости. Принцип действия приложения аналогичен устройству PVT-192: пользователь реагирует на визуальные стимулы, а приложение фиксирует время реакции, позволяя оценить когнитивное состояние.</w:t>
      </w:r>
    </w:p>
    <w:p w14:paraId="26BE9BF6" w14:textId="0AC592D8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Оба инструмента широко применяются в научных исследованиях, связанных с изучением влияния усталости на когнитивные функции, а также в практических областях, требующих мониторинга уровня бдительности операторов, таких как авиация, транспорт и медицина</w:t>
      </w:r>
    </w:p>
    <w:p w14:paraId="38A6B4A0" w14:textId="5286E2A8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0" w:name="_Toc185813699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NASA-TLX:</w:t>
      </w:r>
      <w:bookmarkEnd w:id="70"/>
    </w:p>
    <w:p w14:paraId="3E8D21E6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Первоначальная версия инструмента, известная как NASA-TLX Paper-and-Pencil Version, представляет собой бумажный опросник. Участник после выполнения задания оценивает шесть аспектов нагрузки по шкале от 0 до 100. Затем происходит взвешивание значимости этих аспектов путём парных сравнений, что позволяет учесть особенности восприятия конкретной задачи. Итоговый индекс нагрузки рассчитывается с учётом весовых коэффициентов, предоставляя точную количественную оценку рабочей нагрузки. Эта версия проста в использовании и до сих пор применяется в ситуациях, где цифровые инструменты недоступны или нецелесообразны.</w:t>
      </w:r>
    </w:p>
    <w:p w14:paraId="21ACDACE" w14:textId="25AC5DF4" w:rsidR="00713977" w:rsidRPr="00EB2D9D" w:rsidRDefault="00C165EC" w:rsidP="00FB0D7A">
      <w:pPr>
        <w:widowControl w:val="0"/>
        <w:spacing w:line="360" w:lineRule="auto"/>
        <w:jc w:val="center"/>
        <w:rPr>
          <w:rFonts w:cs="Times New Roman"/>
          <w:sz w:val="28"/>
          <w:szCs w:val="28"/>
          <w:highlight w:val="green"/>
          <w:lang w:val="en-US"/>
        </w:rPr>
      </w:pPr>
      <w:r w:rsidRPr="00EB2D9D">
        <w:rPr>
          <w:noProof/>
          <w:sz w:val="28"/>
          <w:szCs w:val="28"/>
          <w:highlight w:val="green"/>
        </w:rPr>
        <w:lastRenderedPageBreak/>
        <w:drawing>
          <wp:inline distT="0" distB="0" distL="0" distR="0" wp14:anchorId="4F1A48AF" wp14:editId="71AC7EA4">
            <wp:extent cx="4951562" cy="6518804"/>
            <wp:effectExtent l="0" t="0" r="1905" b="0"/>
            <wp:docPr id="726018704" name="Рисунок 3" descr="Beyond the NPS: Measuring Perceived Usability with the SUS, NASA-TL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yond the NPS: Measuring Perceived Usability with the SUS, NASA-TLX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65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A18" w14:textId="7F52C715" w:rsidR="00C165EC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</w:t>
      </w:r>
      <w:bookmarkStart w:id="71" w:name="_Hlk185784237"/>
      <w:r w:rsidRPr="00EB2D9D">
        <w:rPr>
          <w:rFonts w:cs="Times New Roman"/>
          <w:sz w:val="28"/>
          <w:szCs w:val="28"/>
          <w:highlight w:val="green"/>
        </w:rPr>
        <w:t>7.2.</w:t>
      </w:r>
      <w:bookmarkEnd w:id="71"/>
      <w:r w:rsidRPr="00EB2D9D">
        <w:rPr>
          <w:rFonts w:cs="Times New Roman"/>
          <w:sz w:val="28"/>
          <w:szCs w:val="28"/>
          <w:highlight w:val="green"/>
        </w:rPr>
        <w:t xml:space="preserve"> Бумажной версии NASA-TLX</w:t>
      </w:r>
    </w:p>
    <w:p w14:paraId="475A379E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С развитием технологий NASA представила цифровую версию инструмента — NASA-TLX App. Это приложение предоставляет все возможности бумажной версии, но дополнительно упрощает процесс сбора и анализа данных. Удобный интерфейс позволяет участникам быстро заполнять оценки, а исследователи получают мгновенный доступ к обработанным результатам. Возможности приложения делают его незаменимым инструментом для современных исследований, где требуется </w:t>
      </w:r>
      <w:r w:rsidRPr="00EB2D9D">
        <w:rPr>
          <w:sz w:val="28"/>
          <w:szCs w:val="28"/>
          <w:highlight w:val="green"/>
        </w:rPr>
        <w:lastRenderedPageBreak/>
        <w:t>оперативный анализ данных. NASA-TLX App активно используется в тестировании интерфейсов, авиационных систем и медицинских приборов.</w:t>
      </w:r>
    </w:p>
    <w:p w14:paraId="408F1A18" w14:textId="4185C28B" w:rsidR="00713977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7.2. Электронная версии NASA-TLX (приложение от компании </w:t>
      </w:r>
      <w:r w:rsidRPr="00EB2D9D">
        <w:rPr>
          <w:rFonts w:cs="Times New Roman"/>
          <w:sz w:val="28"/>
          <w:szCs w:val="28"/>
          <w:highlight w:val="green"/>
          <w:lang w:val="en-US"/>
        </w:rPr>
        <w:t>NASA</w:t>
      </w:r>
      <w:r w:rsidRPr="00EB2D9D">
        <w:rPr>
          <w:rFonts w:cs="Times New Roman"/>
          <w:sz w:val="28"/>
          <w:szCs w:val="28"/>
          <w:highlight w:val="green"/>
        </w:rPr>
        <w:t>)</w:t>
      </w:r>
    </w:p>
    <w:p w14:paraId="4F6831EF" w14:textId="2DC780D0" w:rsidR="00713977" w:rsidRPr="00EB2D9D" w:rsidRDefault="00713977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1064A2D1" wp14:editId="776D88B9">
            <wp:extent cx="4924299" cy="3855397"/>
            <wp:effectExtent l="0" t="0" r="0" b="0"/>
            <wp:docPr id="1108896420" name="Рисунок 4" descr="NASA TLX index app with the two forms defin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SA TLX index app with the two forms defined. | Download Scientif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" b="7053"/>
                    <a:stretch/>
                  </pic:blipFill>
                  <pic:spPr bwMode="auto">
                    <a:xfrm>
                      <a:off x="0" y="0"/>
                      <a:ext cx="4927170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1AD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Применение NASA-TLX выходит далеко за пределы лабораторий. В авиации инструмент позволяет анализировать нагрузку на пилотов при выполнении сложных манёвров или в стрессовых условиях, таких как посадка при плохой видимости. В медицинской сфере он помогает оценивать рабочую нагрузку врачей и медсестёр в интенсивных условиях, например, в операционных или отделениях интенсивной терапии. В области разработки пользовательских интерфейсов NASA-TLX используется для оптимизации дизайна, чтобы минимизировать когнитивную нагрузку пользователей.</w:t>
      </w:r>
    </w:p>
    <w:p w14:paraId="0A59EC6B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Интересно, что оба формата инструмента, бумажный и цифровой, имеют свои преимущества. Бумажная версия остаётся востребованной благодаря своей доступности и независимости от технической инфраструктуры, что особенно важно в полевых условиях или при ограниченных ресурсах. Цифровая версия, напротив, идеально подходит для </w:t>
      </w:r>
      <w:r w:rsidRPr="00EB2D9D">
        <w:rPr>
          <w:sz w:val="28"/>
          <w:szCs w:val="28"/>
          <w:highlight w:val="green"/>
        </w:rPr>
        <w:lastRenderedPageBreak/>
        <w:t>масштабных исследований, где требуется автоматизация сбора данных и их анализ в реальном времени.</w:t>
      </w:r>
    </w:p>
    <w:p w14:paraId="093EA4C3" w14:textId="1CBB13E3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2" w:name="_Toc185813700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Результаты анализа существующих решений:</w:t>
      </w:r>
      <w:bookmarkEnd w:id="72"/>
    </w:p>
    <w:p w14:paraId="0FD6D8F3" w14:textId="404DA2F1" w:rsidR="00964948" w:rsidRPr="00036A05" w:rsidRDefault="00824975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EB2D9D">
        <w:rPr>
          <w:sz w:val="28"/>
          <w:szCs w:val="28"/>
          <w:highlight w:val="green"/>
        </w:rPr>
        <w:t>Несмотря на наличие отдельных инструментов для проведения тестов PVT и NASA-TLX, а также комплексных систем для общей эргономической оценки, на рынке отсутствует интегрированное решение, объединяющее обе методики в едином программном продукте. Это подчеркивает актуальность разработки подобного приложения, которое могло бы предоставить</w:t>
      </w:r>
      <w:r w:rsidR="00964948" w:rsidRPr="00EB2D9D">
        <w:rPr>
          <w:sz w:val="28"/>
          <w:szCs w:val="28"/>
          <w:highlight w:val="green"/>
        </w:rPr>
        <w:t xml:space="preserve"> </w:t>
      </w:r>
      <w:r w:rsidRPr="00EB2D9D">
        <w:rPr>
          <w:sz w:val="28"/>
          <w:szCs w:val="28"/>
          <w:highlight w:val="green"/>
        </w:rPr>
        <w:t xml:space="preserve">возможность проведения оценки эргономики с использованием </w:t>
      </w:r>
      <w:r w:rsidR="00964948" w:rsidRPr="00EB2D9D">
        <w:rPr>
          <w:sz w:val="28"/>
          <w:szCs w:val="28"/>
          <w:highlight w:val="green"/>
        </w:rPr>
        <w:t>нескольких</w:t>
      </w:r>
      <w:r w:rsidRPr="00EB2D9D">
        <w:rPr>
          <w:sz w:val="28"/>
          <w:szCs w:val="28"/>
          <w:highlight w:val="green"/>
        </w:rPr>
        <w:t xml:space="preserve"> методик в едином интерфейсе.</w:t>
      </w:r>
    </w:p>
    <w:p w14:paraId="4DCF83F1" w14:textId="59957E3D" w:rsidR="00E50BEE" w:rsidRPr="00036A05" w:rsidRDefault="00E50BEE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8581370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подходящих технологий</w:t>
      </w:r>
      <w:bookmarkEnd w:id="73"/>
    </w:p>
    <w:p w14:paraId="2A9BA476" w14:textId="77777777" w:rsidR="00E50BEE" w:rsidRPr="00036A05" w:rsidRDefault="00E50BEE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E50BEE">
        <w:rPr>
          <w:sz w:val="28"/>
          <w:szCs w:val="28"/>
        </w:rPr>
        <w:t>При разработке программного обеспечения важным этапом является выбор библиотек и инструментов, которые обеспечат необходимую функциональность, стабильность и удобство использования. Для проекта, ориентированного на оценку эргономики кабины самолета, особое внимание уделено таким критериям, как открытый исходный код, кроссплатформенность, поддержка автономного режима работы и переносимость данных между устройствами.</w:t>
      </w:r>
    </w:p>
    <w:p w14:paraId="0CDB2C1C" w14:textId="77777777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 xml:space="preserve">Для реализации проекта выбран язык программирования Python версии 3.10. Python предоставляет мощный и гибкий инструмент для разработки благодаря своей читаемости, богатой экосистеме библиотек и поддержке кроссплатформенности. </w:t>
      </w:r>
    </w:p>
    <w:p w14:paraId="57AD765D" w14:textId="77777777" w:rsidR="000A4099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>Версия 3.10 была выбрана из-за её стабильности</w:t>
      </w:r>
      <w:r w:rsidRPr="00036A05">
        <w:rPr>
          <w:sz w:val="28"/>
          <w:szCs w:val="28"/>
        </w:rPr>
        <w:t xml:space="preserve"> и набора</w:t>
      </w:r>
      <w:r w:rsidRPr="002D6BAD">
        <w:rPr>
          <w:sz w:val="28"/>
          <w:szCs w:val="28"/>
        </w:rPr>
        <w:t xml:space="preserve"> возможностей, таких как улучшенная поддержка типов и сопоставление с образцом (pattern matching), которые облегчают разработку сложных приложений. </w:t>
      </w:r>
    </w:p>
    <w:p w14:paraId="5F0856AA" w14:textId="755532EE" w:rsidR="000A4099" w:rsidRPr="00036A05" w:rsidRDefault="000A409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A4099">
        <w:rPr>
          <w:sz w:val="28"/>
          <w:szCs w:val="28"/>
        </w:rPr>
        <w:t xml:space="preserve">Python также широко используется в научных исследованиях благодаря своей простоте и обширному набору библиотек, таких как NumPy, SciPy и Matplotlib. Эти библиотеки предоставляют мощные инструменты для математического и статистического анализа, что делает Python подходящим </w:t>
      </w:r>
      <w:r w:rsidRPr="000A4099">
        <w:rPr>
          <w:sz w:val="28"/>
          <w:szCs w:val="28"/>
        </w:rPr>
        <w:lastRenderedPageBreak/>
        <w:t>выбором для создания приложения, ориентированного на эргономический анализ. Его кроссплатформенность гарантирует, что разработанное приложение будет работать одинаково эффективно на Windows, macOS и Linux.</w:t>
      </w:r>
    </w:p>
    <w:p w14:paraId="716331B4" w14:textId="34A2A7B3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Графический интерфейс приложения построен с использованием библиотеки Tkinter. Это стандартная библиотека Python, которая имеет открытый исходный код и является частью стандартной поставки языка. Tkinter обеспечивает простоту разработки и интеграции, что делает её подходящей для минимально жизнеспособного продукта (MVP). В отличие от альтернатив, таких как PyQt или Kivy, она не требует сложной настройки и лицензирования. Например, PyQt обладает расширенным функционалом, но его использование ограничивается лицензией GPL, что делает его менее подходящим для опенсорсных проектов. Kivy, хотя и является кроссплатформенной библиотекой, больше ориентирован на мобильные приложения, что ограничивает её применение для настольных решений.</w:t>
      </w:r>
    </w:p>
    <w:p w14:paraId="3E8C7A19" w14:textId="07729493" w:rsidR="002D6BAD" w:rsidRPr="00036A05" w:rsidRDefault="002D6BAD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7.2.1 </w:t>
      </w:r>
      <w:r w:rsidR="00D06291" w:rsidRPr="00036A05">
        <w:rPr>
          <w:rFonts w:cs="Times New Roman"/>
          <w:sz w:val="28"/>
          <w:szCs w:val="28"/>
        </w:rPr>
        <w:t>Характеристики библиотек для пользовательских интерфейсов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3"/>
        <w:gridCol w:w="1595"/>
        <w:gridCol w:w="3173"/>
        <w:gridCol w:w="1677"/>
        <w:gridCol w:w="1433"/>
      </w:tblGrid>
      <w:tr w:rsidR="00D06291" w:rsidRPr="00036A05" w14:paraId="19924F4F" w14:textId="77777777" w:rsidTr="00996318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0D16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E26D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CD8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DDE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Простота интеграции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077F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Лицензия</w:t>
            </w:r>
          </w:p>
        </w:tc>
      </w:tr>
      <w:tr w:rsidR="00D06291" w:rsidRPr="00036A05" w14:paraId="15738F7F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7B5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Tkinter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E276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9C3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B6A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Высокая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F18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  <w:tr w:rsidR="00D06291" w:rsidRPr="00036A05" w14:paraId="1753C1B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C65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PyQt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C5B7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AE7C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9CF2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B7D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GPL</w:t>
            </w:r>
          </w:p>
        </w:tc>
      </w:tr>
      <w:tr w:rsidR="00D06291" w:rsidRPr="00036A05" w14:paraId="0D023EF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968B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Kivy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13E8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B14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191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7F5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</w:tbl>
    <w:p w14:paraId="5BD8DA43" w14:textId="77777777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>Для хранения данных была выбрана база данных SQLite. Её основные преимущества — лёгкость, кроссплатформенность и переносимость. В отличие от серверных решений, таких как PostgreSQL или MySQL, SQLite не требует настройки серверного окружения. Все данные хранятся в одном файле, что упрощает перенос приложения между устройствами. Этот выбор особенно актуален для автономной работы приложения, когда необходимо обеспечить доступ к данным без подключения к серверу.</w:t>
      </w:r>
    </w:p>
    <w:p w14:paraId="77834292" w14:textId="4AB829EF" w:rsidR="00D06291" w:rsidRDefault="00D06291" w:rsidP="00036A05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7E73E4C" w14:textId="5B3B5F35" w:rsidR="00605B33" w:rsidRPr="00D06291" w:rsidRDefault="00605B33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Pr="00036A05">
        <w:rPr>
          <w:rFonts w:cs="Times New Roman"/>
          <w:sz w:val="28"/>
          <w:szCs w:val="28"/>
          <w:lang w:val="en-US"/>
        </w:rPr>
        <w:t>2</w:t>
      </w:r>
      <w:r w:rsidRPr="00036A05">
        <w:rPr>
          <w:rFonts w:cs="Times New Roman"/>
          <w:sz w:val="28"/>
          <w:szCs w:val="28"/>
        </w:rPr>
        <w:t xml:space="preserve"> Характеристики баз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1864"/>
        <w:gridCol w:w="1893"/>
        <w:gridCol w:w="2166"/>
        <w:gridCol w:w="1843"/>
      </w:tblGrid>
      <w:tr w:rsidR="00996318" w:rsidRPr="00036A05" w14:paraId="46D68006" w14:textId="77777777" w:rsidTr="00996318">
        <w:trPr>
          <w:trHeight w:val="6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46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9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D7D1" w14:textId="53A34B25" w:rsidR="00D06291" w:rsidRPr="00036A05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</w:t>
            </w:r>
          </w:p>
          <w:p w14:paraId="276FC420" w14:textId="522F54ED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форменность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60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Переносимость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91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3BB3C3C8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30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SQLite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CC5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0D6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EBE2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1C6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33280DC4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AF1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PostgreSQL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D51B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6A7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222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4AF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3DF52EFA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89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31F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84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14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562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C59C0AA" w14:textId="2F416209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создания исполняемого файла выбрана библиотека PyInstaller. Она позволяет упаковать Python-приложение в один файл, что значительно упрощает его </w:t>
      </w:r>
      <w:r w:rsidR="00A36F59" w:rsidRPr="00036A05">
        <w:rPr>
          <w:sz w:val="28"/>
          <w:szCs w:val="28"/>
        </w:rPr>
        <w:t xml:space="preserve">использование и </w:t>
      </w:r>
      <w:r w:rsidRPr="00D06291">
        <w:rPr>
          <w:sz w:val="28"/>
          <w:szCs w:val="28"/>
        </w:rPr>
        <w:t>распространение. PyInstaller поддерживает работу на Windows, macOS и Linux, что делает её универсальным инструментом для сборки. В отличие от cx_Freeze и py2exe, PyInstaller требует меньше усилий для настройки и предоставляет более широкий спектр возможностей.</w:t>
      </w:r>
    </w:p>
    <w:p w14:paraId="6F3EF978" w14:textId="7771D9F3" w:rsidR="00D06291" w:rsidRPr="00D06291" w:rsidRDefault="00D06291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="00605B33">
        <w:rPr>
          <w:rFonts w:cs="Times New Roman"/>
          <w:sz w:val="28"/>
          <w:szCs w:val="28"/>
        </w:rPr>
        <w:t>3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="00996318" w:rsidRPr="00036A05">
        <w:rPr>
          <w:sz w:val="28"/>
          <w:szCs w:val="28"/>
        </w:rPr>
        <w:t>библиотек для создания исполняемого файла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67"/>
        <w:gridCol w:w="1989"/>
        <w:gridCol w:w="3237"/>
        <w:gridCol w:w="2358"/>
      </w:tblGrid>
      <w:tr w:rsidR="00996318" w:rsidRPr="00036A05" w14:paraId="5FE1C1CB" w14:textId="77777777" w:rsidTr="00996318">
        <w:trPr>
          <w:trHeight w:val="600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225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14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9F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073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2CD44EFB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74A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PyInstaller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A6F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626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7A48B369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AE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cx_Freeze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57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9B1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6A3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5E2DFB0E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CC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py2exe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6F0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CD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7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86C6956" w14:textId="0614602E" w:rsidR="00996318" w:rsidRPr="00036A05" w:rsidRDefault="00996318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996318">
        <w:rPr>
          <w:sz w:val="28"/>
          <w:szCs w:val="28"/>
        </w:rPr>
        <w:t>Для взаимодействия с базой данных используется SQLAlchemy. Эта библиотека сочетает в себе гибкость и мощность, позволяя работать как на уровне ORM, так и с чистыми SQL-запросами. Её конкурентами являются Django ORM и Peewee, однако Django ORM требует использование всего фреймворка Django, что избыточно для данного проекта. Peewee, хотя и является легковесным, уступает SQLAlchemy в функциональности и поддержке.</w:t>
      </w:r>
    </w:p>
    <w:p w14:paraId="3FAE58BF" w14:textId="49039DAD" w:rsidR="00996318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4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145"/>
        <w:gridCol w:w="2405"/>
        <w:gridCol w:w="3029"/>
      </w:tblGrid>
      <w:tr w:rsidR="00996318" w:rsidRPr="00996318" w14:paraId="3DD204F3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6F0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ORM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13E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6E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3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Интеграция с SQLite</w:t>
            </w:r>
          </w:p>
        </w:tc>
      </w:tr>
      <w:tr w:rsidR="00996318" w:rsidRPr="00996318" w14:paraId="0F9A7B5D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A4DC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SQLAlchemy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69C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F48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C01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7CB2A503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45D3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Django ORM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7B7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F0A1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2D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4AA708EB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87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Peewee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4E5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86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25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14:paraId="3690A83F" w14:textId="428A40DB" w:rsidR="00D06291" w:rsidRDefault="00996318" w:rsidP="00605B33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работы с данными внутри приложения используется Pydantic. Эта библиотека обеспечивает валидность данных и их строгое соответствие типам Python. Она выбрана благодаря простоте использования, скорости и поддержке современных подходов к работе с данными. Альтернативы, такие как Cerberus и Marshmallow, предоставляют схожие функции, но уступают Pydantic в производительности и удобстве.</w:t>
      </w:r>
    </w:p>
    <w:p w14:paraId="72B9B8B2" w14:textId="5AA45A7C" w:rsidR="00605B33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5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051"/>
        <w:gridCol w:w="2268"/>
        <w:gridCol w:w="3260"/>
      </w:tblGrid>
      <w:tr w:rsidR="00996318" w:rsidRPr="00996318" w14:paraId="441E01BA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EC20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6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329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9BC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996318" w:rsidRPr="00996318" w14:paraId="27CD6B40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0D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Pydantic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3AF2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451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0BE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996318" w14:paraId="262735CA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C29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Cerberus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B66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630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E1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996318" w14:paraId="62039E21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4566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Marshmallow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AA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9C5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7C1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5621E618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обработки данных, их анализа и визуализации в проекте используются библиотеки NumPy, Pandas и Matplotlib. Эти библиотеки обеспечивают удобство работы с большими объёмами данных, высокую производительность вычислений и широкие возможности для представления информации. Для выбора именно этих библиотек проведено сравнение с их аналогами.</w:t>
      </w:r>
    </w:p>
    <w:p w14:paraId="7CEA8508" w14:textId="77777777" w:rsid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NumPy</w:t>
      </w:r>
      <w:r w:rsidRPr="00036A05">
        <w:rPr>
          <w:sz w:val="28"/>
          <w:szCs w:val="28"/>
        </w:rPr>
        <w:t xml:space="preserve"> — ключевой инструмент для работы с многомерными массивами и матрицами. Его производительность значительно превосходит стандартные возможности Python за счёт использования низкоуровневых оптимизаций. Конкурентами </w:t>
      </w:r>
      <w:r w:rsidRPr="00036A05">
        <w:rPr>
          <w:b/>
          <w:bCs/>
          <w:sz w:val="28"/>
          <w:szCs w:val="28"/>
        </w:rPr>
        <w:t>NumPy</w:t>
      </w:r>
      <w:r w:rsidRPr="00036A05">
        <w:rPr>
          <w:sz w:val="28"/>
          <w:szCs w:val="28"/>
        </w:rPr>
        <w:t xml:space="preserve"> являются </w:t>
      </w:r>
      <w:r w:rsidRPr="00036A05">
        <w:rPr>
          <w:b/>
          <w:bCs/>
          <w:sz w:val="28"/>
          <w:szCs w:val="28"/>
        </w:rPr>
        <w:t>SciPy</w:t>
      </w:r>
      <w:r w:rsidRPr="00036A05">
        <w:rPr>
          <w:sz w:val="28"/>
          <w:szCs w:val="28"/>
        </w:rPr>
        <w:t xml:space="preserve"> и </w:t>
      </w:r>
      <w:r w:rsidRPr="00036A05">
        <w:rPr>
          <w:b/>
          <w:bCs/>
          <w:sz w:val="28"/>
          <w:szCs w:val="28"/>
        </w:rPr>
        <w:t>TensorFlow</w:t>
      </w:r>
      <w:r w:rsidRPr="00036A05">
        <w:rPr>
          <w:sz w:val="28"/>
          <w:szCs w:val="28"/>
        </w:rPr>
        <w:t xml:space="preserve">, которые предоставляют схожий функционал, но ориентированы на более узкие области применения. SciPy используется для научных расчётов, а TensorFlow </w:t>
      </w:r>
      <w:r w:rsidRPr="00036A05">
        <w:rPr>
          <w:sz w:val="28"/>
          <w:szCs w:val="28"/>
        </w:rPr>
        <w:lastRenderedPageBreak/>
        <w:t>— для машинного обучения, что делает NumPy наиболее универсальным выбором.</w:t>
      </w:r>
    </w:p>
    <w:p w14:paraId="35FB3DF6" w14:textId="61838A2C" w:rsidR="00883FEB" w:rsidRDefault="00883FEB" w:rsidP="00883FEB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6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883FEB">
        <w:rPr>
          <w:sz w:val="28"/>
          <w:szCs w:val="28"/>
        </w:rPr>
        <w:t>вычислений и визуализации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41"/>
        <w:gridCol w:w="2126"/>
        <w:gridCol w:w="1647"/>
        <w:gridCol w:w="2212"/>
      </w:tblGrid>
      <w:tr w:rsidR="00883FEB" w:rsidRPr="00883FEB" w14:paraId="4779399C" w14:textId="77777777" w:rsidTr="004A42B2">
        <w:trPr>
          <w:trHeight w:val="134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72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A7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962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3535" w14:textId="77777777" w:rsid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</w:t>
            </w:r>
          </w:p>
          <w:p w14:paraId="2B385691" w14:textId="0B0D8829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тельность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C5C7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Специализация</w:t>
            </w:r>
          </w:p>
        </w:tc>
      </w:tr>
      <w:tr w:rsidR="00883FEB" w:rsidRPr="00883FEB" w14:paraId="5876C332" w14:textId="77777777" w:rsidTr="004A42B2">
        <w:trPr>
          <w:trHeight w:val="972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91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NumPy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35B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B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B2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B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Общие вычисления</w:t>
            </w:r>
          </w:p>
        </w:tc>
      </w:tr>
      <w:tr w:rsidR="00883FEB" w:rsidRPr="00883FEB" w14:paraId="5D9CCB99" w14:textId="77777777" w:rsidTr="004A42B2">
        <w:trPr>
          <w:trHeight w:val="1129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01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SciPy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6D8D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80B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CDA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E5A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Научные расчёты</w:t>
            </w:r>
          </w:p>
        </w:tc>
      </w:tr>
      <w:tr w:rsidR="00883FEB" w:rsidRPr="00883FEB" w14:paraId="7A9377B8" w14:textId="77777777" w:rsidTr="004A42B2">
        <w:trPr>
          <w:trHeight w:val="1116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928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TensorFlow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F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D5F5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CA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AA8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Машинное обучение</w:t>
            </w:r>
          </w:p>
        </w:tc>
      </w:tr>
    </w:tbl>
    <w:p w14:paraId="20A91E80" w14:textId="77777777" w:rsidR="00883FEB" w:rsidRDefault="00883FEB" w:rsidP="00883FEB">
      <w:pPr>
        <w:spacing w:line="360" w:lineRule="auto"/>
        <w:ind w:firstLine="708"/>
        <w:jc w:val="both"/>
        <w:rPr>
          <w:sz w:val="28"/>
          <w:szCs w:val="28"/>
        </w:rPr>
      </w:pPr>
      <w:r w:rsidRPr="00883FEB">
        <w:rPr>
          <w:b/>
          <w:bCs/>
          <w:sz w:val="28"/>
          <w:szCs w:val="28"/>
        </w:rPr>
        <w:t>Pandas</w:t>
      </w:r>
      <w:r w:rsidRPr="00883FEB">
        <w:rPr>
          <w:sz w:val="28"/>
          <w:szCs w:val="28"/>
        </w:rPr>
        <w:t xml:space="preserve"> — лидер в обработке табличных данных и временных рядов. Конкурентами являются </w:t>
      </w:r>
      <w:r w:rsidRPr="00883FEB">
        <w:rPr>
          <w:b/>
          <w:bCs/>
          <w:sz w:val="28"/>
          <w:szCs w:val="28"/>
        </w:rPr>
        <w:t>Dask</w:t>
      </w:r>
      <w:r w:rsidRPr="00883FEB">
        <w:rPr>
          <w:sz w:val="28"/>
          <w:szCs w:val="28"/>
        </w:rPr>
        <w:t xml:space="preserve"> и </w:t>
      </w:r>
      <w:r w:rsidRPr="00883FEB">
        <w:rPr>
          <w:b/>
          <w:bCs/>
          <w:sz w:val="28"/>
          <w:szCs w:val="28"/>
        </w:rPr>
        <w:t>Vaex</w:t>
      </w:r>
      <w:r w:rsidRPr="00883FEB">
        <w:rPr>
          <w:sz w:val="28"/>
          <w:szCs w:val="28"/>
        </w:rPr>
        <w:t>, которые обеспечивают параллельную обработку больших данных. Однако Pandas остаётся лучшим выбором для небольших и средних проектов из-за простоты использования и доступности инструментов для работы с данными.</w:t>
      </w:r>
    </w:p>
    <w:p w14:paraId="1053A006" w14:textId="14FCCCCD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7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6"/>
        <w:gridCol w:w="2128"/>
        <w:gridCol w:w="2569"/>
        <w:gridCol w:w="2928"/>
      </w:tblGrid>
      <w:tr w:rsidR="00883FEB" w:rsidRPr="00883FEB" w14:paraId="07F707AB" w14:textId="77777777" w:rsidTr="004A42B2">
        <w:trPr>
          <w:trHeight w:val="6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9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CD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3C1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5BD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Поддержка больших данных</w:t>
            </w:r>
          </w:p>
        </w:tc>
      </w:tr>
      <w:tr w:rsidR="00883FEB" w:rsidRPr="00883FEB" w14:paraId="212F2545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B1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Pandas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B5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D723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631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883FEB" w:rsidRPr="00883FEB" w14:paraId="32098F51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458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Dask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CA5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5D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06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883FEB" w:rsidRPr="00883FEB" w14:paraId="178090E9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EAB9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Vaex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7BF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A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DE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</w:tbl>
    <w:p w14:paraId="08EFF6F9" w14:textId="77777777" w:rsidR="004A42B2" w:rsidRDefault="004A42B2" w:rsidP="004A42B2">
      <w:pPr>
        <w:spacing w:line="360" w:lineRule="auto"/>
        <w:ind w:firstLine="708"/>
        <w:jc w:val="both"/>
        <w:rPr>
          <w:sz w:val="28"/>
          <w:szCs w:val="28"/>
        </w:rPr>
      </w:pPr>
      <w:r w:rsidRPr="004A42B2">
        <w:rPr>
          <w:b/>
          <w:bCs/>
          <w:sz w:val="28"/>
          <w:szCs w:val="28"/>
        </w:rPr>
        <w:t>Matplotlib</w:t>
      </w:r>
      <w:r w:rsidRPr="004A42B2">
        <w:rPr>
          <w:sz w:val="28"/>
          <w:szCs w:val="28"/>
        </w:rPr>
        <w:t xml:space="preserve"> — стандарт для создания графиков и визуализации данных. Конкуренты, такие как </w:t>
      </w:r>
      <w:r w:rsidRPr="004A42B2">
        <w:rPr>
          <w:b/>
          <w:bCs/>
          <w:sz w:val="28"/>
          <w:szCs w:val="28"/>
        </w:rPr>
        <w:t>Seaborn</w:t>
      </w:r>
      <w:r w:rsidRPr="004A42B2">
        <w:rPr>
          <w:sz w:val="28"/>
          <w:szCs w:val="28"/>
        </w:rPr>
        <w:t xml:space="preserve"> и </w:t>
      </w:r>
      <w:r w:rsidRPr="004A42B2">
        <w:rPr>
          <w:b/>
          <w:bCs/>
          <w:sz w:val="28"/>
          <w:szCs w:val="28"/>
        </w:rPr>
        <w:t>Plotly</w:t>
      </w:r>
      <w:r w:rsidRPr="004A42B2">
        <w:rPr>
          <w:sz w:val="28"/>
          <w:szCs w:val="28"/>
        </w:rPr>
        <w:t>, предлагают более современные интерфейсы и дополнительные функции. Однако Matplotlib обеспечивает высокий уровень контроля над элементами графиков и полностью поддерживает работу в автономном режиме, что делает её оптимальной для проектов без подключения к сети.</w:t>
      </w:r>
    </w:p>
    <w:p w14:paraId="1A5FDDB4" w14:textId="02475FDE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="00C47314">
        <w:rPr>
          <w:rFonts w:cs="Times New Roman"/>
          <w:sz w:val="28"/>
          <w:szCs w:val="28"/>
        </w:rPr>
        <w:t>8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741"/>
        <w:gridCol w:w="2228"/>
        <w:gridCol w:w="1606"/>
        <w:gridCol w:w="2051"/>
      </w:tblGrid>
      <w:tr w:rsidR="004A42B2" w:rsidRPr="004A42B2" w14:paraId="77EF218C" w14:textId="77777777" w:rsidTr="004A42B2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B3F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1304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664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C4C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 настройки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DF2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Автономность</w:t>
            </w:r>
          </w:p>
        </w:tc>
      </w:tr>
      <w:tr w:rsidR="004A42B2" w:rsidRPr="004A42B2" w14:paraId="2513D436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DDE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Matplotlib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1CC5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855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10EE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486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52E920BF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1C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Seaborn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8B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2C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E71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327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27FB5F0A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75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Plotly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AF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D62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4A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34D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6D58193E" w14:textId="77777777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42B2">
        <w:rPr>
          <w:sz w:val="28"/>
          <w:szCs w:val="28"/>
        </w:rPr>
        <w:t>Выбор NumPy, Pandas и Matplotlib продиктован их универсальностью, производительностью и открытым исходным кодом. Эти библиотеки идеально подходят для обработки и анализа данных в рамках автономного приложения, обеспечивая необходимые инструменты для реализации поставленных задач.</w:t>
      </w:r>
    </w:p>
    <w:p w14:paraId="3F302D16" w14:textId="67CD4E91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</w:p>
    <w:p w14:paraId="63B8B471" w14:textId="77777777" w:rsidR="00605B33" w:rsidRPr="00036A05" w:rsidRDefault="00605B33" w:rsidP="00605B33">
      <w:pPr>
        <w:spacing w:line="360" w:lineRule="auto"/>
        <w:jc w:val="both"/>
        <w:rPr>
          <w:sz w:val="28"/>
          <w:szCs w:val="28"/>
        </w:rPr>
      </w:pPr>
    </w:p>
    <w:p w14:paraId="3E37C9CE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</w:p>
    <w:p w14:paraId="7C4BBC44" w14:textId="77777777" w:rsidR="00D06291" w:rsidRPr="00E50BEE" w:rsidRDefault="00D06291" w:rsidP="00036A05">
      <w:pPr>
        <w:spacing w:line="360" w:lineRule="auto"/>
        <w:jc w:val="both"/>
        <w:rPr>
          <w:sz w:val="28"/>
          <w:szCs w:val="28"/>
        </w:rPr>
      </w:pPr>
    </w:p>
    <w:p w14:paraId="4CBAFB64" w14:textId="77777777" w:rsidR="00E50BEE" w:rsidRPr="00824975" w:rsidRDefault="00E50BEE" w:rsidP="00036A05">
      <w:pPr>
        <w:spacing w:line="360" w:lineRule="auto"/>
        <w:jc w:val="both"/>
        <w:rPr>
          <w:sz w:val="28"/>
          <w:szCs w:val="28"/>
        </w:rPr>
      </w:pPr>
    </w:p>
    <w:p w14:paraId="4629D912" w14:textId="0A7F4D83" w:rsidR="005E22EA" w:rsidRPr="00036A05" w:rsidRDefault="005E22EA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720193C6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51DBC4C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62A6F16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52F3B9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94AAA4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805B2BF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0D8C95F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FC7EF87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382BB601" w14:textId="77777777" w:rsidR="00824975" w:rsidRPr="00036A05" w:rsidRDefault="0082497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45AF91DF" w14:textId="3882D906" w:rsidR="002B5D84" w:rsidRPr="00036A05" w:rsidRDefault="005C364E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813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</w:t>
      </w:r>
      <w:r w:rsidR="007426CA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62A3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технического задания</w:t>
      </w:r>
      <w:bookmarkEnd w:id="74"/>
    </w:p>
    <w:p w14:paraId="3DC1CC4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Разработка программного обеспечения для оценки эргономики кабины самолета начинается с анализа исходных данных и условий, в которых оно будет использоваться. Главной целью является создание инструмента, который способен проводить тестирование операторов с применением методик PVT и NASA-TLX для оценки когнитивной нагрузки и уровня бдительности. Важно, чтобы это программное обеспечение соответствовало специфическим требованиям, включая автономность, простоту использования и способность работать в кроссплатформенном режиме.</w:t>
      </w:r>
    </w:p>
    <w:p w14:paraId="4EC5AFA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Программное обеспечение должно быть полностью автономным, исключая необходимость подключения к сети во время работы. Это обусловлено возможностью эксплуатации в условиях ограниченного доступа к сети. Также важно, чтобы система поддерживала корректное функционирование на наиболее популярных операционных системах, таких как Windows, Linux, что делает её более универсальной. Среда эксплуатации предполагает использование персональных компьютеров или ноутбуков с минимальными техническими характеристиками, такими как процессор с тактовой частотой 2 GHz, оперативная память объёмом 4 GB и свободное место на диске в 200 MB.</w:t>
      </w:r>
    </w:p>
    <w:p w14:paraId="10EFA169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Основными пользователями программного обеспечения станут пилоты, которые проходят тестирование для определения их когнитивной нагрузки, а также исследователи и инженеры, занимающиеся анализом полученных данных. Для этих категорий важно, чтобы приложение было интуитивно понятным, легко настраиваемым и обеспечивало визуализацию результатов в удобной форме. Кроме того, оно должно предоставлять возможность сохранения результатов в локальной базе данных для последующего анализа и экспортировать их в формате CSV или JSON, что позволит интегрировать данные с другими системами или включать их в отчёты.</w:t>
      </w:r>
    </w:p>
    <w:p w14:paraId="540FFE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учитывать ряд технических ограничений. Например, оно должно работать в среде с ограниченным </w:t>
      </w:r>
      <w:r w:rsidRPr="00DD547D">
        <w:rPr>
          <w:sz w:val="28"/>
          <w:szCs w:val="28"/>
        </w:rPr>
        <w:lastRenderedPageBreak/>
        <w:t>доступом к внешним ресурсам и быть оптимизированным для минимальных системных требований. Функциональные возможности включают проведение тестов PVT и NASA-TLX, расчёт ключевых метрик, таких как средняя скорость реакции и уровень рабочей нагрузки, а также визуализацию данных в виде графиков и таблиц.</w:t>
      </w:r>
    </w:p>
    <w:p w14:paraId="04A462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Простота установки и настройки является ключевым нефункциональным требованием. Пользовательский интерфейс должен быть разработан с использованием библиотеки Tkinter, что обеспечит интуитивно понятное взаимодействие даже для пользователей с минимальными техническими знаниями. Производительность приложения должна быть на высоком уровне, чтобы минимизировать нагрузку на систему и обеспечить стабильную работу даже на компьютерах с базовыми характеристиками.</w:t>
      </w:r>
    </w:p>
    <w:p w14:paraId="31649495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На основании вышеуказанных условий сформировано техническое задание. Программное обеспечение должно быть создано на языке Python версии 3.10 с использованием библиотек с открытым исходным кодом, таких как Tkinter для интерфейса, SQLite для работы с базой данных, а также SQLAlchemy, NumPy, Pandas и Matplotlib для обработки и визуализации данных. Основной функционал включает реализацию тестов PVT и NASA-TLX, сохранение и экспорт данных. Программа должна быть полностью автономной и оптимизированной для работы на системах с минимальными характеристиками.</w:t>
      </w:r>
    </w:p>
    <w:p w14:paraId="0F8660B7" w14:textId="77777777" w:rsidR="00561F48" w:rsidRDefault="00561F48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7898229" w14:textId="53200C58" w:rsidR="00DD547D" w:rsidRDefault="00562A3F" w:rsidP="00B82F69">
      <w:pPr>
        <w:pStyle w:val="a7"/>
        <w:numPr>
          <w:ilvl w:val="0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562A3F">
        <w:rPr>
          <w:rFonts w:cs="Times New Roman"/>
          <w:b/>
          <w:bCs/>
          <w:sz w:val="28"/>
          <w:szCs w:val="28"/>
        </w:rPr>
        <w:lastRenderedPageBreak/>
        <w:t>Разработка программного обеспечения</w:t>
      </w:r>
    </w:p>
    <w:p w14:paraId="1E8B7762" w14:textId="77777777" w:rsid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Для реализации логики программы выбрана интегрированная среда разработки (IDE) </w:t>
      </w:r>
      <w:r w:rsidRPr="00562A3F">
        <w:rPr>
          <w:rFonts w:cs="Times New Roman"/>
          <w:b/>
          <w:bCs/>
          <w:sz w:val="28"/>
          <w:szCs w:val="28"/>
        </w:rPr>
        <w:t>PyCharm Community Edition</w:t>
      </w:r>
      <w:r w:rsidRPr="00562A3F">
        <w:rPr>
          <w:rFonts w:cs="Times New Roman"/>
          <w:sz w:val="28"/>
          <w:szCs w:val="28"/>
        </w:rPr>
        <w:t xml:space="preserve">, которая идеально подходит для разработки на языке Python благодаря своей удобной функциональности, подсветке синтаксиса, инструментам отладки и интеграции с системами управления версиями, такими как Git. </w:t>
      </w:r>
    </w:p>
    <w:p w14:paraId="67155F5E" w14:textId="74C401F1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Разработка велась на платформе операционной системы Windows, которая обеспечивала стабильность работы и совместимость с инструментами, необходимыми для создания приложения.</w:t>
      </w:r>
    </w:p>
    <w:p w14:paraId="76D87B09" w14:textId="760D2B5B" w:rsidR="00562A3F" w:rsidRPr="00562A3F" w:rsidRDefault="00562A3F" w:rsidP="00F2038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В рамках проекта создано приложение с рабочим названием </w:t>
      </w:r>
      <w:r w:rsidRPr="00562A3F">
        <w:rPr>
          <w:rFonts w:cs="Times New Roman"/>
          <w:b/>
          <w:bCs/>
          <w:sz w:val="28"/>
          <w:szCs w:val="28"/>
        </w:rPr>
        <w:t>"Ergonomics_Assessment"</w:t>
      </w:r>
      <w:r w:rsidRPr="00562A3F">
        <w:rPr>
          <w:rFonts w:cs="Times New Roman"/>
          <w:sz w:val="28"/>
          <w:szCs w:val="28"/>
        </w:rPr>
        <w:t>, которое было реализовано с использованием таких библиотек, как Tkinter для разработки пользовательского интерфейса, SQLAlchemy для управления базой данных SQLite, а также Pydantic и NumPy для обработки данных.</w:t>
      </w:r>
    </w:p>
    <w:p w14:paraId="69F4F48A" w14:textId="77777777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При сборке проекта используется PyInstaller, который позволяет упаковать приложение в единый исполняемый файл. Это обеспечивает удобство распространения и возможность использования приложения на различных системах без необходимости установки дополнительных зависимостей.</w:t>
      </w:r>
    </w:p>
    <w:p w14:paraId="75563E1A" w14:textId="72454674" w:rsidR="00562A3F" w:rsidRPr="00562A3F" w:rsidRDefault="00562A3F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Итогом сборки является файл </w:t>
      </w:r>
      <w:r w:rsidRPr="00562A3F">
        <w:rPr>
          <w:rFonts w:cs="Times New Roman"/>
          <w:b/>
          <w:bCs/>
          <w:sz w:val="28"/>
          <w:szCs w:val="28"/>
        </w:rPr>
        <w:t>"Ergonomics_Assessment.exe"</w:t>
      </w:r>
      <w:r w:rsidRPr="00562A3F">
        <w:rPr>
          <w:rFonts w:cs="Times New Roman"/>
          <w:sz w:val="28"/>
          <w:szCs w:val="28"/>
        </w:rPr>
        <w:t>, который включает весь необходимый функционал для выполнения тестов, обработки данных и предоставления результатов.</w:t>
      </w:r>
    </w:p>
    <w:p w14:paraId="0B5CE64E" w14:textId="77777777" w:rsidR="00F20382" w:rsidRDefault="00F20382" w:rsidP="00B82F69">
      <w:pPr>
        <w:pStyle w:val="a7"/>
        <w:numPr>
          <w:ilvl w:val="1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F20382">
        <w:rPr>
          <w:rFonts w:cs="Times New Roman"/>
          <w:b/>
          <w:bCs/>
          <w:sz w:val="28"/>
          <w:szCs w:val="28"/>
        </w:rPr>
        <w:t>Архитектура приложения</w:t>
      </w:r>
    </w:p>
    <w:p w14:paraId="26FD4EA8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Архитектура приложения была спроектирована таким образом, чтобы обеспечить её гибкость, модульность и удобство в поддержке. </w:t>
      </w:r>
    </w:p>
    <w:p w14:paraId="55726CFB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При разработке был выбран модульный подход, который позволяет чётко разделить ответственность между компонентами, упрощая их тестирование, модификацию и масштабирование. </w:t>
      </w:r>
    </w:p>
    <w:p w14:paraId="166E03E6" w14:textId="7CB8B7DC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Основой для взаимодействия модулей стало использование современных паттернов проектирования, таких как "Фасад" и "Репозиторий", которые </w:t>
      </w:r>
      <w:r w:rsidRPr="00DE7FDC">
        <w:rPr>
          <w:rFonts w:cs="Times New Roman"/>
          <w:sz w:val="28"/>
          <w:szCs w:val="28"/>
        </w:rPr>
        <w:lastRenderedPageBreak/>
        <w:t>помогают упорядочить структуру приложения и сделать её интуитивно понятной для разработчиков.</w:t>
      </w:r>
    </w:p>
    <w:p w14:paraId="15984B40" w14:textId="77777777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Архитектура включает три основных слоя: пользовательский интерфейс, сервисный слой и слой данных. Каждый из них выполняет свою чётко определённую задачу, обеспечивая надежную и стабильную работу системы.</w:t>
      </w:r>
    </w:p>
    <w:p w14:paraId="0E8B8EAD" w14:textId="77777777" w:rsidR="00DE7FDC" w:rsidRPr="00DE7FDC" w:rsidRDefault="00DE7FDC" w:rsidP="00B82F69">
      <w:pPr>
        <w:pStyle w:val="a7"/>
        <w:numPr>
          <w:ilvl w:val="2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Слой пользовательского интерфейса (UI)</w:t>
      </w:r>
    </w:p>
    <w:p w14:paraId="22558FAA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Пользовательский интерфейс отвечает за взаимодействие с конечным пользователем. Для его реализации была выбрана библиотека Tkinter, которая предоставляет инструменты для создания простых, но функциональных графических интерфейсов. </w:t>
      </w:r>
    </w:p>
    <w:p w14:paraId="1AED2DB6" w14:textId="5500FF78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Пользовательский интерфейс включает несколько экранов (фреймов), каждый из которых отвечает за выполнение своей задачи: авторизация, регистрация, проведение тестов и отображение результатов.</w:t>
      </w:r>
    </w:p>
    <w:p w14:paraId="75315613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Управление экранами осуществляется через специальный компонент — менеджер окон (WindowManager). Этот менеджер обеспечивает переключение между экранами, передачу данных и их обновление. </w:t>
      </w:r>
    </w:p>
    <w:p w14:paraId="17FF4EB3" w14:textId="655E7EBF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Например, если пользователь завершает тест PVT, результаты этого теста автоматически передаются на экран завершения, где пользователь может ознакомиться с итогами.</w:t>
      </w:r>
    </w:p>
    <w:p w14:paraId="75412ED5" w14:textId="2FEE99E2" w:rsidR="00561F48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Менеджер окон был реализован с применением паттерна "Синглтон", что гарантирует существование единственного экземпляра класса на протяжении всего времени работы приложения. Это исключает вероятность создания дублирующих менеджеров и обеспечивает централизованное управление окнами. Пример реализации класса:</w:t>
      </w:r>
    </w:p>
    <w:p w14:paraId="7B8CBD9A" w14:textId="1B8387ED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1F48" w:rsidRPr="00714AD3" w14:paraId="701AB8F3" w14:textId="77777777" w:rsidTr="00561F48">
        <w:tc>
          <w:tcPr>
            <w:tcW w:w="9345" w:type="dxa"/>
          </w:tcPr>
          <w:p w14:paraId="6EE83C5C" w14:textId="77777777" w:rsidR="004C1111" w:rsidRPr="004C1111" w:rsidRDefault="004C1111" w:rsidP="004C11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i/>
                <w:iCs/>
                <w:color w:val="8C8C8C"/>
                <w:lang w:val="en-US"/>
              </w:rPr>
              <w:t># ui/window_manager.py</w:t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t xml:space="preserve">class </w:t>
            </w:r>
            <w:r w:rsidRPr="004C1111">
              <w:rPr>
                <w:color w:val="000000"/>
                <w:lang w:val="en-US"/>
              </w:rPr>
              <w:t>WindowManager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_instance =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033B3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br/>
              <w:t xml:space="preserve">    def </w:t>
            </w:r>
            <w:r w:rsidRPr="004C1111">
              <w:rPr>
                <w:color w:val="B200B2"/>
                <w:lang w:val="en-US"/>
              </w:rPr>
              <w:t>__new__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*args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**kwargs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 xml:space="preserve">._instance </w:t>
            </w:r>
            <w:r w:rsidRPr="004C1111">
              <w:rPr>
                <w:color w:val="0033B3"/>
                <w:lang w:val="en-US"/>
              </w:rPr>
              <w:t>is 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 xml:space="preserve">._instance = </w:t>
            </w:r>
            <w:r w:rsidRPr="004C1111">
              <w:rPr>
                <w:color w:val="000080"/>
                <w:lang w:val="en-US"/>
              </w:rPr>
              <w:t>super</w:t>
            </w:r>
            <w:r w:rsidRPr="004C1111">
              <w:rPr>
                <w:color w:val="080808"/>
                <w:lang w:val="en-US"/>
              </w:rPr>
              <w:t xml:space="preserve">(WindowManager, 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>).</w:t>
            </w:r>
            <w:r w:rsidRPr="004C1111">
              <w:rPr>
                <w:color w:val="B200B2"/>
                <w:lang w:val="en-US"/>
              </w:rPr>
              <w:t>__new__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94558D"/>
                <w:lang w:val="en-US"/>
              </w:rPr>
              <w:t>cls</w:t>
            </w:r>
            <w:r w:rsidRPr="004C1111">
              <w:rPr>
                <w:color w:val="080808"/>
                <w:lang w:val="en-US"/>
              </w:rPr>
              <w:t>._instance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B200B2"/>
                <w:lang w:val="en-US"/>
              </w:rPr>
              <w:t>__init__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root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.root = </w:t>
            </w:r>
            <w:r w:rsidRPr="004C1111">
              <w:rPr>
                <w:color w:val="000000"/>
                <w:lang w:val="en-US"/>
              </w:rPr>
              <w:t>root</w:t>
            </w:r>
            <w:r w:rsidRPr="004C1111">
              <w:rPr>
                <w:color w:val="000000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 = {}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.current_user_id = </w:t>
            </w:r>
            <w:r w:rsidRPr="004C1111">
              <w:rPr>
                <w:color w:val="0033B3"/>
                <w:lang w:val="en-US"/>
              </w:rPr>
              <w:t xml:space="preserve">None  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# &lt;-- </w:t>
            </w:r>
            <w:r>
              <w:rPr>
                <w:i/>
                <w:iCs/>
                <w:color w:val="8C8C8C"/>
              </w:rPr>
              <w:t>здесь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храним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ID </w:t>
            </w:r>
            <w:r>
              <w:rPr>
                <w:i/>
                <w:iCs/>
                <w:color w:val="8C8C8C"/>
              </w:rPr>
              <w:t>пользователя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после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логина</w:t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.root.grid_rowconfigure(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weight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1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.root.grid_columnconfigure(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weight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1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create_and_register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frame_class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*args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**kwargs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 xml:space="preserve">frame </w:t>
            </w:r>
            <w:r w:rsidRPr="004C1111">
              <w:rPr>
                <w:color w:val="080808"/>
                <w:lang w:val="en-US"/>
              </w:rPr>
              <w:t xml:space="preserve">= </w:t>
            </w:r>
            <w:r w:rsidRPr="004C1111">
              <w:rPr>
                <w:color w:val="000000"/>
                <w:lang w:val="en-US"/>
              </w:rPr>
              <w:t>frame_class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.root, *</w:t>
            </w:r>
            <w:r w:rsidRPr="004C1111">
              <w:rPr>
                <w:color w:val="000000"/>
                <w:lang w:val="en-US"/>
              </w:rPr>
              <w:t>args</w:t>
            </w:r>
            <w:r w:rsidRPr="004C1111">
              <w:rPr>
                <w:color w:val="080808"/>
                <w:lang w:val="en-US"/>
              </w:rPr>
              <w:t>, **</w:t>
            </w:r>
            <w:r w:rsidRPr="004C1111">
              <w:rPr>
                <w:color w:val="000000"/>
                <w:lang w:val="en-US"/>
              </w:rPr>
              <w:t>kwargs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.grid(</w:t>
            </w:r>
            <w:r w:rsidRPr="004C1111">
              <w:rPr>
                <w:color w:val="660099"/>
                <w:lang w:val="en-US"/>
              </w:rPr>
              <w:t>row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column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sticky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67D17"/>
                <w:lang w:val="en-US"/>
              </w:rPr>
              <w:t>"nsew"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.frames[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] =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00000"/>
                <w:lang w:val="en-US"/>
              </w:rPr>
              <w:br/>
            </w:r>
            <w:r w:rsidRPr="004C1111">
              <w:rPr>
                <w:color w:val="000000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show_frame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**kwargs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 xml:space="preserve">frame </w:t>
            </w:r>
            <w:r w:rsidRPr="004C1111">
              <w:rPr>
                <w:color w:val="080808"/>
                <w:lang w:val="en-US"/>
              </w:rPr>
              <w:t xml:space="preserve">=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.frames.get(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000080"/>
                <w:lang w:val="en-US"/>
              </w:rPr>
              <w:t>hasattr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67D17"/>
                <w:lang w:val="en-US"/>
              </w:rPr>
              <w:t>"update_data"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.update_data(**</w:t>
            </w:r>
            <w:r w:rsidRPr="004C1111">
              <w:rPr>
                <w:color w:val="000000"/>
                <w:lang w:val="en-US"/>
              </w:rPr>
              <w:t>kwargs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.tkraise()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>else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raise </w:t>
            </w:r>
            <w:r w:rsidRPr="004C1111">
              <w:rPr>
                <w:color w:val="000080"/>
                <w:lang w:val="en-US"/>
              </w:rPr>
              <w:t>ValueError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67D17"/>
                <w:lang w:val="en-US"/>
              </w:rPr>
              <w:t>f"Frame '</w:t>
            </w:r>
            <w:r w:rsidRPr="004C1111">
              <w:rPr>
                <w:color w:val="0037A6"/>
                <w:lang w:val="en-US"/>
              </w:rPr>
              <w:t>{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037A6"/>
                <w:lang w:val="en-US"/>
              </w:rPr>
              <w:t>}</w:t>
            </w:r>
            <w:r w:rsidRPr="004C1111">
              <w:rPr>
                <w:color w:val="067D17"/>
                <w:lang w:val="en-US"/>
              </w:rPr>
              <w:t xml:space="preserve">' </w:t>
            </w:r>
            <w:r>
              <w:rPr>
                <w:color w:val="067D17"/>
              </w:rPr>
              <w:t>не</w:t>
            </w:r>
            <w:r w:rsidRPr="004C1111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найден</w:t>
            </w:r>
            <w:r w:rsidRPr="004C1111">
              <w:rPr>
                <w:color w:val="067D17"/>
                <w:lang w:val="en-US"/>
              </w:rPr>
              <w:t>!"</w:t>
            </w:r>
            <w:r w:rsidRPr="004C1111">
              <w:rPr>
                <w:color w:val="080808"/>
                <w:lang w:val="en-US"/>
              </w:rPr>
              <w:t>)</w:t>
            </w:r>
          </w:p>
          <w:p w14:paraId="6C4D64A3" w14:textId="7DCAFA10" w:rsidR="00561F48" w:rsidRPr="00561F48" w:rsidRDefault="00561F48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7AB501CF" w14:textId="631D0B75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p w14:paraId="56B91819" w14:textId="3AED87D4" w:rsidR="00561F48" w:rsidRPr="00DE7FDC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Использование паттерна "Синглтон" для менеджера окон позволяет сократить количество создаваемых объектов и улучшить управление ресурсами приложения.</w:t>
      </w:r>
    </w:p>
    <w:p w14:paraId="387AE99E" w14:textId="77777777" w:rsidR="00DE7FDC" w:rsidRPr="00DE7FDC" w:rsidRDefault="00DE7FDC" w:rsidP="00B82F69">
      <w:pPr>
        <w:pStyle w:val="a7"/>
        <w:numPr>
          <w:ilvl w:val="2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Сервисный слой</w:t>
      </w:r>
    </w:p>
    <w:p w14:paraId="5B1BEA80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Сервисный слой реализует бизнес-логику приложения. Он обрабатывает действия пользователя, взаимодействует с базой данных через слой данных и предоставляет результаты для отображения в интерфейсе. </w:t>
      </w:r>
    </w:p>
    <w:p w14:paraId="5E611BE7" w14:textId="7BA09909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упрощения работы и структурирования кода в сервисном слое используются паттерны "Фасад" и "Репозиторий".</w:t>
      </w:r>
    </w:p>
    <w:p w14:paraId="728AF269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Паттерн "Фасад" позволяет организовать доступ к функционалу через единый интерфейс, скрывая сложную внутреннюю реализацию. Например, сервис работы с пользователями (UserService) включает методы для проверки логина, создания нового пользователя, обновления данных и удаления записей. </w:t>
      </w:r>
    </w:p>
    <w:p w14:paraId="4E784E06" w14:textId="590010A2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Это делает работу с пользователями более упорядоченной и минимизирует количество кода, необходимого для выполнения операций.</w:t>
      </w:r>
    </w:p>
    <w:p w14:paraId="7856259A" w14:textId="77777777" w:rsidR="00DE7FDC" w:rsidRPr="00DE7FDC" w:rsidRDefault="00DE7FDC" w:rsidP="00DE7FDC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кода из сервиса работы с пользователями: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714AD3" w14:paraId="6DC7F0B7" w14:textId="77777777" w:rsidTr="001D017C">
        <w:tc>
          <w:tcPr>
            <w:tcW w:w="9345" w:type="dxa"/>
          </w:tcPr>
          <w:p w14:paraId="2C91BB37" w14:textId="023ACBCD" w:rsidR="001D017C" w:rsidRPr="004C1111" w:rsidRDefault="004C1111" w:rsidP="004C11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color w:val="0033B3"/>
                <w:lang w:val="en-US"/>
              </w:rPr>
              <w:t xml:space="preserve">class </w:t>
            </w:r>
            <w:r w:rsidRPr="004C1111">
              <w:rPr>
                <w:color w:val="000000"/>
                <w:lang w:val="en-US"/>
              </w:rPr>
              <w:t>UserService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is_login_exists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bool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.is_login_exists(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create_user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user_data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dict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.create_user(</w:t>
            </w:r>
            <w:r w:rsidRPr="004C1111">
              <w:rPr>
                <w:color w:val="000000"/>
                <w:lang w:val="en-US"/>
              </w:rPr>
              <w:t>user_data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get_user_by_id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Optional[User]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.get_user_by_id(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check_user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password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tuple</w:t>
            </w:r>
            <w:r w:rsidRPr="004C1111">
              <w:rPr>
                <w:color w:val="080808"/>
                <w:lang w:val="en-US"/>
              </w:rPr>
              <w:t>[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] |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i/>
                <w:iCs/>
                <w:color w:val="8C8C8C"/>
                <w:lang w:val="en-US"/>
              </w:rPr>
              <w:t>"""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Возвращает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(FIO, user_id), </w:t>
            </w:r>
            <w:r>
              <w:rPr>
                <w:i/>
                <w:iCs/>
                <w:color w:val="8C8C8C"/>
              </w:rPr>
              <w:t>если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логин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и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пароль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правильные</w:t>
            </w:r>
            <w:r w:rsidRPr="004C1111">
              <w:rPr>
                <w:i/>
                <w:iCs/>
                <w:color w:val="8C8C8C"/>
                <w:lang w:val="en-US"/>
              </w:rPr>
              <w:t>,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иначе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None.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0000"/>
                <w:lang w:val="en-US"/>
              </w:rPr>
              <w:t xml:space="preserve">result </w:t>
            </w:r>
            <w:r w:rsidRPr="004C1111">
              <w:rPr>
                <w:color w:val="080808"/>
                <w:lang w:val="en-US"/>
              </w:rPr>
              <w:t xml:space="preserve">=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.check_user_with_id(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password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000000"/>
                <w:lang w:val="en-US"/>
              </w:rPr>
              <w:t>result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result</w:t>
            </w:r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>return None</w:t>
            </w:r>
            <w:r w:rsidRPr="004C1111">
              <w:rPr>
                <w:color w:val="0033B3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br/>
              <w:t xml:space="preserve">    def </w:t>
            </w:r>
            <w:r w:rsidRPr="004C1111">
              <w:rPr>
                <w:color w:val="00627A"/>
                <w:lang w:val="en-US"/>
              </w:rPr>
              <w:t>update_user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update_data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dict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User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.update_user(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update_data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delete_user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.delete_user(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get_all_users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list</w:t>
            </w:r>
            <w:r w:rsidRPr="004C1111">
              <w:rPr>
                <w:color w:val="080808"/>
                <w:lang w:val="en-US"/>
              </w:rPr>
              <w:t>[Type[User]]: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UserRepository()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.get_all_users()</w:t>
            </w:r>
          </w:p>
        </w:tc>
      </w:tr>
    </w:tbl>
    <w:p w14:paraId="10AC1FAF" w14:textId="37C5060C" w:rsidR="004C1111" w:rsidRDefault="004C1111" w:rsidP="004C1111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lastRenderedPageBreak/>
        <w:t xml:space="preserve">Пример кода из сервиса работы с </w:t>
      </w:r>
      <w:r>
        <w:rPr>
          <w:rFonts w:cs="Times New Roman"/>
          <w:sz w:val="28"/>
          <w:szCs w:val="28"/>
        </w:rPr>
        <w:t>тестами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C1111" w:rsidRPr="00714AD3" w14:paraId="5C5A381D" w14:textId="77777777" w:rsidTr="004C1111">
        <w:tc>
          <w:tcPr>
            <w:tcW w:w="9571" w:type="dxa"/>
          </w:tcPr>
          <w:p w14:paraId="36685A3A" w14:textId="77777777" w:rsidR="004C1111" w:rsidRPr="004C1111" w:rsidRDefault="004C1111" w:rsidP="00B14A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color w:val="0033B3"/>
                <w:lang w:val="en-US"/>
              </w:rPr>
              <w:t xml:space="preserve">class </w:t>
            </w:r>
            <w:r w:rsidRPr="004C1111">
              <w:rPr>
                <w:color w:val="000000"/>
                <w:lang w:val="en-US"/>
              </w:rPr>
              <w:t>TestService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save_pvt_round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type_test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round_index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reaction_time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float</w:t>
            </w:r>
            <w:r w:rsidRPr="004C1111">
              <w:rPr>
                <w:color w:val="000080"/>
                <w:lang w:val="en-US"/>
              </w:rPr>
              <w:br/>
              <w:t xml:space="preserve">    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PVTResult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TestRepository()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.save_pvt_round(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type_test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type_test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round_index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round_index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reaction_time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reaction_time</w:t>
            </w:r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get_pvt_results_for_user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List[PVTResult]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TestRepository()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.get_pvt_results_for_user(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save_nasa_tlx_result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mental_demand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physical_demand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temporal_demand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weight_mental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weight_physical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weight_temporal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weight_performance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weight_effort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weight_frustration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weighted_tlx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float</w:t>
            </w:r>
            <w:r w:rsidRPr="004C1111">
              <w:rPr>
                <w:color w:val="000080"/>
                <w:lang w:val="en-US"/>
              </w:rPr>
              <w:br/>
              <w:t xml:space="preserve">    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NASATLXResult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TestRepository()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.save_nasa_tlx_result(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exercise_name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task_number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mental_demand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mental_demand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physical_demand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physical_demand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temporal_demand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temporal_demand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weight_mental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weight_mental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weight_physical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weight_physical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weight_temporal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weight_temporal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weight_performance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weight_performance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weight_effort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weight_effort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weight_frustration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weight_frustration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weighted_tlx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weighted_tlx</w:t>
            </w:r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00627A"/>
                <w:lang w:val="en-US"/>
              </w:rPr>
              <w:t>get_nasa_tlx_results_for_user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List[NASATLXResult]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r w:rsidRPr="004C1111">
              <w:rPr>
                <w:color w:val="080808"/>
                <w:lang w:val="en-US"/>
              </w:rPr>
              <w:t xml:space="preserve">TestRepository()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.get_nasa_tlx_results_for_user(</w:t>
            </w:r>
            <w:r w:rsidRPr="004C1111">
              <w:rPr>
                <w:color w:val="000000"/>
                <w:lang w:val="en-US"/>
              </w:rPr>
              <w:t>user_id</w:t>
            </w:r>
            <w:r w:rsidRPr="004C1111">
              <w:rPr>
                <w:color w:val="080808"/>
                <w:lang w:val="en-US"/>
              </w:rPr>
              <w:t>)</w:t>
            </w:r>
          </w:p>
        </w:tc>
      </w:tr>
    </w:tbl>
    <w:p w14:paraId="659B4EE3" w14:textId="6F5E533C" w:rsidR="00DE7FDC" w:rsidRPr="00DE7FDC" w:rsidRDefault="00DE7FDC" w:rsidP="00B82F69">
      <w:pPr>
        <w:pStyle w:val="a7"/>
        <w:numPr>
          <w:ilvl w:val="2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Слой данных</w:t>
      </w:r>
    </w:p>
    <w:p w14:paraId="190DA3B2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Слой данных отвечает за взаимодействие с базой данных, которая хранит всю необходимую информацию о пользователях и результатах тестов. База данных построена на основе SQLite, что делает приложение лёгким и кроссплатформенным. </w:t>
      </w:r>
    </w:p>
    <w:p w14:paraId="4CD72EF3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работы с базой данных используется SQLAlchemy, предоставляющая ORM для управления данными через объекты Python.</w:t>
      </w:r>
    </w:p>
    <w:p w14:paraId="13095575" w14:textId="2F1B7EAB" w:rsidR="00DE7FDC" w:rsidRPr="00DE7FD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Важной особенностью является использование паттерна "Репозиторий" для всех операций с базой данных. Это гарантирует строгое разделение между бизнес-логикой и данными, что повышает безопасность и снижает </w:t>
      </w:r>
      <w:r w:rsidRPr="00DE7FDC">
        <w:rPr>
          <w:rFonts w:cs="Times New Roman"/>
          <w:sz w:val="28"/>
          <w:szCs w:val="28"/>
        </w:rPr>
        <w:lastRenderedPageBreak/>
        <w:t>вероятность ошибок. Репозиторий инкапсулирует все операции, включая создание, чтение, обновление и удаление записей, а также выполняет валидацию данных через Pydantic.</w:t>
      </w:r>
    </w:p>
    <w:p w14:paraId="6820261E" w14:textId="6207F61B" w:rsidR="00DE7FDC" w:rsidRPr="00DE7FDC" w:rsidRDefault="00DE7FDC" w:rsidP="0048277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</w:t>
      </w:r>
      <w:r w:rsidR="004C1111">
        <w:rPr>
          <w:rFonts w:cs="Times New Roman"/>
          <w:sz w:val="28"/>
          <w:szCs w:val="28"/>
        </w:rPr>
        <w:t xml:space="preserve"> для работы с пользователями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714AD3" w14:paraId="1A0204F3" w14:textId="77777777" w:rsidTr="001D017C">
        <w:tc>
          <w:tcPr>
            <w:tcW w:w="9345" w:type="dxa"/>
          </w:tcPr>
          <w:p w14:paraId="3B0E662F" w14:textId="77777777" w:rsidR="00245C5C" w:rsidRPr="00245C5C" w:rsidRDefault="00245C5C" w:rsidP="00245C5C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45C5C">
              <w:rPr>
                <w:color w:val="0033B3"/>
                <w:lang w:val="en-US"/>
              </w:rPr>
              <w:t xml:space="preserve">class </w:t>
            </w:r>
            <w:r w:rsidRPr="00245C5C">
              <w:rPr>
                <w:color w:val="000000"/>
                <w:lang w:val="en-US"/>
              </w:rPr>
              <w:t>UserRepository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__init__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.db: </w:t>
            </w:r>
            <w:r w:rsidRPr="00245C5C">
              <w:rPr>
                <w:color w:val="000000"/>
                <w:lang w:val="en-US"/>
              </w:rPr>
              <w:t xml:space="preserve">Session </w:t>
            </w:r>
            <w:r w:rsidRPr="00245C5C">
              <w:rPr>
                <w:color w:val="080808"/>
                <w:lang w:val="en-US"/>
              </w:rPr>
              <w:t xml:space="preserve">=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r w:rsidRPr="00245C5C">
              <w:rPr>
                <w:color w:val="B200B2"/>
                <w:lang w:val="en-US"/>
              </w:rPr>
              <w:t>__enter__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 = SessionLocal()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94558D"/>
                <w:lang w:val="en-US"/>
              </w:rPr>
              <w:br/>
            </w:r>
            <w:r w:rsidRPr="00245C5C">
              <w:rPr>
                <w:color w:val="94558D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__exit__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exc_type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exc_value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traceback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.db.close()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is_login_exists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>bool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.db.query(User).filter(User.login ==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).first() </w:t>
            </w:r>
            <w:r w:rsidRPr="00245C5C">
              <w:rPr>
                <w:color w:val="0033B3"/>
                <w:lang w:val="en-US"/>
              </w:rPr>
              <w:t>is not 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r w:rsidRPr="00245C5C">
              <w:rPr>
                <w:color w:val="00627A"/>
                <w:lang w:val="en-US"/>
              </w:rPr>
              <w:t>create_user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user_data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dict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>try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0000"/>
                <w:lang w:val="en-US"/>
              </w:rPr>
              <w:t xml:space="preserve">validated_data </w:t>
            </w:r>
            <w:r w:rsidRPr="00245C5C">
              <w:rPr>
                <w:color w:val="080808"/>
                <w:lang w:val="en-US"/>
              </w:rPr>
              <w:t>= UserSchema(**</w:t>
            </w:r>
            <w:r w:rsidRPr="00245C5C">
              <w:rPr>
                <w:color w:val="000000"/>
                <w:lang w:val="en-US"/>
              </w:rPr>
              <w:t>user_data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except </w:t>
            </w:r>
            <w:r w:rsidRPr="00245C5C">
              <w:rPr>
                <w:color w:val="080808"/>
                <w:lang w:val="en-US"/>
              </w:rPr>
              <w:t xml:space="preserve">ValidationError </w:t>
            </w:r>
            <w:r w:rsidRPr="00245C5C">
              <w:rPr>
                <w:color w:val="0033B3"/>
                <w:lang w:val="en-US"/>
              </w:rPr>
              <w:t xml:space="preserve">as </w:t>
            </w:r>
            <w:r w:rsidRPr="00245C5C">
              <w:rPr>
                <w:color w:val="080808"/>
                <w:lang w:val="en-US"/>
              </w:rPr>
              <w:t>e: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0000"/>
                <w:lang w:val="en-US"/>
              </w:rPr>
              <w:t xml:space="preserve">error_details </w:t>
            </w:r>
            <w:r w:rsidRPr="00245C5C">
              <w:rPr>
                <w:color w:val="080808"/>
                <w:lang w:val="en-US"/>
              </w:rPr>
              <w:t>= [</w:t>
            </w:r>
            <w:r w:rsidRPr="00245C5C">
              <w:rPr>
                <w:color w:val="080808"/>
                <w:lang w:val="en-US"/>
              </w:rPr>
              <w:br/>
              <w:t xml:space="preserve">                {</w:t>
            </w:r>
            <w:r w:rsidRPr="00245C5C">
              <w:rPr>
                <w:color w:val="067D17"/>
                <w:lang w:val="en-US"/>
              </w:rPr>
              <w:t>"field"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>err</w:t>
            </w:r>
            <w:r w:rsidRPr="00245C5C">
              <w:rPr>
                <w:color w:val="080808"/>
                <w:lang w:val="en-US"/>
              </w:rPr>
              <w:t>[</w:t>
            </w:r>
            <w:r w:rsidRPr="00245C5C">
              <w:rPr>
                <w:color w:val="067D17"/>
                <w:lang w:val="en-US"/>
              </w:rPr>
              <w:t>"loc"</w:t>
            </w:r>
            <w:r w:rsidRPr="00245C5C">
              <w:rPr>
                <w:color w:val="080808"/>
                <w:lang w:val="en-US"/>
              </w:rPr>
              <w:t>][</w:t>
            </w:r>
            <w:r w:rsidRPr="00245C5C">
              <w:rPr>
                <w:color w:val="1750EB"/>
                <w:lang w:val="en-US"/>
              </w:rPr>
              <w:t>0</w:t>
            </w:r>
            <w:r w:rsidRPr="00245C5C">
              <w:rPr>
                <w:color w:val="080808"/>
                <w:lang w:val="en-US"/>
              </w:rPr>
              <w:t xml:space="preserve">], </w:t>
            </w:r>
            <w:r w:rsidRPr="00245C5C">
              <w:rPr>
                <w:color w:val="067D17"/>
                <w:lang w:val="en-US"/>
              </w:rPr>
              <w:t>"message"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>err</w:t>
            </w:r>
            <w:r w:rsidRPr="00245C5C">
              <w:rPr>
                <w:color w:val="080808"/>
                <w:lang w:val="en-US"/>
              </w:rPr>
              <w:t>[</w:t>
            </w:r>
            <w:r w:rsidRPr="00245C5C">
              <w:rPr>
                <w:color w:val="067D17"/>
                <w:lang w:val="en-US"/>
              </w:rPr>
              <w:t>"msg"</w:t>
            </w:r>
            <w:r w:rsidRPr="00245C5C">
              <w:rPr>
                <w:color w:val="080808"/>
                <w:lang w:val="en-US"/>
              </w:rPr>
              <w:t>]}</w:t>
            </w:r>
            <w:r w:rsidRPr="00245C5C">
              <w:rPr>
                <w:color w:val="080808"/>
                <w:lang w:val="en-US"/>
              </w:rPr>
              <w:br/>
              <w:t xml:space="preserve">                </w:t>
            </w:r>
            <w:r w:rsidRPr="00245C5C">
              <w:rPr>
                <w:color w:val="0033B3"/>
                <w:lang w:val="en-US"/>
              </w:rPr>
              <w:t xml:space="preserve">for </w:t>
            </w:r>
            <w:r w:rsidRPr="00245C5C">
              <w:rPr>
                <w:color w:val="080808"/>
                <w:lang w:val="en-US"/>
              </w:rPr>
              <w:t xml:space="preserve">err </w:t>
            </w:r>
            <w:r w:rsidRPr="00245C5C">
              <w:rPr>
                <w:color w:val="0033B3"/>
                <w:lang w:val="en-US"/>
              </w:rPr>
              <w:t xml:space="preserve">in </w:t>
            </w:r>
            <w:r w:rsidRPr="00245C5C">
              <w:rPr>
                <w:color w:val="000000"/>
                <w:lang w:val="en-US"/>
              </w:rPr>
              <w:t>e</w:t>
            </w:r>
            <w:r w:rsidRPr="00245C5C">
              <w:rPr>
                <w:color w:val="080808"/>
                <w:lang w:val="en-US"/>
              </w:rPr>
              <w:t>.errors()</w:t>
            </w:r>
            <w:r w:rsidRPr="00245C5C">
              <w:rPr>
                <w:color w:val="080808"/>
                <w:lang w:val="en-US"/>
              </w:rPr>
              <w:br/>
              <w:t xml:space="preserve">            ]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33B3"/>
                <w:lang w:val="en-US"/>
              </w:rPr>
              <w:t xml:space="preserve">raise </w:t>
            </w:r>
            <w:r w:rsidRPr="00245C5C">
              <w:rPr>
                <w:color w:val="000080"/>
                <w:lang w:val="en-US"/>
              </w:rPr>
              <w:t>ValueError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67D17"/>
                <w:lang w:val="en-US"/>
              </w:rPr>
              <w:t>f"</w:t>
            </w:r>
            <w:r>
              <w:rPr>
                <w:color w:val="067D17"/>
              </w:rPr>
              <w:t>Ошибка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валидации</w:t>
            </w:r>
            <w:r w:rsidRPr="00245C5C">
              <w:rPr>
                <w:color w:val="067D17"/>
                <w:lang w:val="en-US"/>
              </w:rPr>
              <w:t xml:space="preserve">: </w:t>
            </w:r>
            <w:r w:rsidRPr="00245C5C">
              <w:rPr>
                <w:color w:val="0037A6"/>
                <w:lang w:val="en-US"/>
              </w:rPr>
              <w:t>{</w:t>
            </w:r>
            <w:r w:rsidRPr="00245C5C">
              <w:rPr>
                <w:color w:val="000000"/>
                <w:lang w:val="en-US"/>
              </w:rPr>
              <w:t>error_details</w:t>
            </w:r>
            <w:r w:rsidRPr="00245C5C">
              <w:rPr>
                <w:color w:val="0037A6"/>
                <w:lang w:val="en-US"/>
              </w:rPr>
              <w:t>}</w:t>
            </w:r>
            <w:r w:rsidRPr="00245C5C">
              <w:rPr>
                <w:color w:val="067D17"/>
                <w:lang w:val="en-US"/>
              </w:rPr>
              <w:t>"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.is_login_exists(</w:t>
            </w:r>
            <w:r w:rsidRPr="00245C5C">
              <w:rPr>
                <w:color w:val="000000"/>
                <w:lang w:val="en-US"/>
              </w:rPr>
              <w:t>validated_data</w:t>
            </w:r>
            <w:r w:rsidRPr="00245C5C">
              <w:rPr>
                <w:color w:val="080808"/>
                <w:lang w:val="en-US"/>
              </w:rPr>
              <w:t>.login):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33B3"/>
                <w:lang w:val="en-US"/>
              </w:rPr>
              <w:t xml:space="preserve">raise </w:t>
            </w:r>
            <w:r w:rsidRPr="00245C5C">
              <w:rPr>
                <w:color w:val="000080"/>
                <w:lang w:val="en-US"/>
              </w:rPr>
              <w:t>ValueError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67D17"/>
                <w:lang w:val="en-US"/>
              </w:rPr>
              <w:t>"</w:t>
            </w:r>
            <w:r>
              <w:rPr>
                <w:color w:val="067D17"/>
              </w:rPr>
              <w:t>Пользователь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с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таким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логином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уже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существует</w:t>
            </w:r>
            <w:r w:rsidRPr="00245C5C">
              <w:rPr>
                <w:color w:val="067D17"/>
                <w:lang w:val="en-US"/>
              </w:rPr>
              <w:t>!"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user </w:t>
            </w:r>
            <w:r w:rsidRPr="00245C5C">
              <w:rPr>
                <w:color w:val="080808"/>
                <w:lang w:val="en-US"/>
              </w:rPr>
              <w:t>= User(**</w:t>
            </w:r>
            <w:r w:rsidRPr="00245C5C">
              <w:rPr>
                <w:color w:val="000000"/>
                <w:lang w:val="en-US"/>
              </w:rPr>
              <w:t>validated_data</w:t>
            </w:r>
            <w:r w:rsidRPr="00245C5C">
              <w:rPr>
                <w:color w:val="080808"/>
                <w:lang w:val="en-US"/>
              </w:rPr>
              <w:t>.dict())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.db.add(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.db.refresh(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.id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get_user_by_id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Optional[User]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.db.query(User).filter(User.id ==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).first()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check_user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password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 xml:space="preserve">str </w:t>
            </w:r>
            <w:r w:rsidRPr="00245C5C">
              <w:rPr>
                <w:color w:val="080808"/>
                <w:lang w:val="en-US"/>
              </w:rPr>
              <w:t xml:space="preserve">|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.db.query(User.name).filter(User.login ==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, User.password == </w:t>
            </w:r>
            <w:r w:rsidRPr="00245C5C">
              <w:rPr>
                <w:color w:val="000000"/>
                <w:lang w:val="en-US"/>
              </w:rPr>
              <w:t>password</w:t>
            </w:r>
            <w:r w:rsidRPr="00245C5C">
              <w:rPr>
                <w:color w:val="080808"/>
                <w:lang w:val="en-US"/>
              </w:rPr>
              <w:t>).scalar()</w:t>
            </w:r>
          </w:p>
          <w:p w14:paraId="697DCBD8" w14:textId="3A3FC251" w:rsidR="001D017C" w:rsidRPr="001D017C" w:rsidRDefault="001D017C" w:rsidP="00A8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</w:p>
        </w:tc>
      </w:tr>
    </w:tbl>
    <w:p w14:paraId="5D7E5A68" w14:textId="1BC91E73" w:rsidR="004C1111" w:rsidRDefault="004C1111" w:rsidP="004C1111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</w:t>
      </w:r>
      <w:r>
        <w:rPr>
          <w:rFonts w:cs="Times New Roman"/>
          <w:sz w:val="28"/>
          <w:szCs w:val="28"/>
        </w:rPr>
        <w:t xml:space="preserve"> для работы с </w:t>
      </w:r>
      <w:r w:rsidR="00245C5C">
        <w:rPr>
          <w:rFonts w:cs="Times New Roman"/>
          <w:sz w:val="28"/>
          <w:szCs w:val="28"/>
        </w:rPr>
        <w:t>тестами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5C5C" w:rsidRPr="00714AD3" w14:paraId="04A78007" w14:textId="77777777" w:rsidTr="00245C5C">
        <w:tc>
          <w:tcPr>
            <w:tcW w:w="9571" w:type="dxa"/>
          </w:tcPr>
          <w:p w14:paraId="3E23F62A" w14:textId="77777777" w:rsidR="00245C5C" w:rsidRPr="00245C5C" w:rsidRDefault="00245C5C" w:rsidP="00712DA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45C5C">
              <w:rPr>
                <w:color w:val="0033B3"/>
                <w:lang w:val="en-US"/>
              </w:rPr>
              <w:t xml:space="preserve">class </w:t>
            </w:r>
            <w:r w:rsidRPr="00245C5C">
              <w:rPr>
                <w:color w:val="000000"/>
                <w:lang w:val="en-US"/>
              </w:rPr>
              <w:t>TestRepository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__init__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.db: </w:t>
            </w:r>
            <w:r w:rsidRPr="00245C5C">
              <w:rPr>
                <w:color w:val="000000"/>
                <w:lang w:val="en-US"/>
              </w:rPr>
              <w:t xml:space="preserve">Session </w:t>
            </w:r>
            <w:r w:rsidRPr="00245C5C">
              <w:rPr>
                <w:color w:val="080808"/>
                <w:lang w:val="en-US"/>
              </w:rPr>
              <w:t xml:space="preserve">=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r w:rsidRPr="00245C5C">
              <w:rPr>
                <w:color w:val="B200B2"/>
                <w:lang w:val="en-US"/>
              </w:rPr>
              <w:t>__enter__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 = SessionLocal()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94558D"/>
                <w:lang w:val="en-US"/>
              </w:rPr>
              <w:br/>
            </w:r>
            <w:r w:rsidRPr="00245C5C">
              <w:rPr>
                <w:color w:val="94558D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__exit__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exc_type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exc_val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exc_tb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.db: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lastRenderedPageBreak/>
              <w:t xml:space="preserve">    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.db.close()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i/>
                <w:iCs/>
                <w:color w:val="8C8C8C"/>
                <w:lang w:val="en-US"/>
              </w:rPr>
              <w:t># ---------- PVT ----------</w:t>
            </w:r>
            <w:r w:rsidRPr="00245C5C">
              <w:rPr>
                <w:i/>
                <w:iCs/>
                <w:color w:val="8C8C8C"/>
                <w:lang w:val="en-US"/>
              </w:rPr>
              <w:br/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save_pvt_round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type_test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round_index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reaction_time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float</w:t>
            </w:r>
            <w:r w:rsidRPr="00245C5C">
              <w:rPr>
                <w:color w:val="000080"/>
                <w:lang w:val="en-US"/>
              </w:rPr>
              <w:br/>
              <w:t xml:space="preserve">    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PVTResult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  <w:lang w:val="en-US"/>
              </w:rPr>
              <w:t>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Сохраняет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один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раунд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PVT-</w:t>
            </w:r>
            <w:r w:rsidRPr="00245C5C">
              <w:rPr>
                <w:i/>
                <w:iCs/>
                <w:color w:val="8C8C8C"/>
              </w:rPr>
              <w:t>теста</w:t>
            </w:r>
            <w:r w:rsidRPr="00245C5C">
              <w:rPr>
                <w:i/>
                <w:iCs/>
                <w:color w:val="8C8C8C"/>
                <w:lang w:val="en-US"/>
              </w:rPr>
              <w:t>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Возвращает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объект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PVTResult.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result </w:t>
            </w:r>
            <w:r w:rsidRPr="00245C5C">
              <w:rPr>
                <w:color w:val="080808"/>
                <w:lang w:val="en-US"/>
              </w:rPr>
              <w:t>= PVTResult(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type_test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type_test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round_index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round_index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reaction_time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reaction_time</w:t>
            </w:r>
            <w:r w:rsidRPr="00245C5C">
              <w:rPr>
                <w:color w:val="000000"/>
                <w:lang w:val="en-US"/>
              </w:rPr>
              <w:br/>
              <w:t xml:space="preserve">        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00000"/>
                <w:lang w:val="en-US"/>
              </w:rPr>
              <w:br/>
            </w:r>
            <w:r w:rsidRPr="00245C5C">
              <w:rPr>
                <w:color w:val="000000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get_pvt_results_for_user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List[PVTResult]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.db.query(PVTResult)</w:t>
            </w:r>
            <w:r w:rsidRPr="00245C5C">
              <w:rPr>
                <w:color w:val="080808"/>
                <w:lang w:val="en-US"/>
              </w:rPr>
              <w:br/>
              <w:t xml:space="preserve">            .filter(PVTResult.user_id ==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    .order_by(PVTResult.timestamp.desc())</w:t>
            </w:r>
            <w:r w:rsidRPr="00245C5C">
              <w:rPr>
                <w:color w:val="080808"/>
                <w:lang w:val="en-US"/>
              </w:rPr>
              <w:br/>
              <w:t xml:space="preserve">            .all()</w:t>
            </w:r>
            <w:r w:rsidRPr="00245C5C">
              <w:rPr>
                <w:color w:val="080808"/>
                <w:lang w:val="en-US"/>
              </w:rPr>
              <w:br/>
              <w:t xml:space="preserve">        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i/>
                <w:iCs/>
                <w:color w:val="8C8C8C"/>
                <w:lang w:val="en-US"/>
              </w:rPr>
              <w:t># ---------- NASA-TLX ----------</w:t>
            </w:r>
            <w:r w:rsidRPr="00245C5C">
              <w:rPr>
                <w:i/>
                <w:iCs/>
                <w:color w:val="8C8C8C"/>
                <w:lang w:val="en-US"/>
              </w:rPr>
              <w:br/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00627A"/>
                <w:lang w:val="en-US"/>
              </w:rPr>
              <w:t>save_nasa_tlx_result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mental_demand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physical_demand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temporal_demand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weight_mental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weight_physical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weight_temporal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weight_performance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weight_effort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weight_frustration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weighted_tlx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float</w:t>
            </w:r>
            <w:r w:rsidRPr="00245C5C">
              <w:rPr>
                <w:color w:val="000080"/>
                <w:lang w:val="en-US"/>
              </w:rPr>
              <w:br/>
              <w:t xml:space="preserve">    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NASATLXResult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  <w:lang w:val="en-US"/>
              </w:rPr>
              <w:t>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Сохраняет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итог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NASA-TLX </w:t>
            </w:r>
            <w:r w:rsidRPr="00245C5C">
              <w:rPr>
                <w:i/>
                <w:iCs/>
                <w:color w:val="8C8C8C"/>
              </w:rPr>
              <w:t>вместе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с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сырыми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баллами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весами</w:t>
            </w:r>
            <w:r w:rsidRPr="00245C5C">
              <w:rPr>
                <w:i/>
                <w:iCs/>
                <w:color w:val="8C8C8C"/>
                <w:lang w:val="en-US"/>
              </w:rPr>
              <w:t>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result </w:t>
            </w:r>
            <w:r w:rsidRPr="00245C5C">
              <w:rPr>
                <w:color w:val="080808"/>
                <w:lang w:val="en-US"/>
              </w:rPr>
              <w:t>= NASATLXResult(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lastRenderedPageBreak/>
              <w:t xml:space="preserve">            </w:t>
            </w:r>
            <w:r w:rsidRPr="00245C5C">
              <w:rPr>
                <w:color w:val="660099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user_id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exercise_name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task_number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mental_demand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mental_demand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physical_demand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physical_demand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temporal_demand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temporal_demand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weight_mental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weight_mental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weight_physical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weight_physical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weight_temporal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weight_temporal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weight_performance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weight_performance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weight_effort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weight_effort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weight_frustration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weight_frustration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weighted_tlx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weighted_tlx</w:t>
            </w:r>
            <w:r w:rsidRPr="00245C5C">
              <w:rPr>
                <w:color w:val="000000"/>
                <w:lang w:val="en-US"/>
              </w:rPr>
              <w:br/>
              <w:t xml:space="preserve">        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result</w:t>
            </w:r>
          </w:p>
        </w:tc>
      </w:tr>
    </w:tbl>
    <w:p w14:paraId="17F6278F" w14:textId="306F7D38" w:rsidR="00DE7FDC" w:rsidRPr="00DE7FDC" w:rsidRDefault="00DE7FDC" w:rsidP="00B82F69">
      <w:pPr>
        <w:pStyle w:val="a7"/>
        <w:numPr>
          <w:ilvl w:val="2"/>
          <w:numId w:val="21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Преимущества архитектуры</w:t>
      </w:r>
    </w:p>
    <w:p w14:paraId="0E25FECF" w14:textId="77777777" w:rsidR="00561F48" w:rsidRP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Основная цель архитектуры — обеспечить простоту в разработке, удобство для пользователя и стабильность системы. Среди основных преимуществ:</w:t>
      </w:r>
    </w:p>
    <w:p w14:paraId="62AD0006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Модульность:</w:t>
      </w:r>
      <w:r w:rsidRPr="00561F48">
        <w:rPr>
          <w:rFonts w:cs="Times New Roman"/>
          <w:sz w:val="28"/>
          <w:szCs w:val="28"/>
        </w:rPr>
        <w:t xml:space="preserve"> Каждый компонент отвечает за свою часть функционала, что облегчает тестирование и добавление новых возможностей.</w:t>
      </w:r>
    </w:p>
    <w:p w14:paraId="21E6C232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Гибкость:</w:t>
      </w:r>
      <w:r w:rsidRPr="00561F48">
        <w:rPr>
          <w:rFonts w:cs="Times New Roman"/>
          <w:sz w:val="28"/>
          <w:szCs w:val="28"/>
        </w:rPr>
        <w:t xml:space="preserve"> Паттерны "Фасад" и "Репозиторий" позволяют легко изменять внутреннюю реализацию без влияния на интерфейсы.</w:t>
      </w:r>
    </w:p>
    <w:p w14:paraId="2CB4ADBD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Читаемость:</w:t>
      </w:r>
      <w:r w:rsidRPr="00561F48">
        <w:rPr>
          <w:rFonts w:cs="Times New Roman"/>
          <w:sz w:val="28"/>
          <w:szCs w:val="28"/>
        </w:rPr>
        <w:t xml:space="preserve"> Чёткое разделение слоёв делает структуру кода интуитивно понятной.</w:t>
      </w:r>
    </w:p>
    <w:p w14:paraId="2A7A00A1" w14:textId="4B8BFAE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Кроссплатформенность:</w:t>
      </w:r>
      <w:r w:rsidRPr="00561F48">
        <w:rPr>
          <w:rFonts w:cs="Times New Roman"/>
          <w:sz w:val="28"/>
          <w:szCs w:val="28"/>
        </w:rPr>
        <w:t xml:space="preserve"> Использование Tkinter и SQLite позволяет запускать приложение на Windows</w:t>
      </w:r>
      <w:r>
        <w:rPr>
          <w:rFonts w:cs="Times New Roman"/>
          <w:sz w:val="28"/>
          <w:szCs w:val="28"/>
        </w:rPr>
        <w:t xml:space="preserve"> </w:t>
      </w:r>
      <w:r w:rsidRPr="00561F48">
        <w:rPr>
          <w:rFonts w:cs="Times New Roman"/>
          <w:sz w:val="28"/>
          <w:szCs w:val="28"/>
        </w:rPr>
        <w:t>и Linux.</w:t>
      </w:r>
    </w:p>
    <w:p w14:paraId="2576F994" w14:textId="77777777" w:rsid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Эта архитектура не только отвечает всем требованиям к функциональности, но и создаёт основу для дальнейшего развития приложения.</w:t>
      </w:r>
    </w:p>
    <w:p w14:paraId="1157AD1C" w14:textId="42472CCB" w:rsidR="00E5189D" w:rsidRPr="00E5189D" w:rsidRDefault="00E5189D" w:rsidP="00B82F69">
      <w:pPr>
        <w:pStyle w:val="a7"/>
        <w:numPr>
          <w:ilvl w:val="2"/>
          <w:numId w:val="21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E5189D">
        <w:rPr>
          <w:rFonts w:cs="Times New Roman"/>
          <w:b/>
          <w:bCs/>
          <w:sz w:val="28"/>
          <w:szCs w:val="28"/>
        </w:rPr>
        <w:t>Диаграмма архитектуры</w:t>
      </w:r>
    </w:p>
    <w:p w14:paraId="7B648C7B" w14:textId="589DBFF6" w:rsidR="00CC6C28" w:rsidRDefault="00E5189D" w:rsidP="00561F48">
      <w:pPr>
        <w:spacing w:after="160" w:line="259" w:lineRule="auto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375FD" wp14:editId="6E37CB6D">
            <wp:extent cx="5940425" cy="5469255"/>
            <wp:effectExtent l="0" t="0" r="0" b="0"/>
            <wp:docPr id="1114957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5C43" w14:textId="3FD8B299" w:rsidR="00E5189D" w:rsidRDefault="00E5189D" w:rsidP="00E5189D">
      <w:pPr>
        <w:widowControl w:val="0"/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9</w:t>
      </w:r>
      <w:r w:rsidRPr="00036A05">
        <w:rPr>
          <w:rFonts w:cs="Times New Roman"/>
          <w:sz w:val="28"/>
          <w:szCs w:val="28"/>
        </w:rPr>
        <w:t>.1.</w:t>
      </w:r>
      <w:r>
        <w:rPr>
          <w:rFonts w:cs="Times New Roman"/>
          <w:sz w:val="28"/>
          <w:szCs w:val="28"/>
        </w:rPr>
        <w:t>5.1</w:t>
      </w:r>
      <w:r w:rsidRPr="00036A05">
        <w:rPr>
          <w:rFonts w:cs="Times New Roman"/>
          <w:sz w:val="28"/>
          <w:szCs w:val="28"/>
        </w:rPr>
        <w:t xml:space="preserve"> </w:t>
      </w:r>
      <w:r w:rsidRPr="00E5189D">
        <w:rPr>
          <w:sz w:val="28"/>
          <w:szCs w:val="28"/>
        </w:rPr>
        <w:t>3.1.1.</w:t>
      </w:r>
      <w:r w:rsidRPr="00E5189D">
        <w:rPr>
          <w:sz w:val="28"/>
          <w:szCs w:val="28"/>
        </w:rPr>
        <w:tab/>
        <w:t>Диаграмма архитектуры</w:t>
      </w:r>
    </w:p>
    <w:p w14:paraId="32FF068D" w14:textId="77777777" w:rsidR="00BA1721" w:rsidRDefault="00BA1721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CD3505" w14:textId="2A986247" w:rsidR="00E5189D" w:rsidRDefault="00482772" w:rsidP="00B82F69">
      <w:pPr>
        <w:pStyle w:val="a7"/>
        <w:numPr>
          <w:ilvl w:val="0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482772">
        <w:rPr>
          <w:rFonts w:cs="Times New Roman"/>
          <w:b/>
          <w:bCs/>
          <w:sz w:val="28"/>
          <w:szCs w:val="28"/>
        </w:rPr>
        <w:lastRenderedPageBreak/>
        <w:t>Структура проекта</w:t>
      </w:r>
    </w:p>
    <w:p w14:paraId="4C356E2E" w14:textId="4BC3B5CB" w:rsidR="00482772" w:rsidRPr="00BA1721" w:rsidRDefault="00482772" w:rsidP="00BA1721">
      <w:pPr>
        <w:spacing w:line="360" w:lineRule="auto"/>
        <w:ind w:firstLine="360"/>
        <w:jc w:val="both"/>
        <w:rPr>
          <w:rFonts w:cs="Times New Roman"/>
          <w:sz w:val="28"/>
          <w:szCs w:val="28"/>
          <w:lang w:val="en-US"/>
        </w:rPr>
      </w:pPr>
      <w:r w:rsidRPr="00482772">
        <w:rPr>
          <w:rFonts w:cs="Times New Roman"/>
          <w:sz w:val="28"/>
          <w:szCs w:val="28"/>
        </w:rPr>
        <w:t>Структура проекта организована в виде нескольких ключевых модулей и папок, каждая из которых выполняет определённые функции.</w:t>
      </w:r>
      <w:r>
        <w:rPr>
          <w:rFonts w:cs="Times New Roman"/>
          <w:sz w:val="28"/>
          <w:szCs w:val="28"/>
        </w:rPr>
        <w:t xml:space="preserve"> </w:t>
      </w:r>
      <w:r w:rsidRPr="00482772">
        <w:rPr>
          <w:rFonts w:cs="Times New Roman"/>
          <w:sz w:val="28"/>
          <w:szCs w:val="28"/>
        </w:rPr>
        <w:t>Проект состоит из следующих директорий и файлов: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721" w:rsidRPr="00714AD3" w14:paraId="45567FA0" w14:textId="77777777" w:rsidTr="00BA1721">
        <w:tc>
          <w:tcPr>
            <w:tcW w:w="9345" w:type="dxa"/>
          </w:tcPr>
          <w:p w14:paraId="691AD47C" w14:textId="38471A35" w:rsidR="00BA1721" w:rsidRPr="00BA1721" w:rsidRDefault="00BA1721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BA1721">
              <w:rPr>
                <w:color w:val="080808"/>
                <w:lang w:val="en-US"/>
              </w:rPr>
              <w:t>ErgonomicsApplication</w:t>
            </w:r>
            <w:r w:rsidRPr="00BA1721">
              <w:rPr>
                <w:color w:val="080808"/>
                <w:lang w:val="en-US"/>
              </w:rPr>
              <w:br/>
              <w:t>|   app.py</w:t>
            </w:r>
            <w:r w:rsidRPr="00BA1721">
              <w:rPr>
                <w:color w:val="080808"/>
                <w:lang w:val="en-US"/>
              </w:rPr>
              <w:br/>
              <w:t>|   config.py</w:t>
            </w:r>
            <w:r w:rsidRPr="00BA1721">
              <w:rPr>
                <w:color w:val="080808"/>
                <w:lang w:val="en-US"/>
              </w:rPr>
              <w:br/>
              <w:t>|   README.md</w:t>
            </w:r>
            <w:r w:rsidRPr="00BA1721">
              <w:rPr>
                <w:color w:val="080808"/>
                <w:lang w:val="en-US"/>
              </w:rPr>
              <w:br/>
              <w:t>|   requirements.txt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+---app</w:t>
            </w:r>
            <w:r w:rsidRPr="00BA1721">
              <w:rPr>
                <w:color w:val="080808"/>
                <w:lang w:val="en-US"/>
              </w:rPr>
              <w:br/>
              <w:t>|   |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+---database</w:t>
            </w:r>
            <w:r w:rsidRPr="00BA1721">
              <w:rPr>
                <w:color w:val="080808"/>
                <w:lang w:val="en-US"/>
              </w:rPr>
              <w:br/>
              <w:t>|   |       database.py</w:t>
            </w:r>
            <w:r w:rsidRPr="00BA1721">
              <w:rPr>
                <w:color w:val="080808"/>
                <w:lang w:val="en-US"/>
              </w:rPr>
              <w:br/>
              <w:t>|   |       models.py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+---repository</w:t>
            </w:r>
            <w:r w:rsidRPr="00BA1721">
              <w:rPr>
                <w:color w:val="080808"/>
                <w:lang w:val="en-US"/>
              </w:rPr>
              <w:br/>
              <w:t>|   |       TestRepository.py</w:t>
            </w:r>
            <w:r w:rsidRPr="00BA1721">
              <w:rPr>
                <w:color w:val="080808"/>
                <w:lang w:val="en-US"/>
              </w:rPr>
              <w:br/>
              <w:t>|   |       UserRepository.py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+---schemas</w:t>
            </w:r>
            <w:r w:rsidRPr="00BA1721">
              <w:rPr>
                <w:color w:val="080808"/>
                <w:lang w:val="en-US"/>
              </w:rPr>
              <w:br/>
              <w:t>|   |       TestResultsSchema.py</w:t>
            </w:r>
            <w:r w:rsidRPr="00BA1721">
              <w:rPr>
                <w:color w:val="080808"/>
                <w:lang w:val="en-US"/>
              </w:rPr>
              <w:br/>
              <w:t>|   |       UserSchema.py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\---services</w:t>
            </w:r>
            <w:r w:rsidRPr="00BA1721">
              <w:rPr>
                <w:color w:val="080808"/>
                <w:lang w:val="en-US"/>
              </w:rPr>
              <w:br/>
              <w:t>|           TestService.py</w:t>
            </w:r>
            <w:r w:rsidRPr="00BA1721">
              <w:rPr>
                <w:color w:val="080808"/>
                <w:lang w:val="en-US"/>
              </w:rPr>
              <w:br/>
              <w:t>|           UserService.py</w:t>
            </w:r>
            <w:r w:rsidRPr="00BA1721">
              <w:rPr>
                <w:color w:val="080808"/>
                <w:lang w:val="en-US"/>
              </w:rPr>
              <w:br/>
              <w:t>|    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+---tests</w:t>
            </w:r>
            <w:r w:rsidRPr="00BA1721">
              <w:rPr>
                <w:color w:val="080808"/>
                <w:lang w:val="en-US"/>
              </w:rPr>
              <w:br/>
              <w:t>|       test_nasa_tlx_logic.py</w:t>
            </w:r>
            <w:r w:rsidRPr="00BA1721">
              <w:rPr>
                <w:color w:val="080808"/>
                <w:lang w:val="en-US"/>
              </w:rPr>
              <w:br/>
              <w:t>|       test_pvt_logic.py</w:t>
            </w:r>
            <w:r w:rsidRPr="00BA1721">
              <w:rPr>
                <w:color w:val="080808"/>
                <w:lang w:val="en-US"/>
              </w:rPr>
              <w:br/>
              <w:t>|       test_user_service.py</w:t>
            </w:r>
            <w:r w:rsidRPr="00BA1721">
              <w:rPr>
                <w:color w:val="080808"/>
                <w:lang w:val="en-US"/>
              </w:rPr>
              <w:br/>
              <w:t>|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\---ui</w:t>
            </w:r>
            <w:r w:rsidRPr="00BA1721">
              <w:rPr>
                <w:color w:val="080808"/>
                <w:lang w:val="en-US"/>
              </w:rPr>
              <w:br/>
              <w:t xml:space="preserve">    |   window_manager.py</w:t>
            </w:r>
            <w:r w:rsidRPr="00BA1721">
              <w:rPr>
                <w:color w:val="080808"/>
                <w:lang w:val="en-US"/>
              </w:rPr>
              <w:br/>
              <w:t xml:space="preserve">    |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+---assets</w:t>
            </w:r>
            <w:r w:rsidRPr="00BA1721">
              <w:rPr>
                <w:color w:val="080808"/>
                <w:lang w:val="en-US"/>
              </w:rPr>
              <w:br/>
              <w:t xml:space="preserve">    |   |   logo.png</w:t>
            </w:r>
            <w:r w:rsidRPr="00BA1721">
              <w:rPr>
                <w:color w:val="080808"/>
                <w:lang w:val="en-US"/>
              </w:rPr>
              <w:br/>
              <w:t xml:space="preserve">    |   |</w:t>
            </w:r>
            <w:r w:rsidRPr="00BA1721">
              <w:rPr>
                <w:color w:val="080808"/>
                <w:lang w:val="en-US"/>
              </w:rPr>
              <w:br/>
              <w:t xml:space="preserve">    |   \---icons</w:t>
            </w:r>
            <w:r w:rsidRPr="00BA1721">
              <w:rPr>
                <w:color w:val="080808"/>
                <w:lang w:val="en-US"/>
              </w:rPr>
              <w:br/>
              <w:t xml:space="preserve">    |           test.png</w:t>
            </w:r>
            <w:r w:rsidRPr="00BA1721">
              <w:rPr>
                <w:color w:val="080808"/>
                <w:lang w:val="en-US"/>
              </w:rPr>
              <w:br/>
              <w:t xml:space="preserve">    |           user.png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+---components</w:t>
            </w:r>
            <w:r w:rsidRPr="00BA1721">
              <w:rPr>
                <w:color w:val="080808"/>
                <w:lang w:val="en-US"/>
              </w:rPr>
              <w:br/>
              <w:t xml:space="preserve">    |       CenteredFrame.py</w:t>
            </w:r>
            <w:r w:rsidRPr="00BA1721">
              <w:rPr>
                <w:color w:val="080808"/>
                <w:lang w:val="en-US"/>
              </w:rPr>
              <w:br/>
              <w:t xml:space="preserve">    |       ErrorLabel.py</w:t>
            </w:r>
            <w:r w:rsidRPr="00BA1721">
              <w:rPr>
                <w:color w:val="080808"/>
                <w:lang w:val="en-US"/>
              </w:rPr>
              <w:br/>
              <w:t xml:space="preserve">    |       StyledButton.py</w:t>
            </w:r>
            <w:r w:rsidRPr="00BA1721">
              <w:rPr>
                <w:color w:val="080808"/>
                <w:lang w:val="en-US"/>
              </w:rPr>
              <w:br/>
              <w:t xml:space="preserve">    |    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\---screens</w:t>
            </w:r>
            <w:r w:rsidRPr="00BA1721">
              <w:rPr>
                <w:color w:val="080808"/>
                <w:lang w:val="en-US"/>
              </w:rPr>
              <w:br/>
              <w:t xml:space="preserve">            AuthWindow.py</w:t>
            </w:r>
            <w:r w:rsidRPr="00BA1721">
              <w:rPr>
                <w:color w:val="080808"/>
                <w:lang w:val="en-US"/>
              </w:rPr>
              <w:br/>
              <w:t xml:space="preserve">            LoginWindow.py</w:t>
            </w:r>
            <w:r w:rsidRPr="00BA1721">
              <w:rPr>
                <w:color w:val="080808"/>
                <w:lang w:val="en-US"/>
              </w:rPr>
              <w:br/>
            </w:r>
            <w:r w:rsidRPr="00BA1721">
              <w:rPr>
                <w:color w:val="080808"/>
                <w:lang w:val="en-US"/>
              </w:rPr>
              <w:lastRenderedPageBreak/>
              <w:t xml:space="preserve">            MainWindow.py</w:t>
            </w:r>
            <w:r w:rsidRPr="00BA1721">
              <w:rPr>
                <w:color w:val="080808"/>
                <w:lang w:val="en-US"/>
              </w:rPr>
              <w:br/>
              <w:t xml:space="preserve">            NASA_TLXWindow.py</w:t>
            </w:r>
            <w:r w:rsidRPr="00BA1721">
              <w:rPr>
                <w:color w:val="080808"/>
                <w:lang w:val="en-US"/>
              </w:rPr>
              <w:br/>
              <w:t xml:space="preserve">            PVTWindow.py</w:t>
            </w:r>
            <w:r w:rsidRPr="00BA1721">
              <w:rPr>
                <w:color w:val="080808"/>
                <w:lang w:val="en-US"/>
              </w:rPr>
              <w:br/>
              <w:t xml:space="preserve">            RegisterWindow.py</w:t>
            </w:r>
            <w:r w:rsidRPr="00BA1721">
              <w:rPr>
                <w:color w:val="080808"/>
                <w:lang w:val="en-US"/>
              </w:rPr>
              <w:br/>
              <w:t xml:space="preserve">            ReportWindow.py</w:t>
            </w:r>
            <w:r w:rsidRPr="00BA1721">
              <w:rPr>
                <w:color w:val="080808"/>
                <w:lang w:val="en-US"/>
              </w:rPr>
              <w:br/>
              <w:t xml:space="preserve">            ResultsWindow.py</w:t>
            </w:r>
            <w:r w:rsidRPr="00BA1721">
              <w:rPr>
                <w:color w:val="080808"/>
                <w:lang w:val="en-US"/>
              </w:rPr>
              <w:br/>
              <w:t xml:space="preserve">            TestInstructionWindow.py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TestSelectionWindow.py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__init__.py</w:t>
            </w:r>
          </w:p>
        </w:tc>
      </w:tr>
    </w:tbl>
    <w:p w14:paraId="154A2076" w14:textId="3EB4DABD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lastRenderedPageBreak/>
        <w:t>app</w:t>
      </w:r>
      <w:r w:rsidRPr="00BA1721">
        <w:rPr>
          <w:rFonts w:cs="Times New Roman"/>
          <w:sz w:val="28"/>
          <w:szCs w:val="28"/>
        </w:rPr>
        <w:t xml:space="preserve"> — включает в себя основную бизнес-логику, модели данных и взаимодействие с базой данных:</w:t>
      </w:r>
    </w:p>
    <w:p w14:paraId="57CBFB00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schemas</w:t>
      </w:r>
      <w:r w:rsidRPr="00BA1721">
        <w:rPr>
          <w:rFonts w:cs="Times New Roman"/>
          <w:sz w:val="28"/>
          <w:szCs w:val="28"/>
        </w:rPr>
        <w:t>: Содержит схемы для валидации данных с использованием библиотеки Pydantic.</w:t>
      </w:r>
    </w:p>
    <w:p w14:paraId="47690850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UserSchema.py: Определяет структуру данных для пользователя.</w:t>
      </w:r>
    </w:p>
    <w:p w14:paraId="2370D2AF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TestResultsSchema.py: Определяет структуру результатов тестирования.</w:t>
      </w:r>
    </w:p>
    <w:p w14:paraId="3A4F5373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services</w:t>
      </w:r>
      <w:r w:rsidRPr="00BA1721">
        <w:rPr>
          <w:rFonts w:cs="Times New Roman"/>
          <w:sz w:val="28"/>
          <w:szCs w:val="28"/>
        </w:rPr>
        <w:t>: Реализует слой бизнес-логики. Например, UserService.py отвечает за управление данными пользователей.</w:t>
      </w:r>
    </w:p>
    <w:p w14:paraId="10412E62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repository</w:t>
      </w:r>
      <w:r w:rsidRPr="00BA1721">
        <w:rPr>
          <w:rFonts w:cs="Times New Roman"/>
          <w:sz w:val="28"/>
          <w:szCs w:val="28"/>
        </w:rPr>
        <w:t>: Содержит репозитории для работы с базой данных. Репозитории инкапсулируют операции CRUD.</w:t>
      </w:r>
    </w:p>
    <w:p w14:paraId="2F9D23A5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database</w:t>
      </w:r>
      <w:r w:rsidRPr="00BA1721">
        <w:rPr>
          <w:rFonts w:cs="Times New Roman"/>
          <w:sz w:val="28"/>
          <w:szCs w:val="28"/>
        </w:rPr>
        <w:t>: Включает модели базы данных и функции для инициализации подключения.</w:t>
      </w:r>
    </w:p>
    <w:p w14:paraId="3A6D33B4" w14:textId="52451148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ui</w:t>
      </w:r>
      <w:r w:rsidRPr="00BA1721">
        <w:rPr>
          <w:rFonts w:cs="Times New Roman"/>
          <w:sz w:val="28"/>
          <w:szCs w:val="28"/>
        </w:rPr>
        <w:t xml:space="preserve"> — отвечает за графический интерфейс приложения:</w:t>
      </w:r>
    </w:p>
    <w:p w14:paraId="0A65542A" w14:textId="731AB80C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screens</w:t>
      </w:r>
      <w:r w:rsidRPr="00BA1721">
        <w:rPr>
          <w:rFonts w:cs="Times New Roman"/>
          <w:sz w:val="28"/>
          <w:szCs w:val="28"/>
        </w:rPr>
        <w:t>: Содержит файлы, представляющие основные экраны приложения, такие как авторизация (AuthWindow.py), выбор теста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(TestSelectionWindow.py),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тесты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(PVTWindow.py,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="00DF1409">
        <w:rPr>
          <w:rFonts w:cs="Times New Roman"/>
          <w:sz w:val="28"/>
          <w:szCs w:val="28"/>
          <w:lang w:val="en-US"/>
        </w:rPr>
        <w:t>N</w:t>
      </w:r>
      <w:r w:rsidRPr="00BA1721">
        <w:rPr>
          <w:rFonts w:cs="Times New Roman"/>
          <w:sz w:val="28"/>
          <w:szCs w:val="28"/>
        </w:rPr>
        <w:t>ASA_TLXWindow.py) и результаты (ResultsWindow.py).</w:t>
      </w:r>
    </w:p>
    <w:p w14:paraId="6C5A8594" w14:textId="04CDAC5B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components</w:t>
      </w:r>
      <w:r w:rsidRPr="00BA1721">
        <w:rPr>
          <w:rFonts w:cs="Times New Roman"/>
          <w:sz w:val="28"/>
          <w:szCs w:val="28"/>
        </w:rPr>
        <w:t xml:space="preserve">: Содержит переиспользуемые элементы интерфейса, </w:t>
      </w:r>
      <w:r w:rsidR="00DF1409" w:rsidRPr="00BA1721">
        <w:rPr>
          <w:rFonts w:cs="Times New Roman"/>
          <w:sz w:val="28"/>
          <w:szCs w:val="28"/>
        </w:rPr>
        <w:t>например</w:t>
      </w:r>
      <w:r w:rsidRPr="00BA1721">
        <w:rPr>
          <w:rFonts w:cs="Times New Roman"/>
          <w:sz w:val="28"/>
          <w:szCs w:val="28"/>
        </w:rPr>
        <w:t xml:space="preserve"> кнопки с определённым стилем (StyledButton.py) и центрированные фреймы (CenteredFrame.py).</w:t>
      </w:r>
    </w:p>
    <w:p w14:paraId="67C3730D" w14:textId="77777777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assets</w:t>
      </w:r>
      <w:r w:rsidRPr="00BA1721">
        <w:rPr>
          <w:rFonts w:cs="Times New Roman"/>
          <w:sz w:val="28"/>
          <w:szCs w:val="28"/>
        </w:rPr>
        <w:t>: Хранит статические ресурсы, такие как изображения и иконки.</w:t>
      </w:r>
    </w:p>
    <w:p w14:paraId="071D14F4" w14:textId="7E1F3EEC" w:rsidR="007426CA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tests</w:t>
      </w:r>
      <w:r w:rsidRPr="00BA1721">
        <w:rPr>
          <w:rFonts w:cs="Times New Roman"/>
          <w:sz w:val="28"/>
          <w:szCs w:val="28"/>
        </w:rPr>
        <w:t xml:space="preserve"> — модуль для автоматического тестирования. Включает тесты для проверки работы бизнес-логики, таких как логика проведения тестов PVT и NASA-TLX.</w:t>
      </w:r>
    </w:p>
    <w:p w14:paraId="0D3C820A" w14:textId="7EE2DC12" w:rsidR="00245C5C" w:rsidRDefault="007426CA" w:rsidP="007426CA">
      <w:pPr>
        <w:pStyle w:val="a7"/>
        <w:numPr>
          <w:ilvl w:val="0"/>
          <w:numId w:val="21"/>
        </w:numPr>
        <w:spacing w:after="160" w:line="259" w:lineRule="auto"/>
        <w:jc w:val="both"/>
        <w:rPr>
          <w:rFonts w:cs="Times New Roman"/>
          <w:b/>
          <w:bCs/>
          <w:sz w:val="28"/>
          <w:szCs w:val="28"/>
        </w:rPr>
      </w:pPr>
      <w:r w:rsidRPr="007426CA">
        <w:rPr>
          <w:rFonts w:cs="Times New Roman"/>
          <w:b/>
          <w:bCs/>
          <w:sz w:val="28"/>
          <w:szCs w:val="28"/>
        </w:rPr>
        <w:t>Потоки данных в системе</w:t>
      </w:r>
    </w:p>
    <w:p w14:paraId="7E6BB54C" w14:textId="77777777" w:rsidR="007426CA" w:rsidRDefault="007426CA" w:rsidP="007426CA">
      <w:pPr>
        <w:pStyle w:val="4"/>
      </w:pPr>
      <w:r>
        <w:lastRenderedPageBreak/>
        <w:t>Потоки данных в системе</w:t>
      </w:r>
    </w:p>
    <w:p w14:paraId="051712AF" w14:textId="77777777" w:rsidR="007426CA" w:rsidRDefault="007426CA" w:rsidP="007426CA">
      <w:pPr>
        <w:pStyle w:val="af1"/>
        <w:numPr>
          <w:ilvl w:val="0"/>
          <w:numId w:val="33"/>
        </w:numPr>
      </w:pPr>
      <w:r>
        <w:t>Пользователь вводит данные для авторизации.</w:t>
      </w:r>
    </w:p>
    <w:p w14:paraId="6134709B" w14:textId="77777777" w:rsidR="007426CA" w:rsidRDefault="007426CA" w:rsidP="007426CA">
      <w:pPr>
        <w:pStyle w:val="af1"/>
        <w:numPr>
          <w:ilvl w:val="1"/>
          <w:numId w:val="33"/>
        </w:numPr>
      </w:pPr>
      <w:r>
        <w:t>Логин и пароль проверяются в базе данных.</w:t>
      </w:r>
    </w:p>
    <w:p w14:paraId="33D0CA85" w14:textId="77777777" w:rsidR="007426CA" w:rsidRDefault="007426CA" w:rsidP="007426CA">
      <w:pPr>
        <w:pStyle w:val="af1"/>
        <w:numPr>
          <w:ilvl w:val="1"/>
          <w:numId w:val="33"/>
        </w:numPr>
      </w:pPr>
      <w:r>
        <w:t>При успешной авторизации сохраняется идентификатор текущего пользователя.</w:t>
      </w:r>
    </w:p>
    <w:p w14:paraId="6BF60C7B" w14:textId="77777777" w:rsidR="007426CA" w:rsidRDefault="007426CA" w:rsidP="007426CA">
      <w:pPr>
        <w:pStyle w:val="af1"/>
        <w:numPr>
          <w:ilvl w:val="0"/>
          <w:numId w:val="33"/>
        </w:numPr>
      </w:pPr>
      <w:r>
        <w:t>Пользователь выбирает упражнение и номер задачи.</w:t>
      </w:r>
    </w:p>
    <w:p w14:paraId="5949C56A" w14:textId="77777777" w:rsidR="007426CA" w:rsidRDefault="007426CA" w:rsidP="007426CA">
      <w:pPr>
        <w:pStyle w:val="af1"/>
        <w:numPr>
          <w:ilvl w:val="1"/>
          <w:numId w:val="33"/>
        </w:numPr>
      </w:pPr>
      <w:r>
        <w:t>Эти данные передаются в модули логики и записываются в базу вместе с результатами тестов.</w:t>
      </w:r>
    </w:p>
    <w:p w14:paraId="7E2761B9" w14:textId="77777777" w:rsidR="007426CA" w:rsidRDefault="007426CA" w:rsidP="007426CA">
      <w:pPr>
        <w:pStyle w:val="af1"/>
        <w:numPr>
          <w:ilvl w:val="0"/>
          <w:numId w:val="33"/>
        </w:numPr>
      </w:pPr>
      <w:r>
        <w:t>Проведение тестов PVT и NASA-TLX:</w:t>
      </w:r>
    </w:p>
    <w:p w14:paraId="47DCFDD4" w14:textId="77777777" w:rsidR="007426CA" w:rsidRDefault="007426CA" w:rsidP="007426CA">
      <w:pPr>
        <w:pStyle w:val="af1"/>
        <w:numPr>
          <w:ilvl w:val="1"/>
          <w:numId w:val="33"/>
        </w:numPr>
      </w:pPr>
      <w:r>
        <w:t>В PVT фиксируются времена реакции на каждый стимул, результаты сохраняются поэтапно в базу данных.</w:t>
      </w:r>
    </w:p>
    <w:p w14:paraId="04027F2B" w14:textId="77777777" w:rsidR="007426CA" w:rsidRDefault="007426CA" w:rsidP="007426CA">
      <w:pPr>
        <w:pStyle w:val="af1"/>
        <w:numPr>
          <w:ilvl w:val="1"/>
          <w:numId w:val="33"/>
        </w:numPr>
      </w:pPr>
      <w:r>
        <w:t>NASA-TLX собирает оценки по 6 шкалам, выполняет парные сравнения для расчёта весов и итогового взвешенного индекса.</w:t>
      </w:r>
    </w:p>
    <w:p w14:paraId="6ED53D3B" w14:textId="77777777" w:rsidR="007426CA" w:rsidRDefault="007426CA" w:rsidP="007426CA">
      <w:pPr>
        <w:pStyle w:val="af1"/>
        <w:numPr>
          <w:ilvl w:val="0"/>
          <w:numId w:val="33"/>
        </w:numPr>
      </w:pPr>
      <w:r>
        <w:t>Генерация отчётов:</w:t>
      </w:r>
    </w:p>
    <w:p w14:paraId="059AEB83" w14:textId="77777777" w:rsidR="007426CA" w:rsidRDefault="007426CA" w:rsidP="007426CA">
      <w:pPr>
        <w:pStyle w:val="af1"/>
        <w:numPr>
          <w:ilvl w:val="1"/>
          <w:numId w:val="33"/>
        </w:numPr>
      </w:pPr>
      <w:r>
        <w:t>После завершения тестов программа автоматически формирует отчёты, доступные пользователю.</w:t>
      </w:r>
    </w:p>
    <w:p w14:paraId="2349A36F" w14:textId="77777777" w:rsidR="007426CA" w:rsidRDefault="007426CA" w:rsidP="007426CA">
      <w:pPr>
        <w:pStyle w:val="af1"/>
        <w:numPr>
          <w:ilvl w:val="1"/>
          <w:numId w:val="33"/>
        </w:numPr>
      </w:pPr>
      <w:r>
        <w:t>Отчёты включают графики и статистические данные.</w:t>
      </w:r>
    </w:p>
    <w:p w14:paraId="5B0F9E8E" w14:textId="77777777" w:rsidR="007426CA" w:rsidRDefault="007426CA" w:rsidP="007426CA">
      <w:pPr>
        <w:pStyle w:val="4"/>
      </w:pPr>
      <w:r>
        <w:t>Реализация ключевых функций</w:t>
      </w:r>
    </w:p>
    <w:p w14:paraId="0142A780" w14:textId="77777777" w:rsidR="007426CA" w:rsidRDefault="007426CA" w:rsidP="007426CA">
      <w:pPr>
        <w:pStyle w:val="5"/>
      </w:pPr>
      <w:r>
        <w:t>Авторизация пользователя</w:t>
      </w:r>
    </w:p>
    <w:p w14:paraId="75207AEA" w14:textId="77777777" w:rsidR="007426CA" w:rsidRDefault="007426CA" w:rsidP="007426CA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# Проверка логина и пароля пользователя</w:t>
      </w:r>
    </w:p>
    <w:p w14:paraId="7A1863A8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>result = services.user.check_user(login=username, password=password)</w:t>
      </w:r>
    </w:p>
    <w:p w14:paraId="14B42B21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>if result is None:</w:t>
      </w:r>
    </w:p>
    <w:p w14:paraId="5EE757A5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print("</w:t>
      </w:r>
      <w:r>
        <w:rPr>
          <w:rStyle w:val="HTML1"/>
          <w:rFonts w:eastAsiaTheme="majorEastAsia"/>
        </w:rPr>
        <w:t>Неверный</w:t>
      </w:r>
      <w:r w:rsidRPr="007426CA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логин</w:t>
      </w:r>
      <w:r w:rsidRPr="007426CA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или</w:t>
      </w:r>
      <w:r w:rsidRPr="007426CA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пароль</w:t>
      </w:r>
      <w:r w:rsidRPr="007426CA">
        <w:rPr>
          <w:rStyle w:val="HTML1"/>
          <w:rFonts w:eastAsiaTheme="majorEastAsia"/>
          <w:lang w:val="en-US"/>
        </w:rPr>
        <w:t>!")</w:t>
      </w:r>
    </w:p>
    <w:p w14:paraId="6C1A39CB" w14:textId="77777777" w:rsidR="007426CA" w:rsidRDefault="007426CA" w:rsidP="007426CA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else:</w:t>
      </w:r>
    </w:p>
    <w:p w14:paraId="45280D51" w14:textId="77777777" w:rsidR="007426CA" w:rsidRDefault="007426CA" w:rsidP="007426CA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FIO, user_id = result</w:t>
      </w:r>
    </w:p>
    <w:p w14:paraId="2C93BDE9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426CA">
        <w:rPr>
          <w:rStyle w:val="HTML1"/>
          <w:rFonts w:eastAsiaTheme="majorEastAsia"/>
          <w:lang w:val="en-US"/>
        </w:rPr>
        <w:t>window_manager.current_user_id = user_id</w:t>
      </w:r>
    </w:p>
    <w:p w14:paraId="3AE9532F" w14:textId="77777777" w:rsidR="007426CA" w:rsidRPr="007426CA" w:rsidRDefault="007426CA" w:rsidP="007426CA">
      <w:pPr>
        <w:pStyle w:val="HTML"/>
        <w:rPr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window_manager.show_frame("MainWindow", FIO=FIO)</w:t>
      </w:r>
    </w:p>
    <w:p w14:paraId="24290D1D" w14:textId="77777777" w:rsidR="007426CA" w:rsidRDefault="007426CA" w:rsidP="007426CA">
      <w:pPr>
        <w:pStyle w:val="af1"/>
        <w:numPr>
          <w:ilvl w:val="0"/>
          <w:numId w:val="34"/>
        </w:numPr>
      </w:pPr>
      <w:r>
        <w:t>Логика авторизации обеспечивает безопасность доступа к данным.</w:t>
      </w:r>
    </w:p>
    <w:p w14:paraId="55E8DF9C" w14:textId="77777777" w:rsidR="007426CA" w:rsidRDefault="007426CA" w:rsidP="007426CA">
      <w:pPr>
        <w:pStyle w:val="af1"/>
        <w:numPr>
          <w:ilvl w:val="0"/>
          <w:numId w:val="34"/>
        </w:numPr>
      </w:pPr>
      <w:r>
        <w:t xml:space="preserve">При успешной авторизации сохраняется </w:t>
      </w:r>
      <w:r>
        <w:rPr>
          <w:rStyle w:val="HTML1"/>
          <w:rFonts w:eastAsiaTheme="majorEastAsia"/>
        </w:rPr>
        <w:t>user_id</w:t>
      </w:r>
      <w:r>
        <w:t xml:space="preserve"> для последующего использования.</w:t>
      </w:r>
    </w:p>
    <w:p w14:paraId="61D747D9" w14:textId="77777777" w:rsidR="007426CA" w:rsidRPr="007426CA" w:rsidRDefault="007426CA" w:rsidP="007426CA">
      <w:pPr>
        <w:pStyle w:val="5"/>
        <w:rPr>
          <w:lang w:val="en-US"/>
        </w:rPr>
      </w:pPr>
      <w:r>
        <w:t>Проведение</w:t>
      </w:r>
      <w:r w:rsidRPr="007426CA">
        <w:rPr>
          <w:lang w:val="en-US"/>
        </w:rPr>
        <w:t xml:space="preserve"> PVT</w:t>
      </w:r>
    </w:p>
    <w:p w14:paraId="1AEC4A6B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>def record_response(self):</w:t>
      </w:r>
    </w:p>
    <w:p w14:paraId="75EFA4A3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end_time = time.time()</w:t>
      </w:r>
    </w:p>
    <w:p w14:paraId="058C0325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reaction_time_s = end_time - self.start_time</w:t>
      </w:r>
    </w:p>
    <w:p w14:paraId="676154B7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services.test.save_pvt_round(</w:t>
      </w:r>
    </w:p>
    <w:p w14:paraId="1BFBEC1D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user_id=self.master.window_manager.current_user_id,</w:t>
      </w:r>
    </w:p>
    <w:p w14:paraId="2A9DE323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exercise_name=self.exercise_name,</w:t>
      </w:r>
    </w:p>
    <w:p w14:paraId="061F7DF3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task_number=self.task_number,</w:t>
      </w:r>
    </w:p>
    <w:p w14:paraId="012F8AA7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type_test=self.type_test,</w:t>
      </w:r>
    </w:p>
    <w:p w14:paraId="17E6E510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round_index=self.current_round,</w:t>
      </w:r>
    </w:p>
    <w:p w14:paraId="0FEE59BA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    reaction_time=reaction_time_s</w:t>
      </w:r>
    </w:p>
    <w:p w14:paraId="45F4FB6A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 xml:space="preserve">    )</w:t>
      </w:r>
    </w:p>
    <w:p w14:paraId="625DF499" w14:textId="77777777" w:rsidR="007426CA" w:rsidRDefault="007426CA" w:rsidP="007426CA">
      <w:pPr>
        <w:pStyle w:val="HTML"/>
      </w:pPr>
      <w:r w:rsidRPr="007426CA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self.current_round += 1</w:t>
      </w:r>
    </w:p>
    <w:p w14:paraId="497D8712" w14:textId="77777777" w:rsidR="007426CA" w:rsidRDefault="007426CA" w:rsidP="007426CA">
      <w:pPr>
        <w:pStyle w:val="af1"/>
        <w:numPr>
          <w:ilvl w:val="0"/>
          <w:numId w:val="35"/>
        </w:numPr>
      </w:pPr>
      <w:r>
        <w:t>Реализация PVT включает сбор данных о времени реакции в каждом раунде.</w:t>
      </w:r>
    </w:p>
    <w:p w14:paraId="6FB3902F" w14:textId="77777777" w:rsidR="007426CA" w:rsidRDefault="007426CA" w:rsidP="007426CA">
      <w:pPr>
        <w:pStyle w:val="af1"/>
        <w:numPr>
          <w:ilvl w:val="0"/>
          <w:numId w:val="35"/>
        </w:numPr>
      </w:pPr>
      <w:r>
        <w:t>Все результаты сохраняются в базу данных для последующего анализа.</w:t>
      </w:r>
    </w:p>
    <w:p w14:paraId="56AF4253" w14:textId="77777777" w:rsidR="007426CA" w:rsidRPr="007426CA" w:rsidRDefault="007426CA" w:rsidP="007426CA">
      <w:pPr>
        <w:pStyle w:val="5"/>
        <w:rPr>
          <w:lang w:val="en-US"/>
        </w:rPr>
      </w:pPr>
      <w:r>
        <w:t>Расчёт</w:t>
      </w:r>
      <w:r w:rsidRPr="007426CA">
        <w:rPr>
          <w:lang w:val="en-US"/>
        </w:rPr>
        <w:t xml:space="preserve"> NASA-TLX</w:t>
      </w:r>
    </w:p>
    <w:p w14:paraId="1C904FAF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 w:rsidRPr="007426CA">
        <w:rPr>
          <w:rStyle w:val="HTML1"/>
          <w:rFonts w:eastAsiaTheme="majorEastAsia"/>
          <w:lang w:val="en-US"/>
        </w:rPr>
        <w:t>def calculate_weighted_tlx(scores, weights):</w:t>
      </w:r>
    </w:p>
    <w:p w14:paraId="674DA4C5" w14:textId="77777777" w:rsidR="007426CA" w:rsidRDefault="007426CA" w:rsidP="007426CA">
      <w:pPr>
        <w:pStyle w:val="HTML"/>
        <w:rPr>
          <w:rStyle w:val="HTML1"/>
          <w:rFonts w:eastAsiaTheme="majorEastAsia"/>
        </w:rPr>
      </w:pPr>
      <w:r w:rsidRPr="007426CA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total_weight = sum(weights) or 1  # Защита от деления на ноль</w:t>
      </w:r>
    </w:p>
    <w:p w14:paraId="28B6FC40" w14:textId="77777777" w:rsidR="007426CA" w:rsidRPr="007426CA" w:rsidRDefault="007426CA" w:rsidP="007426C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lastRenderedPageBreak/>
        <w:t xml:space="preserve">    </w:t>
      </w:r>
      <w:r w:rsidRPr="007426CA">
        <w:rPr>
          <w:rStyle w:val="HTML1"/>
          <w:rFonts w:eastAsiaTheme="majorEastAsia"/>
          <w:lang w:val="en-US"/>
        </w:rPr>
        <w:t>weighted_sum = sum(score * weight for score, weight in zip(scores, weights))</w:t>
      </w:r>
    </w:p>
    <w:p w14:paraId="0EF7DF32" w14:textId="77777777" w:rsidR="007426CA" w:rsidRDefault="007426CA" w:rsidP="007426CA">
      <w:pPr>
        <w:pStyle w:val="HTML"/>
      </w:pPr>
      <w:r w:rsidRPr="007426CA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return weighted_sum / total_weight</w:t>
      </w:r>
    </w:p>
    <w:p w14:paraId="563A40A1" w14:textId="77777777" w:rsidR="007426CA" w:rsidRDefault="007426CA" w:rsidP="007426CA">
      <w:pPr>
        <w:pStyle w:val="af1"/>
        <w:numPr>
          <w:ilvl w:val="0"/>
          <w:numId w:val="36"/>
        </w:numPr>
      </w:pPr>
      <w:r>
        <w:t>Оценки собираются через пользовательский интерфейс.</w:t>
      </w:r>
    </w:p>
    <w:p w14:paraId="13CE3490" w14:textId="77777777" w:rsidR="007426CA" w:rsidRDefault="007426CA" w:rsidP="007426CA">
      <w:pPr>
        <w:pStyle w:val="af1"/>
        <w:numPr>
          <w:ilvl w:val="0"/>
          <w:numId w:val="36"/>
        </w:numPr>
      </w:pPr>
      <w:r>
        <w:t>Веса определяются с помощью парных сравнений, а итоговый показатель рассчитывается по формуле.</w:t>
      </w:r>
    </w:p>
    <w:p w14:paraId="68C32425" w14:textId="77777777" w:rsidR="007426CA" w:rsidRDefault="007426CA" w:rsidP="007426CA">
      <w:pPr>
        <w:pStyle w:val="4"/>
      </w:pPr>
      <w:r>
        <w:t>Диаграмма взаимодействия модулей</w:t>
      </w:r>
    </w:p>
    <w:p w14:paraId="214E8340" w14:textId="77777777" w:rsidR="007426CA" w:rsidRDefault="007426CA" w:rsidP="007426CA">
      <w:pPr>
        <w:pStyle w:val="af1"/>
      </w:pPr>
      <w:r>
        <w:rPr>
          <w:rStyle w:val="aff1"/>
          <w:rFonts w:eastAsiaTheme="majorEastAsia"/>
        </w:rPr>
        <w:t>(Диаграмма взаимодействия модулей будет включена как визуализация.)</w:t>
      </w:r>
    </w:p>
    <w:p w14:paraId="34169637" w14:textId="77777777" w:rsidR="007426CA" w:rsidRPr="007426CA" w:rsidRDefault="007426CA" w:rsidP="007426CA">
      <w:pPr>
        <w:spacing w:after="160" w:line="259" w:lineRule="auto"/>
        <w:rPr>
          <w:rFonts w:cs="Times New Roman"/>
          <w:sz w:val="28"/>
          <w:szCs w:val="28"/>
        </w:rPr>
      </w:pPr>
    </w:p>
    <w:p w14:paraId="03D6BC28" w14:textId="77777777" w:rsidR="007426CA" w:rsidRDefault="007426CA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bookmarkStart w:id="75" w:name="_Toc185813703"/>
      <w:r>
        <w:rPr>
          <w:rFonts w:cs="Times New Roman"/>
          <w:b/>
          <w:bCs/>
          <w:sz w:val="28"/>
          <w:szCs w:val="28"/>
        </w:rPr>
        <w:br w:type="page"/>
      </w:r>
    </w:p>
    <w:p w14:paraId="031A93AD" w14:textId="60219825" w:rsidR="002B5D84" w:rsidRPr="00036A05" w:rsidRDefault="002B5D84" w:rsidP="00036A05">
      <w:pPr>
        <w:pStyle w:val="1"/>
        <w:spacing w:line="360" w:lineRule="auto"/>
        <w:jc w:val="both"/>
        <w:rPr>
          <w:b/>
          <w:bCs/>
          <w:sz w:val="28"/>
          <w:szCs w:val="28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5"/>
    </w:p>
    <w:p w14:paraId="2D9FF45E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выводы работы.</w:t>
      </w:r>
    </w:p>
    <w:p w14:paraId="6C6E8D8B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Перспективы дальнейших исследований.</w:t>
      </w:r>
    </w:p>
    <w:p w14:paraId="683904B4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BF320A4">
          <v:rect id="_x0000_i1025" style="width:0;height:1.5pt" o:hralign="center" o:hrstd="t" o:hr="t" fillcolor="#a0a0a0" stroked="f"/>
        </w:pict>
      </w:r>
    </w:p>
    <w:p w14:paraId="6E766D4A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504BB268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8581370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76"/>
    </w:p>
    <w:p w14:paraId="030829C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(формируется согласно ГОСТ).</w:t>
      </w:r>
    </w:p>
    <w:p w14:paraId="6B389E7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937E82E">
          <v:rect id="_x0000_i1026" style="width:0;height:1.5pt" o:hralign="center" o:hrstd="t" o:hr="t" fillcolor="#a0a0a0" stroked="f"/>
        </w:pict>
      </w:r>
    </w:p>
    <w:p w14:paraId="76256619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13CAB6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8581370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77"/>
    </w:p>
    <w:p w14:paraId="62C86294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Примеры интерфейса приложения.</w:t>
      </w:r>
    </w:p>
    <w:p w14:paraId="3C7AC14D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Исходные данные для тестирования.</w:t>
      </w:r>
    </w:p>
    <w:p w14:paraId="78DA7FE8" w14:textId="0BAAA2AF" w:rsidR="00F9048A" w:rsidRPr="00F9048A" w:rsidRDefault="002B5D84" w:rsidP="00F9048A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Техническое описание алгоритмов</w:t>
      </w:r>
      <w:bookmarkEnd w:id="1"/>
    </w:p>
    <w:sectPr w:rsidR="00F9048A" w:rsidRPr="00F9048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Emma D. Gluhova" w:date="2024-12-24T12:04:00Z" w:initials="EDG">
    <w:p w14:paraId="500B1093" w14:textId="5BF7BFCD" w:rsidR="00762EEF" w:rsidRDefault="00762EEF">
      <w:pPr>
        <w:pStyle w:val="afd"/>
      </w:pPr>
      <w:r>
        <w:rPr>
          <w:rStyle w:val="afc"/>
        </w:rPr>
        <w:annotationRef/>
      </w:r>
      <w:r>
        <w:t>Что это???</w:t>
      </w:r>
    </w:p>
  </w:comment>
  <w:comment w:id="15" w:author="Emma D. Gluhova" w:date="2024-12-24T12:04:00Z" w:initials="EDG">
    <w:p w14:paraId="4A8600C6" w14:textId="0C2FD4B2" w:rsidR="00762EEF" w:rsidRDefault="00762EEF">
      <w:pPr>
        <w:pStyle w:val="afd"/>
      </w:pPr>
      <w:r>
        <w:rPr>
          <w:rStyle w:val="afc"/>
        </w:rPr>
        <w:annotationRef/>
      </w:r>
      <w:r>
        <w:t>Источник?</w:t>
      </w:r>
    </w:p>
    <w:p w14:paraId="21FF5635" w14:textId="77777777" w:rsidR="00762EEF" w:rsidRDefault="00762EEF">
      <w:pPr>
        <w:pStyle w:val="afd"/>
      </w:pPr>
    </w:p>
  </w:comment>
  <w:comment w:id="45" w:author="Emma D. Gluhova" w:date="2024-12-24T11:49:00Z" w:initials="EDG">
    <w:p w14:paraId="267606A0" w14:textId="7E75EEDC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В </w:t>
      </w:r>
      <w:r>
        <w:rPr>
          <w:lang w:val="en-US"/>
        </w:rPr>
        <w:t>IT</w:t>
      </w:r>
      <w:r w:rsidRPr="00A8747D">
        <w:t xml:space="preserve"> </w:t>
      </w:r>
      <w:r>
        <w:t>есть интересные решения с айтреккером</w:t>
      </w:r>
    </w:p>
  </w:comment>
  <w:comment w:id="47" w:author="Emma D. Gluhova" w:date="2024-12-24T11:51:00Z" w:initials="EDG">
    <w:p w14:paraId="78E83AFE" w14:textId="271245D7" w:rsidR="00A8747D" w:rsidRDefault="00A8747D">
      <w:pPr>
        <w:pStyle w:val="afd"/>
      </w:pPr>
      <w:r>
        <w:rPr>
          <w:rStyle w:val="afc"/>
        </w:rPr>
        <w:annotationRef/>
      </w:r>
      <w:r>
        <w:t>Ссылка на источник?</w:t>
      </w:r>
    </w:p>
  </w:comment>
  <w:comment w:id="51" w:author="Emma D. Gluhova" w:date="2024-12-24T11:51:00Z" w:initials="EDG">
    <w:p w14:paraId="0D724096" w14:textId="424FD4BE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Это как? Очень сомнительно. На </w:t>
      </w:r>
      <w:r>
        <w:rPr>
          <w:lang w:val="en-US"/>
        </w:rPr>
        <w:t>PVT</w:t>
      </w:r>
      <w:r w:rsidRPr="00A8747D">
        <w:t xml:space="preserve"> </w:t>
      </w:r>
      <w:r>
        <w:t>сложно создать систему мониторинга, потому что это тест, а не параметр мониторинга. Там ставят камеры Возможно, браслеты.</w:t>
      </w:r>
    </w:p>
  </w:comment>
  <w:comment w:id="57" w:author="Emma D. Gluhova" w:date="2024-12-24T11:52:00Z" w:initials="EDG">
    <w:p w14:paraId="2225FE06" w14:textId="482B5678" w:rsidR="00A8747D" w:rsidRDefault="00A8747D">
      <w:pPr>
        <w:pStyle w:val="afd"/>
      </w:pPr>
      <w:r>
        <w:rPr>
          <w:rStyle w:val="afc"/>
        </w:rPr>
        <w:annotationRef/>
      </w:r>
      <w:r>
        <w:t xml:space="preserve">Источник? </w:t>
      </w:r>
    </w:p>
  </w:comment>
  <w:comment w:id="60" w:author="Emma D. Gluhova" w:date="2024-12-24T11:53:00Z" w:initials="EDG">
    <w:p w14:paraId="41A11D8C" w14:textId="68FA32AD" w:rsidR="00A8747D" w:rsidRDefault="00A8747D">
      <w:pPr>
        <w:pStyle w:val="afd"/>
      </w:pPr>
      <w:r>
        <w:rPr>
          <w:rStyle w:val="afc"/>
        </w:rPr>
        <w:annotationRef/>
      </w:r>
      <w:r>
        <w:t>Источники???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0B1093" w15:done="0"/>
  <w15:commentEx w15:paraId="21FF5635" w15:done="0"/>
  <w15:commentEx w15:paraId="267606A0" w15:done="0"/>
  <w15:commentEx w15:paraId="78E83AFE" w15:done="0"/>
  <w15:commentEx w15:paraId="0D724096" w15:done="0"/>
  <w15:commentEx w15:paraId="2225FE06" w15:done="0"/>
  <w15:commentEx w15:paraId="41A11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0B1093" w16cid:durableId="2B16B0E8"/>
  <w16cid:commentId w16cid:paraId="21FF5635" w16cid:durableId="2B16B0E9"/>
  <w16cid:commentId w16cid:paraId="267606A0" w16cid:durableId="2B16B0ED"/>
  <w16cid:commentId w16cid:paraId="78E83AFE" w16cid:durableId="2B16B0EF"/>
  <w16cid:commentId w16cid:paraId="0D724096" w16cid:durableId="2B16B0F0"/>
  <w16cid:commentId w16cid:paraId="2225FE06" w16cid:durableId="2B16B0F2"/>
  <w16cid:commentId w16cid:paraId="41A11D8C" w16cid:durableId="2B16B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C2B5" w14:textId="77777777" w:rsidR="00EC4EFC" w:rsidRDefault="00EC4EFC" w:rsidP="00516D56">
      <w:r>
        <w:separator/>
      </w:r>
    </w:p>
  </w:endnote>
  <w:endnote w:type="continuationSeparator" w:id="0">
    <w:p w14:paraId="2BD2FE6A" w14:textId="77777777" w:rsidR="00EC4EFC" w:rsidRDefault="00EC4EFC" w:rsidP="0051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843982"/>
      <w:docPartObj>
        <w:docPartGallery w:val="Page Numbers (Bottom of Page)"/>
        <w:docPartUnique/>
      </w:docPartObj>
    </w:sdtPr>
    <w:sdtContent>
      <w:p w14:paraId="694A50F4" w14:textId="1E4E7AE9" w:rsidR="00A8747D" w:rsidRDefault="00A8747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50B">
          <w:rPr>
            <w:noProof/>
          </w:rPr>
          <w:t>14</w:t>
        </w:r>
        <w:r>
          <w:fldChar w:fldCharType="end"/>
        </w:r>
      </w:p>
    </w:sdtContent>
  </w:sdt>
  <w:p w14:paraId="26040007" w14:textId="77777777" w:rsidR="00A8747D" w:rsidRDefault="00A8747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01CB" w14:textId="77777777" w:rsidR="00EC4EFC" w:rsidRDefault="00EC4EFC" w:rsidP="00516D56">
      <w:r>
        <w:separator/>
      </w:r>
    </w:p>
  </w:footnote>
  <w:footnote w:type="continuationSeparator" w:id="0">
    <w:p w14:paraId="36300B44" w14:textId="77777777" w:rsidR="00EC4EFC" w:rsidRDefault="00EC4EFC" w:rsidP="0051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3EA6"/>
    <w:multiLevelType w:val="multilevel"/>
    <w:tmpl w:val="52A2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A04FD"/>
    <w:multiLevelType w:val="multilevel"/>
    <w:tmpl w:val="050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0B23"/>
    <w:multiLevelType w:val="hybridMultilevel"/>
    <w:tmpl w:val="F368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5ED"/>
    <w:multiLevelType w:val="multilevel"/>
    <w:tmpl w:val="91B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84E10"/>
    <w:multiLevelType w:val="multilevel"/>
    <w:tmpl w:val="F5C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6533E"/>
    <w:multiLevelType w:val="multilevel"/>
    <w:tmpl w:val="9AC03D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AA67F71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60DB3"/>
    <w:multiLevelType w:val="hybridMultilevel"/>
    <w:tmpl w:val="9EA2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C39F5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7CE0F06"/>
    <w:multiLevelType w:val="hybridMultilevel"/>
    <w:tmpl w:val="F954CF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BF44583"/>
    <w:multiLevelType w:val="hybridMultilevel"/>
    <w:tmpl w:val="F642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A3DF4"/>
    <w:multiLevelType w:val="multilevel"/>
    <w:tmpl w:val="EFE278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3D3C6E0B"/>
    <w:multiLevelType w:val="multilevel"/>
    <w:tmpl w:val="C7C67C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AA4715"/>
    <w:multiLevelType w:val="multilevel"/>
    <w:tmpl w:val="2E5276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44831C9"/>
    <w:multiLevelType w:val="multilevel"/>
    <w:tmpl w:val="657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3307C"/>
    <w:multiLevelType w:val="multilevel"/>
    <w:tmpl w:val="1480DA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C6B7A90"/>
    <w:multiLevelType w:val="multilevel"/>
    <w:tmpl w:val="93F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B1E21"/>
    <w:multiLevelType w:val="multilevel"/>
    <w:tmpl w:val="260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E5070"/>
    <w:multiLevelType w:val="multilevel"/>
    <w:tmpl w:val="480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32FC4"/>
    <w:multiLevelType w:val="hybridMultilevel"/>
    <w:tmpl w:val="524C9B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CC7234"/>
    <w:multiLevelType w:val="multilevel"/>
    <w:tmpl w:val="F65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B61A2"/>
    <w:multiLevelType w:val="multilevel"/>
    <w:tmpl w:val="BB0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2C6C1A"/>
    <w:multiLevelType w:val="multilevel"/>
    <w:tmpl w:val="A0A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F1DE2"/>
    <w:multiLevelType w:val="multilevel"/>
    <w:tmpl w:val="FAD0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9E07FE7"/>
    <w:multiLevelType w:val="hybridMultilevel"/>
    <w:tmpl w:val="143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97100954">
    <w:abstractNumId w:val="35"/>
  </w:num>
  <w:num w:numId="2" w16cid:durableId="1724601446">
    <w:abstractNumId w:val="10"/>
  </w:num>
  <w:num w:numId="3" w16cid:durableId="866138045">
    <w:abstractNumId w:val="12"/>
  </w:num>
  <w:num w:numId="4" w16cid:durableId="1070923942">
    <w:abstractNumId w:val="26"/>
  </w:num>
  <w:num w:numId="5" w16cid:durableId="286283894">
    <w:abstractNumId w:val="29"/>
  </w:num>
  <w:num w:numId="6" w16cid:durableId="1490554263">
    <w:abstractNumId w:val="23"/>
  </w:num>
  <w:num w:numId="7" w16cid:durableId="275672859">
    <w:abstractNumId w:val="0"/>
  </w:num>
  <w:num w:numId="8" w16cid:durableId="1857114946">
    <w:abstractNumId w:val="11"/>
  </w:num>
  <w:num w:numId="9" w16cid:durableId="1316643070">
    <w:abstractNumId w:val="14"/>
  </w:num>
  <w:num w:numId="10" w16cid:durableId="2000960460">
    <w:abstractNumId w:val="34"/>
  </w:num>
  <w:num w:numId="11" w16cid:durableId="587618638">
    <w:abstractNumId w:val="24"/>
  </w:num>
  <w:num w:numId="12" w16cid:durableId="154733624">
    <w:abstractNumId w:val="33"/>
  </w:num>
  <w:num w:numId="13" w16cid:durableId="770710009">
    <w:abstractNumId w:val="13"/>
  </w:num>
  <w:num w:numId="14" w16cid:durableId="1935892754">
    <w:abstractNumId w:val="31"/>
  </w:num>
  <w:num w:numId="15" w16cid:durableId="1223517020">
    <w:abstractNumId w:val="9"/>
  </w:num>
  <w:num w:numId="16" w16cid:durableId="1422213372">
    <w:abstractNumId w:val="16"/>
  </w:num>
  <w:num w:numId="17" w16cid:durableId="1163398571">
    <w:abstractNumId w:val="17"/>
  </w:num>
  <w:num w:numId="18" w16cid:durableId="464814044">
    <w:abstractNumId w:val="32"/>
  </w:num>
  <w:num w:numId="19" w16cid:durableId="888686314">
    <w:abstractNumId w:val="3"/>
  </w:num>
  <w:num w:numId="20" w16cid:durableId="1623732854">
    <w:abstractNumId w:val="8"/>
  </w:num>
  <w:num w:numId="21" w16cid:durableId="1612591913">
    <w:abstractNumId w:val="18"/>
  </w:num>
  <w:num w:numId="22" w16cid:durableId="1632051480">
    <w:abstractNumId w:val="27"/>
  </w:num>
  <w:num w:numId="23" w16cid:durableId="2030597544">
    <w:abstractNumId w:val="15"/>
  </w:num>
  <w:num w:numId="24" w16cid:durableId="8997152">
    <w:abstractNumId w:val="21"/>
  </w:num>
  <w:num w:numId="25" w16cid:durableId="83038233">
    <w:abstractNumId w:val="4"/>
  </w:num>
  <w:num w:numId="26" w16cid:durableId="1297375617">
    <w:abstractNumId w:val="6"/>
  </w:num>
  <w:num w:numId="27" w16cid:durableId="684555235">
    <w:abstractNumId w:val="30"/>
  </w:num>
  <w:num w:numId="28" w16cid:durableId="1174610987">
    <w:abstractNumId w:val="7"/>
  </w:num>
  <w:num w:numId="29" w16cid:durableId="29844915">
    <w:abstractNumId w:val="19"/>
  </w:num>
  <w:num w:numId="30" w16cid:durableId="1856504883">
    <w:abstractNumId w:val="20"/>
  </w:num>
  <w:num w:numId="31" w16cid:durableId="834690286">
    <w:abstractNumId w:val="25"/>
  </w:num>
  <w:num w:numId="32" w16cid:durableId="475025552">
    <w:abstractNumId w:val="5"/>
  </w:num>
  <w:num w:numId="33" w16cid:durableId="394741137">
    <w:abstractNumId w:val="1"/>
  </w:num>
  <w:num w:numId="34" w16cid:durableId="598879667">
    <w:abstractNumId w:val="2"/>
  </w:num>
  <w:num w:numId="35" w16cid:durableId="1401751780">
    <w:abstractNumId w:val="28"/>
  </w:num>
  <w:num w:numId="36" w16cid:durableId="662975496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0F4"/>
    <w:rsid w:val="00036A05"/>
    <w:rsid w:val="000A4099"/>
    <w:rsid w:val="000B001F"/>
    <w:rsid w:val="001039E1"/>
    <w:rsid w:val="0011350B"/>
    <w:rsid w:val="00190D21"/>
    <w:rsid w:val="001B6FEA"/>
    <w:rsid w:val="001D017C"/>
    <w:rsid w:val="00206833"/>
    <w:rsid w:val="00207098"/>
    <w:rsid w:val="00243FF8"/>
    <w:rsid w:val="00245C5C"/>
    <w:rsid w:val="00251F7D"/>
    <w:rsid w:val="002A4A49"/>
    <w:rsid w:val="002B5D84"/>
    <w:rsid w:val="002D6BAD"/>
    <w:rsid w:val="003212D3"/>
    <w:rsid w:val="00331A75"/>
    <w:rsid w:val="003409CA"/>
    <w:rsid w:val="003928F6"/>
    <w:rsid w:val="003A1182"/>
    <w:rsid w:val="003B2B3A"/>
    <w:rsid w:val="003E1446"/>
    <w:rsid w:val="003F3D7F"/>
    <w:rsid w:val="004443FD"/>
    <w:rsid w:val="00470FEF"/>
    <w:rsid w:val="00482772"/>
    <w:rsid w:val="004A42B2"/>
    <w:rsid w:val="004A5107"/>
    <w:rsid w:val="004C0BC5"/>
    <w:rsid w:val="004C1111"/>
    <w:rsid w:val="004C2D6A"/>
    <w:rsid w:val="004C4CB9"/>
    <w:rsid w:val="00516D56"/>
    <w:rsid w:val="00561F48"/>
    <w:rsid w:val="00562A3F"/>
    <w:rsid w:val="005A499F"/>
    <w:rsid w:val="005C364E"/>
    <w:rsid w:val="005D6396"/>
    <w:rsid w:val="005E22EA"/>
    <w:rsid w:val="005E7080"/>
    <w:rsid w:val="00605B33"/>
    <w:rsid w:val="00642464"/>
    <w:rsid w:val="00644E67"/>
    <w:rsid w:val="00664D57"/>
    <w:rsid w:val="00713977"/>
    <w:rsid w:val="00714AD3"/>
    <w:rsid w:val="007426CA"/>
    <w:rsid w:val="0074321D"/>
    <w:rsid w:val="00762EEF"/>
    <w:rsid w:val="00781865"/>
    <w:rsid w:val="007C1AE9"/>
    <w:rsid w:val="007D189E"/>
    <w:rsid w:val="00824975"/>
    <w:rsid w:val="008260F4"/>
    <w:rsid w:val="00861BE1"/>
    <w:rsid w:val="00883FEB"/>
    <w:rsid w:val="008A6182"/>
    <w:rsid w:val="00964948"/>
    <w:rsid w:val="00982B9E"/>
    <w:rsid w:val="00996318"/>
    <w:rsid w:val="009C39AA"/>
    <w:rsid w:val="00A0503A"/>
    <w:rsid w:val="00A140C6"/>
    <w:rsid w:val="00A36F59"/>
    <w:rsid w:val="00A677EC"/>
    <w:rsid w:val="00A8747D"/>
    <w:rsid w:val="00B823F0"/>
    <w:rsid w:val="00B82F69"/>
    <w:rsid w:val="00BA1721"/>
    <w:rsid w:val="00BF02F7"/>
    <w:rsid w:val="00C01146"/>
    <w:rsid w:val="00C165EC"/>
    <w:rsid w:val="00C223D4"/>
    <w:rsid w:val="00C35ECC"/>
    <w:rsid w:val="00C47314"/>
    <w:rsid w:val="00C73BDD"/>
    <w:rsid w:val="00C76D63"/>
    <w:rsid w:val="00C82636"/>
    <w:rsid w:val="00CC6C28"/>
    <w:rsid w:val="00CF75F8"/>
    <w:rsid w:val="00D06291"/>
    <w:rsid w:val="00D57203"/>
    <w:rsid w:val="00D86F1C"/>
    <w:rsid w:val="00D916B9"/>
    <w:rsid w:val="00D92815"/>
    <w:rsid w:val="00DC2F05"/>
    <w:rsid w:val="00DD547D"/>
    <w:rsid w:val="00DE7FDC"/>
    <w:rsid w:val="00DF1409"/>
    <w:rsid w:val="00DF75C6"/>
    <w:rsid w:val="00E50BEE"/>
    <w:rsid w:val="00E5189D"/>
    <w:rsid w:val="00EB2D9D"/>
    <w:rsid w:val="00EC2D1E"/>
    <w:rsid w:val="00EC4EFC"/>
    <w:rsid w:val="00EE020B"/>
    <w:rsid w:val="00F20382"/>
    <w:rsid w:val="00F9048A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B289"/>
  <w15:docId w15:val="{468C8191-129C-48D0-BB4D-C126A0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111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2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3">
    <w:name w:val="header"/>
    <w:basedOn w:val="a"/>
    <w:link w:val="af4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4">
    <w:name w:val="Верхний колонтитул Знак"/>
    <w:basedOn w:val="a0"/>
    <w:link w:val="af3"/>
    <w:uiPriority w:val="99"/>
    <w:rsid w:val="00DF75C6"/>
    <w:rPr>
      <w:kern w:val="0"/>
      <w14:ligatures w14:val="none"/>
    </w:rPr>
  </w:style>
  <w:style w:type="paragraph" w:styleId="af5">
    <w:name w:val="footer"/>
    <w:basedOn w:val="a"/>
    <w:link w:val="af6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6">
    <w:name w:val="Нижний колонтитул Знак"/>
    <w:basedOn w:val="a0"/>
    <w:link w:val="af5"/>
    <w:uiPriority w:val="99"/>
    <w:rsid w:val="00DF75C6"/>
    <w:rPr>
      <w:kern w:val="0"/>
      <w14:ligatures w14:val="none"/>
    </w:rPr>
  </w:style>
  <w:style w:type="table" w:customStyle="1" w:styleId="13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14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8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4">
    <w:name w:val="Основной текст Знак1"/>
    <w:basedOn w:val="a0"/>
    <w:link w:val="af7"/>
    <w:uiPriority w:val="99"/>
    <w:semiHidden/>
    <w:rsid w:val="00DF75C6"/>
    <w:rPr>
      <w:kern w:val="0"/>
      <w14:ligatures w14:val="none"/>
    </w:rPr>
  </w:style>
  <w:style w:type="character" w:styleId="af9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8747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747D"/>
    <w:rPr>
      <w:rFonts w:ascii="Tahoma" w:hAnsi="Tahoma" w:cs="Tahoma"/>
      <w:kern w:val="0"/>
      <w:sz w:val="16"/>
      <w:szCs w:val="16"/>
      <w:lang w:eastAsia="ru-RU"/>
      <w14:ligatures w14:val="none"/>
    </w:rPr>
  </w:style>
  <w:style w:type="character" w:styleId="afc">
    <w:name w:val="annotation reference"/>
    <w:basedOn w:val="a0"/>
    <w:uiPriority w:val="99"/>
    <w:semiHidden/>
    <w:unhideWhenUsed/>
    <w:rsid w:val="00A8747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A8747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A8747D"/>
    <w:rPr>
      <w:rFonts w:ascii="Times New Roman" w:hAnsi="Times New Roman"/>
      <w:kern w:val="0"/>
      <w:sz w:val="20"/>
      <w:szCs w:val="20"/>
      <w:lang w:eastAsia="ru-RU"/>
      <w14:ligatures w14:val="none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8747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8747D"/>
    <w:rPr>
      <w:rFonts w:ascii="Times New Roman" w:hAnsi="Times New Roman"/>
      <w:b/>
      <w:bCs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426CA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basedOn w:val="a0"/>
    <w:uiPriority w:val="20"/>
    <w:qFormat/>
    <w:rsid w:val="00742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3029-8E92-4F7B-B455-5C3C84B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54</Pages>
  <Words>10483</Words>
  <Characters>59759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SD</cp:lastModifiedBy>
  <cp:revision>15</cp:revision>
  <cp:lastPrinted>2024-12-25T15:51:00Z</cp:lastPrinted>
  <dcterms:created xsi:type="dcterms:W3CDTF">2024-12-09T23:07:00Z</dcterms:created>
  <dcterms:modified xsi:type="dcterms:W3CDTF">2024-12-25T19:14:00Z</dcterms:modified>
</cp:coreProperties>
</file>