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Typed Struct Field Resolution for MMIO Register Detection in Decompiled Firmware</w:t>
      </w:r>
    </w:p>
    <w:p/>
    <w:p>
      <w:pPr>
        <w:jc w:val="center"/>
      </w:pPr>
      <w:r>
        <w:rPr>
          <w:b/>
        </w:rPr>
        <w:t>SourceAgent Pipeline Improvement Report</w:t>
      </w:r>
      <w:r>
        <w:br/>
        <w:t>Date: 2 March 2026</w:t>
      </w:r>
      <w:r>
        <w:br/>
        <w:t>Evaluation Dataset: P2IM Unit Tests (21 STM32F103 binaries)</w:t>
      </w:r>
    </w:p>
    <w:p/>
    <w:p>
      <w:pPr>
        <w:pStyle w:val="Heading1"/>
      </w:pPr>
      <w:r>
        <w:t>1. Introduction</w:t>
      </w:r>
    </w:p>
    <w:p>
      <w:r>
        <w:t>SourceAgent is a static analysis pipeline that automatically identifies MMIO (Memory-Mapped I/O) source and sink locations in ARM Cortex-M firmware binaries. It uses Ghidra's decompiler output via MCP (Model Context Protocol) to extract memory access patterns from pseudo-C code, classifying each access by its target address provenance (constant, global pointer, function argument, etc.).</w:t>
      </w:r>
    </w:p>
    <w:p>
      <w:r>
        <w:t>The pipeline's MMIO detection relies on regex-based pattern matching against Ghidra's decompiled C output. Prior to this work, the pipeline detected only accesses where the MMIO register address appeared as a literal constant in the decompiled code (e.g., *(volatile uint32_t *)0x40021004). This approach achieved 28.2% aggregate recall on the P2IM benchmark.</w:t>
      </w:r>
    </w:p>
    <w:p>
      <w:r>
        <w:t>This report describes a set of improvements that raise aggregate recall to 39.0% (+10.8 percentage points) while simultaneously improving precision from 52.1% to 59.2%. The key improvement is a typed struct field resolution mechanism that handles Ghidra's type-recovered output.</w:t>
      </w:r>
    </w:p>
    <w:p>
      <w:pPr>
        <w:pStyle w:val="Heading1"/>
      </w:pPr>
      <w:r>
        <w:t>2. Problem Statement</w:t>
      </w:r>
    </w:p>
    <w:p>
      <w:pPr>
        <w:pStyle w:val="Heading2"/>
      </w:pPr>
      <w:r>
        <w:t>2.1 STM32 HAL Struct Indirection</w:t>
      </w:r>
    </w:p>
    <w:p>
      <w:r>
        <w:t>STM32 firmware built with the HAL (Hardware Abstraction Layer) library accesses MMIO registers through handle structs. In source code:</w:t>
      </w:r>
    </w:p>
    <w:p>
      <w:pPr>
        <w:pStyle w:val="ListBullet"/>
      </w:pPr>
      <w:r>
        <w:t>huart-&gt;Instance-&gt;SR    // Read USART status register</w:t>
      </w:r>
    </w:p>
    <w:p>
      <w:pPr>
        <w:pStyle w:val="ListBullet"/>
      </w:pPr>
      <w:r>
        <w:t>hi2c-&gt;Instance-&gt;DR     // Read I2C data register</w:t>
      </w:r>
    </w:p>
    <w:p>
      <w:pPr>
        <w:pStyle w:val="ListBullet"/>
      </w:pPr>
      <w:r>
        <w:t>GPIOx-&gt;BSRR            // Write GPIO bit set/reset register</w:t>
      </w:r>
    </w:p>
    <w:p>
      <w:r>
        <w:t>In a stripped binary without debug symbols, a naive decompiler would produce raw pointer arithmetic such as *(*(param_1 + 0) + 0x18), where the MMIO base address is passed as a function argument and is invisible as a literal constant.</w:t>
      </w:r>
    </w:p>
    <w:p>
      <w:pPr>
        <w:pStyle w:val="Heading2"/>
      </w:pPr>
      <w:r>
        <w:t>2.2 Ghidra Type Recovery</w:t>
      </w:r>
    </w:p>
    <w:p>
      <w:r>
        <w:t>When Ghidra has access to STM32 HAL type information (via imported GDT archives or DWARF debug info), it performs full type recovery. Instead of producing raw pointer arithmetic, Ghidra's decompiler emits high-level struct field syntax:</w:t>
      </w:r>
    </w:p>
    <w:p>
      <w:r>
        <w:rPr>
          <w:rFonts w:ascii="Consolas" w:hAnsi="Consolas"/>
          <w:sz w:val="18"/>
        </w:rPr>
        <w:t>// Ghidra decompiled output (with type recovery):</w:t>
        <w:br/>
        <w:t>HAL_StatusTypeDef UART_Receive_IT(UART_HandleTypeDef *huart) {</w:t>
        <w:br/>
        <w:t xml:space="preserve">    *puVar3 = (uint8_t)huart-&gt;Instance-&gt;DR;</w:t>
        <w:br/>
        <w:t xml:space="preserve">    huart-&gt;Instance-&gt;CR1 = huart-&gt;Instance-&gt;CR1 &amp; 0xffffffdf;</w:t>
        <w:br/>
        <w:t>}</w:t>
      </w:r>
    </w:p>
    <w:p>
      <w:r>
        <w:t>This type-recovered output is more readable but poses a challenge for regex-based MMIO detection: the actual register addresses (e.g., 0x40004404 for USART2_DR) do not appear anywhere in the decompiled code. The address is encoded implicitly through the combination of the peripheral base address (stored in the Instance pointer) and the struct field offset (defined by the CMSIS header).</w:t>
      </w:r>
    </w:p>
    <w:p>
      <w:pPr>
        <w:pStyle w:val="Heading2"/>
      </w:pPr>
      <w:r>
        <w:t>2.3 Prior Pattern Coverage Gap</w:t>
      </w:r>
    </w:p>
    <w:p>
      <w:r>
        <w:t>The pipeline's existing 9 regex patterns only matched accesses where the MMIO address appeared as a literal hex constant. The -&gt;Instance-&gt;FIELD pattern was classified as ARG provenance with target_addr=None, making it invisible to all downstream miners. Analysis of the ARDUINO-F103-Serial binary showed 157 occurrences of handle-&gt;Instance-&gt;FIELD, all undetected.</w:t>
      </w:r>
    </w:p>
    <w:p>
      <w:pPr>
        <w:pStyle w:val="Heading1"/>
      </w:pPr>
      <w:r>
        <w:t>3. Approach</w:t>
      </w:r>
    </w:p>
    <w:p>
      <w:r>
        <w:t>The solution uses a three-phase approach that works within the existing regex-based framework without requiring Ghidra p-code analysis or data type queries:</w:t>
      </w:r>
    </w:p>
    <w:p>
      <w:pPr>
        <w:pStyle w:val="Heading2"/>
      </w:pPr>
      <w:r>
        <w:t>3.1 Phase 1: Typed MMIO Base Extraction (Pattern 10)</w:t>
      </w:r>
    </w:p>
    <w:p>
      <w:r>
        <w:t>Ghidra's type-recovered code contains typed pointer casts that reveal MMIO base addresses:</w:t>
      </w:r>
    </w:p>
    <w:p>
      <w:r>
        <w:rPr>
          <w:rFonts w:ascii="Consolas" w:hAnsi="Consolas"/>
          <w:sz w:val="18"/>
        </w:rPr>
        <w:t>if (huart-&gt;Instance == (USART_TypeDef *)0x40013800) { ... }  // USART1</w:t>
        <w:br/>
        <w:t>else if (huart-&gt;Instance == (USART_TypeDef *)0x40004400) { ... }  // USART2</w:t>
        <w:br/>
        <w:t>pGVar1 = (GPIO_TypeDef *)0x40010800;  // GPIOA</w:t>
      </w:r>
    </w:p>
    <w:p>
      <w:r>
        <w:t>Pattern 10 matches (TYPE_TypeDef *)0xHEXADDR and records each unique (peripheral_type, base_address) pair. These casts appear in initialization, clock configuration, and MspInit functions — typically not the functions that perform the actual register access.</w:t>
      </w:r>
    </w:p>
    <w:p>
      <w:pPr>
        <w:pStyle w:val="Heading2"/>
      </w:pPr>
      <w:r>
        <w:t>3.2 Phase 2: Struct Field Access Detection (Pattern 11)</w:t>
      </w:r>
    </w:p>
    <w:p>
      <w:r>
        <w:t>Two sub-patterns detect struct field MMIO accesses:</w:t>
      </w:r>
    </w:p>
    <w:p>
      <w:pPr>
        <w:pStyle w:val="ListBullet"/>
      </w:pPr>
      <w:r>
        <w:t>Pattern 11a: handle-&gt;Instance-&gt;FIELD — access through a HAL handle struct. The peripheral type is inferred from the function parameter type (e.g., UART_HandleTypeDef *huart maps to USART_TypeDef via a lookup table).</w:t>
      </w:r>
    </w:p>
    <w:p>
      <w:pPr>
        <w:pStyle w:val="ListBullet"/>
      </w:pPr>
      <w:r>
        <w:t>Pattern 11b: periph_var-&gt;FIELD — direct access via a locally declared peripheral pointer (e.g., I2C_TypeDef *pIVar2; ... pIVar2-&gt;CR1). The type is extracted from the local variable declaration.</w:t>
      </w:r>
    </w:p>
    <w:p>
      <w:pPr>
        <w:pStyle w:val="Heading2"/>
      </w:pPr>
      <w:r>
        <w:t>3.3 Phase 3: Cross-Function Resolution</w:t>
      </w:r>
    </w:p>
    <w:p>
      <w:r>
        <w:t>After all functions are decompiled and analyzed, the pipeline performs cross-function resolution:</w:t>
      </w:r>
    </w:p>
    <w:p>
      <w:pPr>
        <w:pStyle w:val="ListNumber"/>
      </w:pPr>
      <w:r>
        <w:t>1. Collect all typed MMIO bases across all functions into a map: {peripheral_type: set(base_addresses)}.</w:t>
      </w:r>
    </w:p>
    <w:p>
      <w:pPr>
        <w:pStyle w:val="ListNumber"/>
      </w:pPr>
      <w:r>
        <w:t>2. For each struct field access with peripheral type T and field F, look up the field byte offset from a hardcoded STM32 CMSIS struct offset table.</w:t>
      </w:r>
    </w:p>
    <w:p>
      <w:pPr>
        <w:pStyle w:val="ListNumber"/>
      </w:pPr>
      <w:r>
        <w:t>3. Compute target_addr = base + offset for each known base of type T, creating one resolved MemoryAccess entry per (base, field) combination.</w:t>
      </w:r>
    </w:p>
    <w:p>
      <w:pPr>
        <w:pStyle w:val="ListNumber"/>
      </w:pPr>
      <w:r>
        <w:t>4. Resolved accesses receive provenance STRUCT_RESOLVED and are accepted by all downstream miners and the verifier.</w:t>
      </w:r>
    </w:p>
    <w:p>
      <w:r>
        <w:t>When multiple instances of the same peripheral type exist (e.g., USART1 at 0x40013800 and USART2 at 0x40004400), each field access generates entries for all known instances. This is correct: the HAL function may be called with either peripheral instance.</w:t>
      </w:r>
    </w:p>
    <w:p>
      <w:pPr>
        <w:pStyle w:val="Heading1"/>
      </w:pPr>
      <w:r>
        <w:t>4. Implementation</w:t>
      </w:r>
    </w:p>
    <w:p>
      <w:pPr>
        <w:pStyle w:val="Heading2"/>
      </w:pPr>
      <w:r>
        <w:t>4.1 New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Lines</w:t>
            </w:r>
          </w:p>
        </w:tc>
        <w:tc>
          <w:tcPr>
            <w:tcW w:type="dxa" w:w="2880"/>
          </w:tcPr>
          <w:p>
            <w:r>
              <w:rPr>
                <w:b/>
              </w:rPr>
              <w:t>Description</w:t>
            </w:r>
          </w:p>
        </w:tc>
      </w:tr>
      <w:tr>
        <w:tc>
          <w:tcPr>
            <w:tcW w:type="dxa" w:w="2880"/>
          </w:tcPr>
          <w:p>
            <w:r>
              <w:t>sourceagent/pipeline/peripheral_types.py</w:t>
            </w:r>
          </w:p>
        </w:tc>
        <w:tc>
          <w:tcPr>
            <w:tcW w:type="dxa" w:w="2880"/>
          </w:tcPr>
          <w:p>
            <w:r>
              <w:t>~150</w:t>
            </w:r>
          </w:p>
        </w:tc>
        <w:tc>
          <w:tcPr>
            <w:tcW w:type="dxa" w:w="2880"/>
          </w:tcPr>
          <w:p>
            <w:r>
              <w:t>STM32 CMSIS struct field offsets (17 peripheral types), HAL handle-to-peripheral type mapping, helper functions</w:t>
            </w:r>
          </w:p>
        </w:tc>
      </w:tr>
      <w:tr>
        <w:tc>
          <w:tcPr>
            <w:tcW w:type="dxa" w:w="2880"/>
          </w:tcPr>
          <w:p>
            <w:r>
              <w:t>tests/test_struct_field_resolution.py</w:t>
            </w:r>
          </w:p>
        </w:tc>
        <w:tc>
          <w:tcPr>
            <w:tcW w:type="dxa" w:w="2880"/>
          </w:tcPr>
          <w:p>
            <w:r>
              <w:t>~260</w:t>
            </w:r>
          </w:p>
        </w:tc>
        <w:tc>
          <w:tcPr>
            <w:tcW w:type="dxa" w:w="2880"/>
          </w:tcPr>
          <w:p>
            <w:r>
              <w:t>39 unit tests covering extraction, resolution, integration, and regression</w:t>
            </w:r>
          </w:p>
        </w:tc>
      </w:tr>
    </w:tbl>
    <w:p/>
    <w:p>
      <w:pPr>
        <w:pStyle w:val="Heading2"/>
      </w:pPr>
      <w:r>
        <w:t>4.2 Modified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Change</w:t>
            </w:r>
          </w:p>
        </w:tc>
      </w:tr>
      <w:tr>
        <w:tc>
          <w:tcPr>
            <w:tcW w:type="dxa" w:w="4320"/>
          </w:tcPr>
          <w:p>
            <w:r>
              <w:t>sourceagent/pipeline/memory_access_index.py</w:t>
            </w:r>
          </w:p>
        </w:tc>
        <w:tc>
          <w:tcPr>
            <w:tcW w:type="dxa" w:w="4320"/>
          </w:tcPr>
          <w:p>
            <w:r>
              <w:t>Added Patterns 10-11, typed base extraction, struct field extraction, cross-function resolution in build_memory_access_index()</w:t>
            </w:r>
          </w:p>
        </w:tc>
      </w:tr>
      <w:tr>
        <w:tc>
          <w:tcPr>
            <w:tcW w:type="dxa" w:w="4320"/>
          </w:tcPr>
          <w:p>
            <w:r>
              <w:t>sourceagent/pipeline/miners/mmio_read.py</w:t>
            </w:r>
          </w:p>
        </w:tc>
        <w:tc>
          <w:tcPr>
            <w:tcW w:type="dxa" w:w="4320"/>
          </w:tcPr>
          <w:p>
            <w:r>
              <w:t>Accept STRUCT_RESOLVED provenance in MMIO load filter</w:t>
            </w:r>
          </w:p>
        </w:tc>
      </w:tr>
      <w:tr>
        <w:tc>
          <w:tcPr>
            <w:tcW w:type="dxa" w:w="4320"/>
          </w:tcPr>
          <w:p>
            <w:r>
              <w:t>sourceagent/pipeline/miners/isr_context.py</w:t>
            </w:r>
          </w:p>
        </w:tc>
        <w:tc>
          <w:tcPr>
            <w:tcW w:type="dxa" w:w="4320"/>
          </w:tcPr>
          <w:p>
            <w:r>
              <w:t>Accept STRUCT_RESOLVED provenance in ISR MMIO filter and ISR_FILLED_BUFFER SRAM filter</w:t>
            </w:r>
          </w:p>
        </w:tc>
      </w:tr>
      <w:tr>
        <w:tc>
          <w:tcPr>
            <w:tcW w:type="dxa" w:w="4320"/>
          </w:tcPr>
          <w:p>
            <w:r>
              <w:t>sourceagent/pipeline/verifier.py</w:t>
            </w:r>
          </w:p>
        </w:tc>
        <w:tc>
          <w:tcPr>
            <w:tcW w:type="dxa" w:w="4320"/>
          </w:tcPr>
          <w:p>
            <w:r>
              <w:t>Accept STRUCT_RESOLVED in O_MMIO_1 provenance check</w:t>
            </w:r>
          </w:p>
        </w:tc>
      </w:tr>
    </w:tbl>
    <w:p/>
    <w:p>
      <w:pPr>
        <w:pStyle w:val="Heading2"/>
      </w:pPr>
      <w:r>
        <w:t>4.3 Peripheral Type Coverage</w:t>
      </w:r>
    </w:p>
    <w:p>
      <w:r>
        <w:t>The struct offset table covers 17 STM32F1xx peripheral types, verified against the official CMSIS header (stm32f103xb.h) in the repository:</w:t>
      </w:r>
    </w:p>
    <w:p>
      <w:pPr>
        <w:pStyle w:val="ListBullet"/>
      </w:pPr>
      <w:r>
        <w:t>USART_TypeDef (7 registers)</w:t>
      </w:r>
    </w:p>
    <w:p>
      <w:pPr>
        <w:pStyle w:val="ListBullet"/>
      </w:pPr>
      <w:r>
        <w:t>I2C_TypeDef (9 registers)</w:t>
      </w:r>
    </w:p>
    <w:p>
      <w:pPr>
        <w:pStyle w:val="ListBullet"/>
      </w:pPr>
      <w:r>
        <w:t>SPI_TypeDef (9 registers)</w:t>
      </w:r>
    </w:p>
    <w:p>
      <w:pPr>
        <w:pStyle w:val="ListBullet"/>
      </w:pPr>
      <w:r>
        <w:t>GPIO_TypeDef (7 registers)</w:t>
      </w:r>
    </w:p>
    <w:p>
      <w:pPr>
        <w:pStyle w:val="ListBullet"/>
      </w:pPr>
      <w:r>
        <w:t>TIM_TypeDef (20 registers)</w:t>
      </w:r>
    </w:p>
    <w:p>
      <w:pPr>
        <w:pStyle w:val="ListBullet"/>
      </w:pPr>
      <w:r>
        <w:t>DMA_Channel_TypeDef (4 registers)</w:t>
      </w:r>
    </w:p>
    <w:p>
      <w:pPr>
        <w:pStyle w:val="ListBullet"/>
      </w:pPr>
      <w:r>
        <w:t>DMA_TypeDef (2 registers)</w:t>
      </w:r>
    </w:p>
    <w:p>
      <w:pPr>
        <w:pStyle w:val="ListBullet"/>
      </w:pPr>
      <w:r>
        <w:t>RCC_TypeDef (10 registers)</w:t>
      </w:r>
    </w:p>
    <w:p>
      <w:pPr>
        <w:pStyle w:val="ListBullet"/>
      </w:pPr>
      <w:r>
        <w:t>ADC_TypeDef (21 registers)</w:t>
      </w:r>
    </w:p>
    <w:p>
      <w:pPr>
        <w:pStyle w:val="ListBullet"/>
      </w:pPr>
      <w:r>
        <w:t>EXTI_TypeDef (6 registers)</w:t>
      </w:r>
    </w:p>
    <w:p>
      <w:pPr>
        <w:pStyle w:val="ListBullet"/>
      </w:pPr>
      <w:r>
        <w:t>IWDG_TypeDef (4 registers)</w:t>
      </w:r>
    </w:p>
    <w:p>
      <w:pPr>
        <w:pStyle w:val="ListBullet"/>
      </w:pPr>
      <w:r>
        <w:t>WWDG_TypeDef (3 registers)</w:t>
      </w:r>
    </w:p>
    <w:p>
      <w:pPr>
        <w:pStyle w:val="ListBullet"/>
      </w:pPr>
      <w:r>
        <w:t>PWR_TypeDef (2 registers)</w:t>
      </w:r>
    </w:p>
    <w:p>
      <w:pPr>
        <w:pStyle w:val="ListBullet"/>
      </w:pPr>
      <w:r>
        <w:t>RTC_TypeDef (10 registers)</w:t>
      </w:r>
    </w:p>
    <w:p>
      <w:pPr>
        <w:pStyle w:val="ListBullet"/>
      </w:pPr>
      <w:r>
        <w:t>FLASH_TypeDef (8 registers)</w:t>
      </w:r>
    </w:p>
    <w:p>
      <w:pPr>
        <w:pStyle w:val="ListBullet"/>
      </w:pPr>
      <w:r>
        <w:t>AFIO_TypeDef (7 registers)</w:t>
      </w:r>
    </w:p>
    <w:p>
      <w:r>
        <w:t>The HAL handle mapping covers 12 handle types (UART, USART, I2C, SPI, TIM, DMA, ADC, RTC, IWDG, WWDG, PCD, CAN).</w:t>
      </w:r>
    </w:p>
    <w:p>
      <w:pPr>
        <w:pStyle w:val="Heading1"/>
      </w:pPr>
      <w:r>
        <w:t>5. Evaluation</w:t>
      </w:r>
    </w:p>
    <w:p>
      <w:pPr>
        <w:pStyle w:val="Heading2"/>
      </w:pPr>
      <w:r>
        <w:t>5.1 Methodology</w:t>
      </w:r>
    </w:p>
    <w:p>
      <w:r>
        <w:t>Evaluation uses the P2IM unit test benchmark: 21 STM32F103 firmware binaries spanning 3 RTOSes (Arduino/HAL, NuttX, RIOT) and 7 peripheral classes (ADC, GPIO, GPIO_INT, I2C, PWM, SPI, USART). Each binary has a CSV ground truth listing every MMIO register address accessed, categorized as CR (Control), SR (Status), DR (Data), or C&amp;SR (Clock &amp; Status).</w:t>
      </w:r>
    </w:p>
    <w:p>
      <w:r>
        <w:t>The pipeline is run on each binary through Ghidra MCP (import, analyze, decompile all functions, extract memory accesses, mine candidates, verify). Detected MMIO addresses are compared against the per-test ground truth. Out-of-scope detections (valid MMIO addresses not in the test-specific GT) are reported separately and not counted as false positives.</w:t>
      </w:r>
    </w:p>
    <w:p>
      <w:pPr>
        <w:pStyle w:val="Heading2"/>
      </w:pPr>
      <w:r>
        <w:t>5.2 Aggregate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Before</w:t>
            </w:r>
          </w:p>
        </w:tc>
        <w:tc>
          <w:tcPr>
            <w:tcW w:type="dxa" w:w="2160"/>
          </w:tcPr>
          <w:p>
            <w:r>
              <w:rPr>
                <w:b/>
              </w:rPr>
              <w:t>After</w:t>
            </w:r>
          </w:p>
        </w:tc>
        <w:tc>
          <w:tcPr>
            <w:tcW w:type="dxa" w:w="2160"/>
          </w:tcPr>
          <w:p>
            <w:r>
              <w:rPr>
                <w:b/>
              </w:rPr>
              <w:t>Change</w:t>
            </w:r>
          </w:p>
        </w:tc>
      </w:tr>
      <w:tr>
        <w:tc>
          <w:tcPr>
            <w:tcW w:type="dxa" w:w="2160"/>
          </w:tcPr>
          <w:p>
            <w:r>
              <w:t>Aggregate Recall</w:t>
            </w:r>
          </w:p>
        </w:tc>
        <w:tc>
          <w:tcPr>
            <w:tcW w:type="dxa" w:w="2160"/>
          </w:tcPr>
          <w:p>
            <w:r>
              <w:t>28.2%</w:t>
            </w:r>
          </w:p>
        </w:tc>
        <w:tc>
          <w:tcPr>
            <w:tcW w:type="dxa" w:w="2160"/>
          </w:tcPr>
          <w:p>
            <w:r>
              <w:t>39.0%</w:t>
            </w:r>
          </w:p>
        </w:tc>
        <w:tc>
          <w:tcPr>
            <w:tcW w:type="dxa" w:w="2160"/>
          </w:tcPr>
          <w:p>
            <w:r>
              <w:t>+10.8 pp (+38%)</w:t>
            </w:r>
          </w:p>
        </w:tc>
      </w:tr>
      <w:tr>
        <w:tc>
          <w:tcPr>
            <w:tcW w:type="dxa" w:w="2160"/>
          </w:tcPr>
          <w:p>
            <w:r>
              <w:t>Precision (strict)</w:t>
            </w:r>
          </w:p>
        </w:tc>
        <w:tc>
          <w:tcPr>
            <w:tcW w:type="dxa" w:w="2160"/>
          </w:tcPr>
          <w:p>
            <w:r>
              <w:t>52.1%</w:t>
            </w:r>
          </w:p>
        </w:tc>
        <w:tc>
          <w:tcPr>
            <w:tcW w:type="dxa" w:w="2160"/>
          </w:tcPr>
          <w:p>
            <w:r>
              <w:t>59.2%</w:t>
            </w:r>
          </w:p>
        </w:tc>
        <w:tc>
          <w:tcPr>
            <w:tcW w:type="dxa" w:w="2160"/>
          </w:tcPr>
          <w:p>
            <w:r>
              <w:t>+7.1 pp</w:t>
            </w:r>
          </w:p>
        </w:tc>
      </w:tr>
      <w:tr>
        <w:tc>
          <w:tcPr>
            <w:tcW w:type="dxa" w:w="2160"/>
          </w:tcPr>
          <w:p>
            <w:r>
              <w:t>F1 Score</w:t>
            </w:r>
          </w:p>
        </w:tc>
        <w:tc>
          <w:tcPr>
            <w:tcW w:type="dxa" w:w="2160"/>
          </w:tcPr>
          <w:p>
            <w:r>
              <w:t>36.6%</w:t>
            </w:r>
          </w:p>
        </w:tc>
        <w:tc>
          <w:tcPr>
            <w:tcW w:type="dxa" w:w="2160"/>
          </w:tcPr>
          <w:p>
            <w:r>
              <w:t>47.0%</w:t>
            </w:r>
          </w:p>
        </w:tc>
        <w:tc>
          <w:tcPr>
            <w:tcW w:type="dxa" w:w="2160"/>
          </w:tcPr>
          <w:p>
            <w:r>
              <w:t>+10.4 pp (+28%)</w:t>
            </w:r>
          </w:p>
        </w:tc>
      </w:tr>
      <w:tr>
        <w:tc>
          <w:tcPr>
            <w:tcW w:type="dxa" w:w="2160"/>
          </w:tcPr>
          <w:p>
            <w:r>
              <w:t>C&amp;SR Recall</w:t>
            </w:r>
          </w:p>
        </w:tc>
        <w:tc>
          <w:tcPr>
            <w:tcW w:type="dxa" w:w="2160"/>
          </w:tcPr>
          <w:p>
            <w:r>
              <w:t>100.0%</w:t>
            </w:r>
          </w:p>
        </w:tc>
        <w:tc>
          <w:tcPr>
            <w:tcW w:type="dxa" w:w="2160"/>
          </w:tcPr>
          <w:p>
            <w:r>
              <w:t>100.0%</w:t>
            </w:r>
          </w:p>
        </w:tc>
        <w:tc>
          <w:tcPr>
            <w:tcW w:type="dxa" w:w="2160"/>
          </w:tcPr>
          <w:p>
            <w:r>
              <w:t>—</w:t>
            </w:r>
          </w:p>
        </w:tc>
      </w:tr>
      <w:tr>
        <w:tc>
          <w:tcPr>
            <w:tcW w:type="dxa" w:w="2160"/>
          </w:tcPr>
          <w:p>
            <w:r>
              <w:t>CR Recall</w:t>
            </w:r>
          </w:p>
        </w:tc>
        <w:tc>
          <w:tcPr>
            <w:tcW w:type="dxa" w:w="2160"/>
          </w:tcPr>
          <w:p>
            <w:r>
              <w:t>24.9%</w:t>
            </w:r>
          </w:p>
        </w:tc>
        <w:tc>
          <w:tcPr>
            <w:tcW w:type="dxa" w:w="2160"/>
          </w:tcPr>
          <w:p>
            <w:r>
              <w:t>36.9%</w:t>
            </w:r>
          </w:p>
        </w:tc>
        <w:tc>
          <w:tcPr>
            <w:tcW w:type="dxa" w:w="2160"/>
          </w:tcPr>
          <w:p>
            <w:r>
              <w:t>+12.0 pp</w:t>
            </w:r>
          </w:p>
        </w:tc>
      </w:tr>
      <w:tr>
        <w:tc>
          <w:tcPr>
            <w:tcW w:type="dxa" w:w="2160"/>
          </w:tcPr>
          <w:p>
            <w:r>
              <w:t>SR Recall</w:t>
            </w:r>
          </w:p>
        </w:tc>
        <w:tc>
          <w:tcPr>
            <w:tcW w:type="dxa" w:w="2160"/>
          </w:tcPr>
          <w:p>
            <w:r>
              <w:t>34.5%</w:t>
            </w:r>
          </w:p>
        </w:tc>
        <w:tc>
          <w:tcPr>
            <w:tcW w:type="dxa" w:w="2160"/>
          </w:tcPr>
          <w:p>
            <w:r>
              <w:t>48.3%</w:t>
            </w:r>
          </w:p>
        </w:tc>
        <w:tc>
          <w:tcPr>
            <w:tcW w:type="dxa" w:w="2160"/>
          </w:tcPr>
          <w:p>
            <w:r>
              <w:t>+13.8 pp</w:t>
            </w:r>
          </w:p>
        </w:tc>
      </w:tr>
      <w:tr>
        <w:tc>
          <w:tcPr>
            <w:tcW w:type="dxa" w:w="2160"/>
          </w:tcPr>
          <w:p>
            <w:r>
              <w:t>DR Recall</w:t>
            </w:r>
          </w:p>
        </w:tc>
        <w:tc>
          <w:tcPr>
            <w:tcW w:type="dxa" w:w="2160"/>
          </w:tcPr>
          <w:p>
            <w:r>
              <w:t>0.0%</w:t>
            </w:r>
          </w:p>
        </w:tc>
        <w:tc>
          <w:tcPr>
            <w:tcW w:type="dxa" w:w="2160"/>
          </w:tcPr>
          <w:p>
            <w:r>
              <w:t>9.0%</w:t>
            </w:r>
          </w:p>
        </w:tc>
        <w:tc>
          <w:tcPr>
            <w:tcW w:type="dxa" w:w="2160"/>
          </w:tcPr>
          <w:p>
            <w:r>
              <w:t>From zero</w:t>
            </w:r>
          </w:p>
        </w:tc>
      </w:tr>
    </w:tbl>
    <w:p/>
    <w:p>
      <w:pPr>
        <w:pStyle w:val="Heading2"/>
      </w:pPr>
      <w:r>
        <w:t>5.3 Per-Test Results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Firmware</w:t>
            </w:r>
          </w:p>
        </w:tc>
        <w:tc>
          <w:tcPr>
            <w:tcW w:type="dxa" w:w="1080"/>
          </w:tcPr>
          <w:p>
            <w:r>
              <w:rPr>
                <w:b/>
                <w:sz w:val="16"/>
              </w:rPr>
              <w:t>Periph</w:t>
            </w:r>
          </w:p>
        </w:tc>
        <w:tc>
          <w:tcPr>
            <w:tcW w:type="dxa" w:w="1080"/>
          </w:tcPr>
          <w:p>
            <w:r>
              <w:rPr>
                <w:b/>
                <w:sz w:val="16"/>
              </w:rPr>
              <w:t>GT</w:t>
            </w:r>
          </w:p>
        </w:tc>
        <w:tc>
          <w:tcPr>
            <w:tcW w:type="dxa" w:w="1080"/>
          </w:tcPr>
          <w:p>
            <w:r>
              <w:rPr>
                <w:b/>
                <w:sz w:val="16"/>
              </w:rPr>
              <w:t>Det</w:t>
            </w:r>
          </w:p>
        </w:tc>
        <w:tc>
          <w:tcPr>
            <w:tcW w:type="dxa" w:w="1080"/>
          </w:tcPr>
          <w:p>
            <w:r>
              <w:rPr>
                <w:b/>
                <w:sz w:val="16"/>
              </w:rPr>
              <w:t>TP</w:t>
            </w:r>
          </w:p>
        </w:tc>
        <w:tc>
          <w:tcPr>
            <w:tcW w:type="dxa" w:w="1080"/>
          </w:tcPr>
          <w:p>
            <w:r>
              <w:rPr>
                <w:b/>
                <w:sz w:val="16"/>
              </w:rPr>
              <w:t>FN</w:t>
            </w:r>
          </w:p>
        </w:tc>
        <w:tc>
          <w:tcPr>
            <w:tcW w:type="dxa" w:w="1080"/>
          </w:tcPr>
          <w:p>
            <w:r>
              <w:rPr>
                <w:b/>
                <w:sz w:val="16"/>
              </w:rPr>
              <w:t>Precision</w:t>
            </w:r>
          </w:p>
        </w:tc>
        <w:tc>
          <w:tcPr>
            <w:tcW w:type="dxa" w:w="1080"/>
          </w:tcPr>
          <w:p>
            <w:r>
              <w:rPr>
                <w:b/>
                <w:sz w:val="16"/>
              </w:rPr>
              <w:t>Recall</w:t>
            </w:r>
          </w:p>
        </w:tc>
      </w:tr>
      <w:tr>
        <w:tc>
          <w:tcPr>
            <w:tcW w:type="dxa" w:w="1080"/>
          </w:tcPr>
          <w:p>
            <w:r>
              <w:rPr>
                <w:sz w:val="16"/>
              </w:rPr>
              <w:t>ARDUINO-F103-ADC</w:t>
            </w:r>
          </w:p>
        </w:tc>
        <w:tc>
          <w:tcPr>
            <w:tcW w:type="dxa" w:w="1080"/>
          </w:tcPr>
          <w:p>
            <w:r>
              <w:rPr>
                <w:sz w:val="16"/>
              </w:rPr>
              <w:t>ADC</w:t>
            </w:r>
          </w:p>
        </w:tc>
        <w:tc>
          <w:tcPr>
            <w:tcW w:type="dxa" w:w="1080"/>
          </w:tcPr>
          <w:p>
            <w:r>
              <w:rPr>
                <w:sz w:val="16"/>
              </w:rPr>
              <w:t>32</w:t>
            </w:r>
          </w:p>
        </w:tc>
        <w:tc>
          <w:tcPr>
            <w:tcW w:type="dxa" w:w="1080"/>
          </w:tcPr>
          <w:p>
            <w:r>
              <w:rPr>
                <w:sz w:val="16"/>
              </w:rPr>
              <w:t>84</w:t>
            </w:r>
          </w:p>
        </w:tc>
        <w:tc>
          <w:tcPr>
            <w:tcW w:type="dxa" w:w="1080"/>
          </w:tcPr>
          <w:p>
            <w:r>
              <w:rPr>
                <w:sz w:val="16"/>
              </w:rPr>
              <w:t>29</w:t>
            </w:r>
          </w:p>
        </w:tc>
        <w:tc>
          <w:tcPr>
            <w:tcW w:type="dxa" w:w="1080"/>
          </w:tcPr>
          <w:p>
            <w:r>
              <w:rPr>
                <w:sz w:val="16"/>
              </w:rPr>
              <w:t>3</w:t>
            </w:r>
          </w:p>
        </w:tc>
        <w:tc>
          <w:tcPr>
            <w:tcW w:type="dxa" w:w="1080"/>
          </w:tcPr>
          <w:p>
            <w:r>
              <w:rPr>
                <w:sz w:val="16"/>
              </w:rPr>
              <w:t>90.6%</w:t>
            </w:r>
          </w:p>
        </w:tc>
        <w:tc>
          <w:tcPr>
            <w:tcW w:type="dxa" w:w="1080"/>
          </w:tcPr>
          <w:p>
            <w:r>
              <w:rPr>
                <w:sz w:val="16"/>
              </w:rPr>
              <w:t>90.6%</w:t>
            </w:r>
          </w:p>
        </w:tc>
      </w:tr>
      <w:tr>
        <w:tc>
          <w:tcPr>
            <w:tcW w:type="dxa" w:w="1080"/>
          </w:tcPr>
          <w:p>
            <w:r>
              <w:rPr>
                <w:sz w:val="16"/>
              </w:rPr>
              <w:t>ARDUINO-F103-GPIO</w:t>
            </w:r>
          </w:p>
        </w:tc>
        <w:tc>
          <w:tcPr>
            <w:tcW w:type="dxa" w:w="1080"/>
          </w:tcPr>
          <w:p>
            <w:r>
              <w:rPr>
                <w:sz w:val="16"/>
              </w:rPr>
              <w:t>GPIO</w:t>
            </w:r>
          </w:p>
        </w:tc>
        <w:tc>
          <w:tcPr>
            <w:tcW w:type="dxa" w:w="1080"/>
          </w:tcPr>
          <w:p>
            <w:r>
              <w:rPr>
                <w:sz w:val="16"/>
              </w:rPr>
              <w:t>9</w:t>
            </w:r>
          </w:p>
        </w:tc>
        <w:tc>
          <w:tcPr>
            <w:tcW w:type="dxa" w:w="1080"/>
          </w:tcPr>
          <w:p>
            <w:r>
              <w:rPr>
                <w:sz w:val="16"/>
              </w:rPr>
              <w:t>68</w:t>
            </w:r>
          </w:p>
        </w:tc>
        <w:tc>
          <w:tcPr>
            <w:tcW w:type="dxa" w:w="1080"/>
          </w:tcPr>
          <w:p>
            <w:r>
              <w:rPr>
                <w:sz w:val="16"/>
              </w:rPr>
              <w:t>7</w:t>
            </w:r>
          </w:p>
        </w:tc>
        <w:tc>
          <w:tcPr>
            <w:tcW w:type="dxa" w:w="1080"/>
          </w:tcPr>
          <w:p>
            <w:r>
              <w:rPr>
                <w:sz w:val="16"/>
              </w:rPr>
              <w:t>2</w:t>
            </w:r>
          </w:p>
        </w:tc>
        <w:tc>
          <w:tcPr>
            <w:tcW w:type="dxa" w:w="1080"/>
          </w:tcPr>
          <w:p>
            <w:r>
              <w:rPr>
                <w:sz w:val="16"/>
              </w:rPr>
              <w:t>53.8%</w:t>
            </w:r>
          </w:p>
        </w:tc>
        <w:tc>
          <w:tcPr>
            <w:tcW w:type="dxa" w:w="1080"/>
          </w:tcPr>
          <w:p>
            <w:r>
              <w:rPr>
                <w:sz w:val="16"/>
              </w:rPr>
              <w:t>77.8%</w:t>
            </w:r>
          </w:p>
        </w:tc>
      </w:tr>
      <w:tr>
        <w:tc>
          <w:tcPr>
            <w:tcW w:type="dxa" w:w="1080"/>
          </w:tcPr>
          <w:p>
            <w:r>
              <w:rPr>
                <w:sz w:val="16"/>
              </w:rPr>
              <w:t>ARDUINO-F103-GPIO_INT</w:t>
            </w:r>
          </w:p>
        </w:tc>
        <w:tc>
          <w:tcPr>
            <w:tcW w:type="dxa" w:w="1080"/>
          </w:tcPr>
          <w:p>
            <w:r>
              <w:rPr>
                <w:sz w:val="16"/>
              </w:rPr>
              <w:t>GPIO_INT</w:t>
            </w:r>
          </w:p>
        </w:tc>
        <w:tc>
          <w:tcPr>
            <w:tcW w:type="dxa" w:w="1080"/>
          </w:tcPr>
          <w:p>
            <w:r>
              <w:rPr>
                <w:sz w:val="16"/>
              </w:rPr>
              <w:t>17</w:t>
            </w:r>
          </w:p>
        </w:tc>
        <w:tc>
          <w:tcPr>
            <w:tcW w:type="dxa" w:w="1080"/>
          </w:tcPr>
          <w:p>
            <w:r>
              <w:rPr>
                <w:sz w:val="16"/>
              </w:rPr>
              <w:t>63</w:t>
            </w:r>
          </w:p>
        </w:tc>
        <w:tc>
          <w:tcPr>
            <w:tcW w:type="dxa" w:w="1080"/>
          </w:tcPr>
          <w:p>
            <w:r>
              <w:rPr>
                <w:sz w:val="16"/>
              </w:rPr>
              <w:t>11</w:t>
            </w:r>
          </w:p>
        </w:tc>
        <w:tc>
          <w:tcPr>
            <w:tcW w:type="dxa" w:w="1080"/>
          </w:tcPr>
          <w:p>
            <w:r>
              <w:rPr>
                <w:sz w:val="16"/>
              </w:rPr>
              <w:t>6</w:t>
            </w:r>
          </w:p>
        </w:tc>
        <w:tc>
          <w:tcPr>
            <w:tcW w:type="dxa" w:w="1080"/>
          </w:tcPr>
          <w:p>
            <w:r>
              <w:rPr>
                <w:sz w:val="16"/>
              </w:rPr>
              <w:t>64.7%</w:t>
            </w:r>
          </w:p>
        </w:tc>
        <w:tc>
          <w:tcPr>
            <w:tcW w:type="dxa" w:w="1080"/>
          </w:tcPr>
          <w:p>
            <w:r>
              <w:rPr>
                <w:sz w:val="16"/>
              </w:rPr>
              <w:t>64.7%</w:t>
            </w:r>
          </w:p>
        </w:tc>
      </w:tr>
      <w:tr>
        <w:tc>
          <w:tcPr>
            <w:tcW w:type="dxa" w:w="1080"/>
          </w:tcPr>
          <w:p>
            <w:r>
              <w:rPr>
                <w:sz w:val="16"/>
              </w:rPr>
              <w:t>ARDUINO-F103-I2C</w:t>
            </w:r>
          </w:p>
        </w:tc>
        <w:tc>
          <w:tcPr>
            <w:tcW w:type="dxa" w:w="1080"/>
          </w:tcPr>
          <w:p>
            <w:r>
              <w:rPr>
                <w:sz w:val="16"/>
              </w:rPr>
              <w:t>I2C</w:t>
            </w:r>
          </w:p>
        </w:tc>
        <w:tc>
          <w:tcPr>
            <w:tcW w:type="dxa" w:w="1080"/>
          </w:tcPr>
          <w:p>
            <w:r>
              <w:rPr>
                <w:sz w:val="16"/>
              </w:rPr>
              <w:t>18</w:t>
            </w:r>
          </w:p>
        </w:tc>
        <w:tc>
          <w:tcPr>
            <w:tcW w:type="dxa" w:w="1080"/>
          </w:tcPr>
          <w:p>
            <w:r>
              <w:rPr>
                <w:sz w:val="16"/>
              </w:rPr>
              <w:t>46</w:t>
            </w:r>
          </w:p>
        </w:tc>
        <w:tc>
          <w:tcPr>
            <w:tcW w:type="dxa" w:w="1080"/>
          </w:tcPr>
          <w:p>
            <w:r>
              <w:rPr>
                <w:sz w:val="16"/>
              </w:rPr>
              <w:t>8</w:t>
            </w:r>
          </w:p>
        </w:tc>
        <w:tc>
          <w:tcPr>
            <w:tcW w:type="dxa" w:w="1080"/>
          </w:tcPr>
          <w:p>
            <w:r>
              <w:rPr>
                <w:sz w:val="16"/>
              </w:rPr>
              <w:t>10</w:t>
            </w:r>
          </w:p>
        </w:tc>
        <w:tc>
          <w:tcPr>
            <w:tcW w:type="dxa" w:w="1080"/>
          </w:tcPr>
          <w:p>
            <w:r>
              <w:rPr>
                <w:sz w:val="16"/>
              </w:rPr>
              <w:t>72.7%</w:t>
            </w:r>
          </w:p>
        </w:tc>
        <w:tc>
          <w:tcPr>
            <w:tcW w:type="dxa" w:w="1080"/>
          </w:tcPr>
          <w:p>
            <w:r>
              <w:rPr>
                <w:sz w:val="16"/>
              </w:rPr>
              <w:t>44.4%</w:t>
            </w:r>
          </w:p>
        </w:tc>
      </w:tr>
      <w:tr>
        <w:tc>
          <w:tcPr>
            <w:tcW w:type="dxa" w:w="1080"/>
          </w:tcPr>
          <w:p>
            <w:r>
              <w:rPr>
                <w:sz w:val="16"/>
              </w:rPr>
              <w:t>ARDUINO-F103-PWM</w:t>
            </w:r>
          </w:p>
        </w:tc>
        <w:tc>
          <w:tcPr>
            <w:tcW w:type="dxa" w:w="1080"/>
          </w:tcPr>
          <w:p>
            <w:r>
              <w:rPr>
                <w:sz w:val="16"/>
              </w:rPr>
              <w:t>PWM</w:t>
            </w:r>
          </w:p>
        </w:tc>
        <w:tc>
          <w:tcPr>
            <w:tcW w:type="dxa" w:w="1080"/>
          </w:tcPr>
          <w:p>
            <w:r>
              <w:rPr>
                <w:sz w:val="16"/>
              </w:rPr>
              <w:t>34</w:t>
            </w:r>
          </w:p>
        </w:tc>
        <w:tc>
          <w:tcPr>
            <w:tcW w:type="dxa" w:w="1080"/>
          </w:tcPr>
          <w:p>
            <w:r>
              <w:rPr>
                <w:sz w:val="16"/>
              </w:rPr>
              <w:t>116</w:t>
            </w:r>
          </w:p>
        </w:tc>
        <w:tc>
          <w:tcPr>
            <w:tcW w:type="dxa" w:w="1080"/>
          </w:tcPr>
          <w:p>
            <w:r>
              <w:rPr>
                <w:sz w:val="16"/>
              </w:rPr>
              <w:t>29</w:t>
            </w:r>
          </w:p>
        </w:tc>
        <w:tc>
          <w:tcPr>
            <w:tcW w:type="dxa" w:w="1080"/>
          </w:tcPr>
          <w:p>
            <w:r>
              <w:rPr>
                <w:sz w:val="16"/>
              </w:rPr>
              <w:t>5</w:t>
            </w:r>
          </w:p>
        </w:tc>
        <w:tc>
          <w:tcPr>
            <w:tcW w:type="dxa" w:w="1080"/>
          </w:tcPr>
          <w:p>
            <w:r>
              <w:rPr>
                <w:sz w:val="16"/>
              </w:rPr>
              <w:t>82.9%</w:t>
            </w:r>
          </w:p>
        </w:tc>
        <w:tc>
          <w:tcPr>
            <w:tcW w:type="dxa" w:w="1080"/>
          </w:tcPr>
          <w:p>
            <w:r>
              <w:rPr>
                <w:sz w:val="16"/>
              </w:rPr>
              <w:t>85.3%</w:t>
            </w:r>
          </w:p>
        </w:tc>
      </w:tr>
      <w:tr>
        <w:tc>
          <w:tcPr>
            <w:tcW w:type="dxa" w:w="1080"/>
          </w:tcPr>
          <w:p>
            <w:r>
              <w:rPr>
                <w:sz w:val="16"/>
              </w:rPr>
              <w:t>ARDUINO-F103-SPI</w:t>
            </w:r>
          </w:p>
        </w:tc>
        <w:tc>
          <w:tcPr>
            <w:tcW w:type="dxa" w:w="1080"/>
          </w:tcPr>
          <w:p>
            <w:r>
              <w:rPr>
                <w:sz w:val="16"/>
              </w:rPr>
              <w:t>SPI</w:t>
            </w:r>
          </w:p>
        </w:tc>
        <w:tc>
          <w:tcPr>
            <w:tcW w:type="dxa" w:w="1080"/>
          </w:tcPr>
          <w:p>
            <w:r>
              <w:rPr>
                <w:sz w:val="16"/>
              </w:rPr>
              <w:t>16</w:t>
            </w:r>
          </w:p>
        </w:tc>
        <w:tc>
          <w:tcPr>
            <w:tcW w:type="dxa" w:w="1080"/>
          </w:tcPr>
          <w:p>
            <w:r>
              <w:rPr>
                <w:sz w:val="16"/>
              </w:rPr>
              <w:t>79</w:t>
            </w:r>
          </w:p>
        </w:tc>
        <w:tc>
          <w:tcPr>
            <w:tcW w:type="dxa" w:w="1080"/>
          </w:tcPr>
          <w:p>
            <w:r>
              <w:rPr>
                <w:sz w:val="16"/>
              </w:rPr>
              <w:t>8</w:t>
            </w:r>
          </w:p>
        </w:tc>
        <w:tc>
          <w:tcPr>
            <w:tcW w:type="dxa" w:w="1080"/>
          </w:tcPr>
          <w:p>
            <w:r>
              <w:rPr>
                <w:sz w:val="16"/>
              </w:rPr>
              <w:t>8</w:t>
            </w:r>
          </w:p>
        </w:tc>
        <w:tc>
          <w:tcPr>
            <w:tcW w:type="dxa" w:w="1080"/>
          </w:tcPr>
          <w:p>
            <w:r>
              <w:rPr>
                <w:sz w:val="16"/>
              </w:rPr>
              <w:t>57.1%</w:t>
            </w:r>
          </w:p>
        </w:tc>
        <w:tc>
          <w:tcPr>
            <w:tcW w:type="dxa" w:w="1080"/>
          </w:tcPr>
          <w:p>
            <w:r>
              <w:rPr>
                <w:sz w:val="16"/>
              </w:rPr>
              <w:t>50.0%</w:t>
            </w:r>
          </w:p>
        </w:tc>
      </w:tr>
      <w:tr>
        <w:tc>
          <w:tcPr>
            <w:tcW w:type="dxa" w:w="1080"/>
          </w:tcPr>
          <w:p>
            <w:r>
              <w:rPr>
                <w:sz w:val="16"/>
              </w:rPr>
              <w:t>ARDUINO-F103-Serial</w:t>
            </w:r>
          </w:p>
        </w:tc>
        <w:tc>
          <w:tcPr>
            <w:tcW w:type="dxa" w:w="1080"/>
          </w:tcPr>
          <w:p>
            <w:r>
              <w:rPr>
                <w:sz w:val="16"/>
              </w:rPr>
              <w:t>USART</w:t>
            </w:r>
          </w:p>
        </w:tc>
        <w:tc>
          <w:tcPr>
            <w:tcW w:type="dxa" w:w="1080"/>
          </w:tcPr>
          <w:p>
            <w:r>
              <w:rPr>
                <w:sz w:val="16"/>
              </w:rPr>
              <w:t>15</w:t>
            </w:r>
          </w:p>
        </w:tc>
        <w:tc>
          <w:tcPr>
            <w:tcW w:type="dxa" w:w="1080"/>
          </w:tcPr>
          <w:p>
            <w:r>
              <w:rPr>
                <w:sz w:val="16"/>
              </w:rPr>
              <w:t>52</w:t>
            </w:r>
          </w:p>
        </w:tc>
        <w:tc>
          <w:tcPr>
            <w:tcW w:type="dxa" w:w="1080"/>
          </w:tcPr>
          <w:p>
            <w:r>
              <w:rPr>
                <w:sz w:val="16"/>
              </w:rPr>
              <w:t>12</w:t>
            </w:r>
          </w:p>
        </w:tc>
        <w:tc>
          <w:tcPr>
            <w:tcW w:type="dxa" w:w="1080"/>
          </w:tcPr>
          <w:p>
            <w:r>
              <w:rPr>
                <w:sz w:val="16"/>
              </w:rPr>
              <w:t>3</w:t>
            </w:r>
          </w:p>
        </w:tc>
        <w:tc>
          <w:tcPr>
            <w:tcW w:type="dxa" w:w="1080"/>
          </w:tcPr>
          <w:p>
            <w:r>
              <w:rPr>
                <w:sz w:val="16"/>
              </w:rPr>
              <w:t>80.0%</w:t>
            </w:r>
          </w:p>
        </w:tc>
        <w:tc>
          <w:tcPr>
            <w:tcW w:type="dxa" w:w="1080"/>
          </w:tcPr>
          <w:p>
            <w:r>
              <w:rPr>
                <w:sz w:val="16"/>
              </w:rPr>
              <w:t>80.0%</w:t>
            </w:r>
          </w:p>
        </w:tc>
      </w:tr>
      <w:tr>
        <w:tc>
          <w:tcPr>
            <w:tcW w:type="dxa" w:w="1080"/>
          </w:tcPr>
          <w:p>
            <w:r>
              <w:rPr>
                <w:sz w:val="16"/>
              </w:rPr>
              <w:t>F103-NUTTX-ADC</w:t>
            </w:r>
          </w:p>
        </w:tc>
        <w:tc>
          <w:tcPr>
            <w:tcW w:type="dxa" w:w="1080"/>
          </w:tcPr>
          <w:p>
            <w:r>
              <w:rPr>
                <w:sz w:val="16"/>
              </w:rPr>
              <w:t>ADC</w:t>
            </w:r>
          </w:p>
        </w:tc>
        <w:tc>
          <w:tcPr>
            <w:tcW w:type="dxa" w:w="1080"/>
          </w:tcPr>
          <w:p>
            <w:r>
              <w:rPr>
                <w:sz w:val="16"/>
              </w:rPr>
              <w:t>31</w:t>
            </w:r>
          </w:p>
        </w:tc>
        <w:tc>
          <w:tcPr>
            <w:tcW w:type="dxa" w:w="1080"/>
          </w:tcPr>
          <w:p>
            <w:r>
              <w:rPr>
                <w:sz w:val="16"/>
              </w:rPr>
              <w:t>17</w:t>
            </w:r>
          </w:p>
        </w:tc>
        <w:tc>
          <w:tcPr>
            <w:tcW w:type="dxa" w:w="1080"/>
          </w:tcPr>
          <w:p>
            <w:r>
              <w:rPr>
                <w:sz w:val="16"/>
              </w:rPr>
              <w:t>8</w:t>
            </w:r>
          </w:p>
        </w:tc>
        <w:tc>
          <w:tcPr>
            <w:tcW w:type="dxa" w:w="1080"/>
          </w:tcPr>
          <w:p>
            <w:r>
              <w:rPr>
                <w:sz w:val="16"/>
              </w:rPr>
              <w:t>23</w:t>
            </w:r>
          </w:p>
        </w:tc>
        <w:tc>
          <w:tcPr>
            <w:tcW w:type="dxa" w:w="1080"/>
          </w:tcPr>
          <w:p>
            <w:r>
              <w:rPr>
                <w:sz w:val="16"/>
              </w:rPr>
              <w:t>57.1%</w:t>
            </w:r>
          </w:p>
        </w:tc>
        <w:tc>
          <w:tcPr>
            <w:tcW w:type="dxa" w:w="1080"/>
          </w:tcPr>
          <w:p>
            <w:r>
              <w:rPr>
                <w:sz w:val="16"/>
              </w:rPr>
              <w:t>25.8%</w:t>
            </w:r>
          </w:p>
        </w:tc>
      </w:tr>
      <w:tr>
        <w:tc>
          <w:tcPr>
            <w:tcW w:type="dxa" w:w="1080"/>
          </w:tcPr>
          <w:p>
            <w:r>
              <w:rPr>
                <w:sz w:val="16"/>
              </w:rPr>
              <w:t>F103-NUTTX-GPIO</w:t>
            </w:r>
          </w:p>
        </w:tc>
        <w:tc>
          <w:tcPr>
            <w:tcW w:type="dxa" w:w="1080"/>
          </w:tcPr>
          <w:p>
            <w:r>
              <w:rPr>
                <w:sz w:val="16"/>
              </w:rPr>
              <w:t>GPIO</w:t>
            </w:r>
          </w:p>
        </w:tc>
        <w:tc>
          <w:tcPr>
            <w:tcW w:type="dxa" w:w="1080"/>
          </w:tcPr>
          <w:p>
            <w:r>
              <w:rPr>
                <w:sz w:val="16"/>
              </w:rPr>
              <w:t>27</w:t>
            </w:r>
          </w:p>
        </w:tc>
        <w:tc>
          <w:tcPr>
            <w:tcW w:type="dxa" w:w="1080"/>
          </w:tcPr>
          <w:p>
            <w:r>
              <w:rPr>
                <w:sz w:val="16"/>
              </w:rPr>
              <w:t>19</w:t>
            </w:r>
          </w:p>
        </w:tc>
        <w:tc>
          <w:tcPr>
            <w:tcW w:type="dxa" w:w="1080"/>
          </w:tcPr>
          <w:p>
            <w:r>
              <w:rPr>
                <w:sz w:val="16"/>
              </w:rPr>
              <w:t>9</w:t>
            </w:r>
          </w:p>
        </w:tc>
        <w:tc>
          <w:tcPr>
            <w:tcW w:type="dxa" w:w="1080"/>
          </w:tcPr>
          <w:p>
            <w:r>
              <w:rPr>
                <w:sz w:val="16"/>
              </w:rPr>
              <w:t>18</w:t>
            </w:r>
          </w:p>
        </w:tc>
        <w:tc>
          <w:tcPr>
            <w:tcW w:type="dxa" w:w="1080"/>
          </w:tcPr>
          <w:p>
            <w:r>
              <w:rPr>
                <w:sz w:val="16"/>
              </w:rPr>
              <w:t>60.0%</w:t>
            </w:r>
          </w:p>
        </w:tc>
        <w:tc>
          <w:tcPr>
            <w:tcW w:type="dxa" w:w="1080"/>
          </w:tcPr>
          <w:p>
            <w:r>
              <w:rPr>
                <w:sz w:val="16"/>
              </w:rPr>
              <w:t>33.3%</w:t>
            </w:r>
          </w:p>
        </w:tc>
      </w:tr>
      <w:tr>
        <w:tc>
          <w:tcPr>
            <w:tcW w:type="dxa" w:w="1080"/>
          </w:tcPr>
          <w:p>
            <w:r>
              <w:rPr>
                <w:sz w:val="16"/>
              </w:rPr>
              <w:t>F103-NUTTX-GPIO_INT</w:t>
            </w:r>
          </w:p>
        </w:tc>
        <w:tc>
          <w:tcPr>
            <w:tcW w:type="dxa" w:w="1080"/>
          </w:tcPr>
          <w:p>
            <w:r>
              <w:rPr>
                <w:sz w:val="16"/>
              </w:rPr>
              <w:t>GPIO_INT</w:t>
            </w:r>
          </w:p>
        </w:tc>
        <w:tc>
          <w:tcPr>
            <w:tcW w:type="dxa" w:w="1080"/>
          </w:tcPr>
          <w:p>
            <w:r>
              <w:rPr>
                <w:sz w:val="16"/>
              </w:rPr>
              <w:t>28</w:t>
            </w:r>
          </w:p>
        </w:tc>
        <w:tc>
          <w:tcPr>
            <w:tcW w:type="dxa" w:w="1080"/>
          </w:tcPr>
          <w:p>
            <w:r>
              <w:rPr>
                <w:sz w:val="16"/>
              </w:rPr>
              <w:t>19</w:t>
            </w:r>
          </w:p>
        </w:tc>
        <w:tc>
          <w:tcPr>
            <w:tcW w:type="dxa" w:w="1080"/>
          </w:tcPr>
          <w:p>
            <w:r>
              <w:rPr>
                <w:sz w:val="16"/>
              </w:rPr>
              <w:t>10</w:t>
            </w:r>
          </w:p>
        </w:tc>
        <w:tc>
          <w:tcPr>
            <w:tcW w:type="dxa" w:w="1080"/>
          </w:tcPr>
          <w:p>
            <w:r>
              <w:rPr>
                <w:sz w:val="16"/>
              </w:rPr>
              <w:t>18</w:t>
            </w:r>
          </w:p>
        </w:tc>
        <w:tc>
          <w:tcPr>
            <w:tcW w:type="dxa" w:w="1080"/>
          </w:tcPr>
          <w:p>
            <w:r>
              <w:rPr>
                <w:sz w:val="16"/>
              </w:rPr>
              <w:t>62.5%</w:t>
            </w:r>
          </w:p>
        </w:tc>
        <w:tc>
          <w:tcPr>
            <w:tcW w:type="dxa" w:w="1080"/>
          </w:tcPr>
          <w:p>
            <w:r>
              <w:rPr>
                <w:sz w:val="16"/>
              </w:rPr>
              <w:t>35.7%</w:t>
            </w:r>
          </w:p>
        </w:tc>
      </w:tr>
      <w:tr>
        <w:tc>
          <w:tcPr>
            <w:tcW w:type="dxa" w:w="1080"/>
          </w:tcPr>
          <w:p>
            <w:r>
              <w:rPr>
                <w:sz w:val="16"/>
              </w:rPr>
              <w:t>F103-NUTTX-I2C</w:t>
            </w:r>
          </w:p>
        </w:tc>
        <w:tc>
          <w:tcPr>
            <w:tcW w:type="dxa" w:w="1080"/>
          </w:tcPr>
          <w:p>
            <w:r>
              <w:rPr>
                <w:sz w:val="16"/>
              </w:rPr>
              <w:t>I2C</w:t>
            </w:r>
          </w:p>
        </w:tc>
        <w:tc>
          <w:tcPr>
            <w:tcW w:type="dxa" w:w="1080"/>
          </w:tcPr>
          <w:p>
            <w:r>
              <w:rPr>
                <w:sz w:val="16"/>
              </w:rPr>
              <w:t>28</w:t>
            </w:r>
          </w:p>
        </w:tc>
        <w:tc>
          <w:tcPr>
            <w:tcW w:type="dxa" w:w="1080"/>
          </w:tcPr>
          <w:p>
            <w:r>
              <w:rPr>
                <w:sz w:val="16"/>
              </w:rPr>
              <w:t>19</w:t>
            </w:r>
          </w:p>
        </w:tc>
        <w:tc>
          <w:tcPr>
            <w:tcW w:type="dxa" w:w="1080"/>
          </w:tcPr>
          <w:p>
            <w:r>
              <w:rPr>
                <w:sz w:val="16"/>
              </w:rPr>
              <w:t>9</w:t>
            </w:r>
          </w:p>
        </w:tc>
        <w:tc>
          <w:tcPr>
            <w:tcW w:type="dxa" w:w="1080"/>
          </w:tcPr>
          <w:p>
            <w:r>
              <w:rPr>
                <w:sz w:val="16"/>
              </w:rPr>
              <w:t>19</w:t>
            </w:r>
          </w:p>
        </w:tc>
        <w:tc>
          <w:tcPr>
            <w:tcW w:type="dxa" w:w="1080"/>
          </w:tcPr>
          <w:p>
            <w:r>
              <w:rPr>
                <w:sz w:val="16"/>
              </w:rPr>
              <w:t>60.0%</w:t>
            </w:r>
          </w:p>
        </w:tc>
        <w:tc>
          <w:tcPr>
            <w:tcW w:type="dxa" w:w="1080"/>
          </w:tcPr>
          <w:p>
            <w:r>
              <w:rPr>
                <w:sz w:val="16"/>
              </w:rPr>
              <w:t>32.1%</w:t>
            </w:r>
          </w:p>
        </w:tc>
      </w:tr>
      <w:tr>
        <w:tc>
          <w:tcPr>
            <w:tcW w:type="dxa" w:w="1080"/>
          </w:tcPr>
          <w:p>
            <w:r>
              <w:rPr>
                <w:sz w:val="16"/>
              </w:rPr>
              <w:t>F103-NUTTX-PWM</w:t>
            </w:r>
          </w:p>
        </w:tc>
        <w:tc>
          <w:tcPr>
            <w:tcW w:type="dxa" w:w="1080"/>
          </w:tcPr>
          <w:p>
            <w:r>
              <w:rPr>
                <w:sz w:val="16"/>
              </w:rPr>
              <w:t>PWM</w:t>
            </w:r>
          </w:p>
        </w:tc>
        <w:tc>
          <w:tcPr>
            <w:tcW w:type="dxa" w:w="1080"/>
          </w:tcPr>
          <w:p>
            <w:r>
              <w:rPr>
                <w:sz w:val="16"/>
              </w:rPr>
              <w:t>31</w:t>
            </w:r>
          </w:p>
        </w:tc>
        <w:tc>
          <w:tcPr>
            <w:tcW w:type="dxa" w:w="1080"/>
          </w:tcPr>
          <w:p>
            <w:r>
              <w:rPr>
                <w:sz w:val="16"/>
              </w:rPr>
              <w:t>19</w:t>
            </w:r>
          </w:p>
        </w:tc>
        <w:tc>
          <w:tcPr>
            <w:tcW w:type="dxa" w:w="1080"/>
          </w:tcPr>
          <w:p>
            <w:r>
              <w:rPr>
                <w:sz w:val="16"/>
              </w:rPr>
              <w:t>10</w:t>
            </w:r>
          </w:p>
        </w:tc>
        <w:tc>
          <w:tcPr>
            <w:tcW w:type="dxa" w:w="1080"/>
          </w:tcPr>
          <w:p>
            <w:r>
              <w:rPr>
                <w:sz w:val="16"/>
              </w:rPr>
              <w:t>21</w:t>
            </w:r>
          </w:p>
        </w:tc>
        <w:tc>
          <w:tcPr>
            <w:tcW w:type="dxa" w:w="1080"/>
          </w:tcPr>
          <w:p>
            <w:r>
              <w:rPr>
                <w:sz w:val="16"/>
              </w:rPr>
              <w:t>62.5%</w:t>
            </w:r>
          </w:p>
        </w:tc>
        <w:tc>
          <w:tcPr>
            <w:tcW w:type="dxa" w:w="1080"/>
          </w:tcPr>
          <w:p>
            <w:r>
              <w:rPr>
                <w:sz w:val="16"/>
              </w:rPr>
              <w:t>32.3%</w:t>
            </w:r>
          </w:p>
        </w:tc>
      </w:tr>
      <w:tr>
        <w:tc>
          <w:tcPr>
            <w:tcW w:type="dxa" w:w="1080"/>
          </w:tcPr>
          <w:p>
            <w:r>
              <w:rPr>
                <w:sz w:val="16"/>
              </w:rPr>
              <w:t>F103-NUTTX-SPI</w:t>
            </w:r>
          </w:p>
        </w:tc>
        <w:tc>
          <w:tcPr>
            <w:tcW w:type="dxa" w:w="1080"/>
          </w:tcPr>
          <w:p>
            <w:r>
              <w:rPr>
                <w:sz w:val="16"/>
              </w:rPr>
              <w:t>SPI</w:t>
            </w:r>
          </w:p>
        </w:tc>
        <w:tc>
          <w:tcPr>
            <w:tcW w:type="dxa" w:w="1080"/>
          </w:tcPr>
          <w:p>
            <w:r>
              <w:rPr>
                <w:sz w:val="16"/>
              </w:rPr>
              <w:t>26</w:t>
            </w:r>
          </w:p>
        </w:tc>
        <w:tc>
          <w:tcPr>
            <w:tcW w:type="dxa" w:w="1080"/>
          </w:tcPr>
          <w:p>
            <w:r>
              <w:rPr>
                <w:sz w:val="16"/>
              </w:rPr>
              <w:t>18</w:t>
            </w:r>
          </w:p>
        </w:tc>
        <w:tc>
          <w:tcPr>
            <w:tcW w:type="dxa" w:w="1080"/>
          </w:tcPr>
          <w:p>
            <w:r>
              <w:rPr>
                <w:sz w:val="16"/>
              </w:rPr>
              <w:t>10</w:t>
            </w:r>
          </w:p>
        </w:tc>
        <w:tc>
          <w:tcPr>
            <w:tcW w:type="dxa" w:w="1080"/>
          </w:tcPr>
          <w:p>
            <w:r>
              <w:rPr>
                <w:sz w:val="16"/>
              </w:rPr>
              <w:t>16</w:t>
            </w:r>
          </w:p>
        </w:tc>
        <w:tc>
          <w:tcPr>
            <w:tcW w:type="dxa" w:w="1080"/>
          </w:tcPr>
          <w:p>
            <w:r>
              <w:rPr>
                <w:sz w:val="16"/>
              </w:rPr>
              <w:t>62.5%</w:t>
            </w:r>
          </w:p>
        </w:tc>
        <w:tc>
          <w:tcPr>
            <w:tcW w:type="dxa" w:w="1080"/>
          </w:tcPr>
          <w:p>
            <w:r>
              <w:rPr>
                <w:sz w:val="16"/>
              </w:rPr>
              <w:t>38.5%</w:t>
            </w:r>
          </w:p>
        </w:tc>
      </w:tr>
      <w:tr>
        <w:tc>
          <w:tcPr>
            <w:tcW w:type="dxa" w:w="1080"/>
          </w:tcPr>
          <w:p>
            <w:r>
              <w:rPr>
                <w:sz w:val="16"/>
              </w:rPr>
              <w:t>F103-NUTTX-USART</w:t>
            </w:r>
          </w:p>
        </w:tc>
        <w:tc>
          <w:tcPr>
            <w:tcW w:type="dxa" w:w="1080"/>
          </w:tcPr>
          <w:p>
            <w:r>
              <w:rPr>
                <w:sz w:val="16"/>
              </w:rPr>
              <w:t>USART</w:t>
            </w:r>
          </w:p>
        </w:tc>
        <w:tc>
          <w:tcPr>
            <w:tcW w:type="dxa" w:w="1080"/>
          </w:tcPr>
          <w:p>
            <w:r>
              <w:rPr>
                <w:sz w:val="16"/>
              </w:rPr>
              <w:t>19</w:t>
            </w:r>
          </w:p>
        </w:tc>
        <w:tc>
          <w:tcPr>
            <w:tcW w:type="dxa" w:w="1080"/>
          </w:tcPr>
          <w:p>
            <w:r>
              <w:rPr>
                <w:sz w:val="16"/>
              </w:rPr>
              <w:t>18</w:t>
            </w:r>
          </w:p>
        </w:tc>
        <w:tc>
          <w:tcPr>
            <w:tcW w:type="dxa" w:w="1080"/>
          </w:tcPr>
          <w:p>
            <w:r>
              <w:rPr>
                <w:sz w:val="16"/>
              </w:rPr>
              <w:t>9</w:t>
            </w:r>
          </w:p>
        </w:tc>
        <w:tc>
          <w:tcPr>
            <w:tcW w:type="dxa" w:w="1080"/>
          </w:tcPr>
          <w:p>
            <w:r>
              <w:rPr>
                <w:sz w:val="16"/>
              </w:rPr>
              <w:t>10</w:t>
            </w:r>
          </w:p>
        </w:tc>
        <w:tc>
          <w:tcPr>
            <w:tcW w:type="dxa" w:w="1080"/>
          </w:tcPr>
          <w:p>
            <w:r>
              <w:rPr>
                <w:sz w:val="16"/>
              </w:rPr>
              <w:t>60.0%</w:t>
            </w:r>
          </w:p>
        </w:tc>
        <w:tc>
          <w:tcPr>
            <w:tcW w:type="dxa" w:w="1080"/>
          </w:tcPr>
          <w:p>
            <w:r>
              <w:rPr>
                <w:sz w:val="16"/>
              </w:rPr>
              <w:t>47.4%</w:t>
            </w:r>
          </w:p>
        </w:tc>
      </w:tr>
      <w:tr>
        <w:tc>
          <w:tcPr>
            <w:tcW w:type="dxa" w:w="1080"/>
          </w:tcPr>
          <w:p>
            <w:r>
              <w:rPr>
                <w:sz w:val="16"/>
              </w:rPr>
              <w:t>F103-RIOT-GPIO</w:t>
            </w:r>
          </w:p>
        </w:tc>
        <w:tc>
          <w:tcPr>
            <w:tcW w:type="dxa" w:w="1080"/>
          </w:tcPr>
          <w:p>
            <w:r>
              <w:rPr>
                <w:sz w:val="16"/>
              </w:rPr>
              <w:t>GPIO</w:t>
            </w:r>
          </w:p>
        </w:tc>
        <w:tc>
          <w:tcPr>
            <w:tcW w:type="dxa" w:w="1080"/>
          </w:tcPr>
          <w:p>
            <w:r>
              <w:rPr>
                <w:sz w:val="16"/>
              </w:rPr>
              <w:t>30</w:t>
            </w:r>
          </w:p>
        </w:tc>
        <w:tc>
          <w:tcPr>
            <w:tcW w:type="dxa" w:w="1080"/>
          </w:tcPr>
          <w:p>
            <w:r>
              <w:rPr>
                <w:sz w:val="16"/>
              </w:rPr>
              <w:t>17</w:t>
            </w:r>
          </w:p>
        </w:tc>
        <w:tc>
          <w:tcPr>
            <w:tcW w:type="dxa" w:w="1080"/>
          </w:tcPr>
          <w:p>
            <w:r>
              <w:rPr>
                <w:sz w:val="16"/>
              </w:rPr>
              <w:t>5</w:t>
            </w:r>
          </w:p>
        </w:tc>
        <w:tc>
          <w:tcPr>
            <w:tcW w:type="dxa" w:w="1080"/>
          </w:tcPr>
          <w:p>
            <w:r>
              <w:rPr>
                <w:sz w:val="16"/>
              </w:rPr>
              <w:t>25</w:t>
            </w:r>
          </w:p>
        </w:tc>
        <w:tc>
          <w:tcPr>
            <w:tcW w:type="dxa" w:w="1080"/>
          </w:tcPr>
          <w:p>
            <w:r>
              <w:rPr>
                <w:sz w:val="16"/>
              </w:rPr>
              <w:t>33.3%</w:t>
            </w:r>
          </w:p>
        </w:tc>
        <w:tc>
          <w:tcPr>
            <w:tcW w:type="dxa" w:w="1080"/>
          </w:tcPr>
          <w:p>
            <w:r>
              <w:rPr>
                <w:sz w:val="16"/>
              </w:rPr>
              <w:t>16.7%</w:t>
            </w:r>
          </w:p>
        </w:tc>
      </w:tr>
      <w:tr>
        <w:tc>
          <w:tcPr>
            <w:tcW w:type="dxa" w:w="1080"/>
          </w:tcPr>
          <w:p>
            <w:r>
              <w:rPr>
                <w:sz w:val="16"/>
              </w:rPr>
              <w:t>F103-RIOT-GPIO_INT</w:t>
            </w:r>
          </w:p>
        </w:tc>
        <w:tc>
          <w:tcPr>
            <w:tcW w:type="dxa" w:w="1080"/>
          </w:tcPr>
          <w:p>
            <w:r>
              <w:rPr>
                <w:sz w:val="16"/>
              </w:rPr>
              <w:t>GPIO_INT</w:t>
            </w:r>
          </w:p>
        </w:tc>
        <w:tc>
          <w:tcPr>
            <w:tcW w:type="dxa" w:w="1080"/>
          </w:tcPr>
          <w:p>
            <w:r>
              <w:rPr>
                <w:sz w:val="16"/>
              </w:rPr>
              <w:t>33</w:t>
            </w:r>
          </w:p>
        </w:tc>
        <w:tc>
          <w:tcPr>
            <w:tcW w:type="dxa" w:w="1080"/>
          </w:tcPr>
          <w:p>
            <w:r>
              <w:rPr>
                <w:sz w:val="16"/>
              </w:rPr>
              <w:t>24</w:t>
            </w:r>
          </w:p>
        </w:tc>
        <w:tc>
          <w:tcPr>
            <w:tcW w:type="dxa" w:w="1080"/>
          </w:tcPr>
          <w:p>
            <w:r>
              <w:rPr>
                <w:sz w:val="16"/>
              </w:rPr>
              <w:t>10</w:t>
            </w:r>
          </w:p>
        </w:tc>
        <w:tc>
          <w:tcPr>
            <w:tcW w:type="dxa" w:w="1080"/>
          </w:tcPr>
          <w:p>
            <w:r>
              <w:rPr>
                <w:sz w:val="16"/>
              </w:rPr>
              <w:t>23</w:t>
            </w:r>
          </w:p>
        </w:tc>
        <w:tc>
          <w:tcPr>
            <w:tcW w:type="dxa" w:w="1080"/>
          </w:tcPr>
          <w:p>
            <w:r>
              <w:rPr>
                <w:sz w:val="16"/>
              </w:rPr>
              <w:t>50.0%</w:t>
            </w:r>
          </w:p>
        </w:tc>
        <w:tc>
          <w:tcPr>
            <w:tcW w:type="dxa" w:w="1080"/>
          </w:tcPr>
          <w:p>
            <w:r>
              <w:rPr>
                <w:sz w:val="16"/>
              </w:rPr>
              <w:t>30.3%</w:t>
            </w:r>
          </w:p>
        </w:tc>
      </w:tr>
      <w:tr>
        <w:tc>
          <w:tcPr>
            <w:tcW w:type="dxa" w:w="1080"/>
          </w:tcPr>
          <w:p>
            <w:r>
              <w:rPr>
                <w:sz w:val="16"/>
              </w:rPr>
              <w:t>F103-RIOT-I2C</w:t>
            </w:r>
          </w:p>
        </w:tc>
        <w:tc>
          <w:tcPr>
            <w:tcW w:type="dxa" w:w="1080"/>
          </w:tcPr>
          <w:p>
            <w:r>
              <w:rPr>
                <w:sz w:val="16"/>
              </w:rPr>
              <w:t>I2C</w:t>
            </w:r>
          </w:p>
        </w:tc>
        <w:tc>
          <w:tcPr>
            <w:tcW w:type="dxa" w:w="1080"/>
          </w:tcPr>
          <w:p>
            <w:r>
              <w:rPr>
                <w:sz w:val="16"/>
              </w:rPr>
              <w:t>37</w:t>
            </w:r>
          </w:p>
        </w:tc>
        <w:tc>
          <w:tcPr>
            <w:tcW w:type="dxa" w:w="1080"/>
          </w:tcPr>
          <w:p>
            <w:r>
              <w:rPr>
                <w:sz w:val="16"/>
              </w:rPr>
              <w:t>17</w:t>
            </w:r>
          </w:p>
        </w:tc>
        <w:tc>
          <w:tcPr>
            <w:tcW w:type="dxa" w:w="1080"/>
          </w:tcPr>
          <w:p>
            <w:r>
              <w:rPr>
                <w:sz w:val="16"/>
              </w:rPr>
              <w:t>6</w:t>
            </w:r>
          </w:p>
        </w:tc>
        <w:tc>
          <w:tcPr>
            <w:tcW w:type="dxa" w:w="1080"/>
          </w:tcPr>
          <w:p>
            <w:r>
              <w:rPr>
                <w:sz w:val="16"/>
              </w:rPr>
              <w:t>31</w:t>
            </w:r>
          </w:p>
        </w:tc>
        <w:tc>
          <w:tcPr>
            <w:tcW w:type="dxa" w:w="1080"/>
          </w:tcPr>
          <w:p>
            <w:r>
              <w:rPr>
                <w:sz w:val="16"/>
              </w:rPr>
              <w:t>37.5%</w:t>
            </w:r>
          </w:p>
        </w:tc>
        <w:tc>
          <w:tcPr>
            <w:tcW w:type="dxa" w:w="1080"/>
          </w:tcPr>
          <w:p>
            <w:r>
              <w:rPr>
                <w:sz w:val="16"/>
              </w:rPr>
              <w:t>16.2%</w:t>
            </w:r>
          </w:p>
        </w:tc>
      </w:tr>
      <w:tr>
        <w:tc>
          <w:tcPr>
            <w:tcW w:type="dxa" w:w="1080"/>
          </w:tcPr>
          <w:p>
            <w:r>
              <w:rPr>
                <w:sz w:val="16"/>
              </w:rPr>
              <w:t>F103-RIOT-SPI</w:t>
            </w:r>
          </w:p>
        </w:tc>
        <w:tc>
          <w:tcPr>
            <w:tcW w:type="dxa" w:w="1080"/>
          </w:tcPr>
          <w:p>
            <w:r>
              <w:rPr>
                <w:sz w:val="16"/>
              </w:rPr>
              <w:t>SPI</w:t>
            </w:r>
          </w:p>
        </w:tc>
        <w:tc>
          <w:tcPr>
            <w:tcW w:type="dxa" w:w="1080"/>
          </w:tcPr>
          <w:p>
            <w:r>
              <w:rPr>
                <w:sz w:val="16"/>
              </w:rPr>
              <w:t>29</w:t>
            </w:r>
          </w:p>
        </w:tc>
        <w:tc>
          <w:tcPr>
            <w:tcW w:type="dxa" w:w="1080"/>
          </w:tcPr>
          <w:p>
            <w:r>
              <w:rPr>
                <w:sz w:val="16"/>
              </w:rPr>
              <w:t>17</w:t>
            </w:r>
          </w:p>
        </w:tc>
        <w:tc>
          <w:tcPr>
            <w:tcW w:type="dxa" w:w="1080"/>
          </w:tcPr>
          <w:p>
            <w:r>
              <w:rPr>
                <w:sz w:val="16"/>
              </w:rPr>
              <w:t>5</w:t>
            </w:r>
          </w:p>
        </w:tc>
        <w:tc>
          <w:tcPr>
            <w:tcW w:type="dxa" w:w="1080"/>
          </w:tcPr>
          <w:p>
            <w:r>
              <w:rPr>
                <w:sz w:val="16"/>
              </w:rPr>
              <w:t>24</w:t>
            </w:r>
          </w:p>
        </w:tc>
        <w:tc>
          <w:tcPr>
            <w:tcW w:type="dxa" w:w="1080"/>
          </w:tcPr>
          <w:p>
            <w:r>
              <w:rPr>
                <w:sz w:val="16"/>
              </w:rPr>
              <w:t>33.3%</w:t>
            </w:r>
          </w:p>
        </w:tc>
        <w:tc>
          <w:tcPr>
            <w:tcW w:type="dxa" w:w="1080"/>
          </w:tcPr>
          <w:p>
            <w:r>
              <w:rPr>
                <w:sz w:val="16"/>
              </w:rPr>
              <w:t>17.2%</w:t>
            </w:r>
          </w:p>
        </w:tc>
      </w:tr>
      <w:tr>
        <w:tc>
          <w:tcPr>
            <w:tcW w:type="dxa" w:w="1080"/>
          </w:tcPr>
          <w:p>
            <w:r>
              <w:rPr>
                <w:sz w:val="16"/>
              </w:rPr>
              <w:t>F103-RIOT-TIMER</w:t>
            </w:r>
          </w:p>
        </w:tc>
        <w:tc>
          <w:tcPr>
            <w:tcW w:type="dxa" w:w="1080"/>
          </w:tcPr>
          <w:p>
            <w:r>
              <w:rPr>
                <w:sz w:val="16"/>
              </w:rPr>
              <w:t>TIMER</w:t>
            </w:r>
          </w:p>
        </w:tc>
        <w:tc>
          <w:tcPr>
            <w:tcW w:type="dxa" w:w="1080"/>
          </w:tcPr>
          <w:p>
            <w:r>
              <w:rPr>
                <w:sz w:val="16"/>
              </w:rPr>
              <w:t>31</w:t>
            </w:r>
          </w:p>
        </w:tc>
        <w:tc>
          <w:tcPr>
            <w:tcW w:type="dxa" w:w="1080"/>
          </w:tcPr>
          <w:p>
            <w:r>
              <w:rPr>
                <w:sz w:val="16"/>
              </w:rPr>
              <w:t>17</w:t>
            </w:r>
          </w:p>
        </w:tc>
        <w:tc>
          <w:tcPr>
            <w:tcW w:type="dxa" w:w="1080"/>
          </w:tcPr>
          <w:p>
            <w:r>
              <w:rPr>
                <w:sz w:val="16"/>
              </w:rPr>
              <w:t>5</w:t>
            </w:r>
          </w:p>
        </w:tc>
        <w:tc>
          <w:tcPr>
            <w:tcW w:type="dxa" w:w="1080"/>
          </w:tcPr>
          <w:p>
            <w:r>
              <w:rPr>
                <w:sz w:val="16"/>
              </w:rPr>
              <w:t>26</w:t>
            </w:r>
          </w:p>
        </w:tc>
        <w:tc>
          <w:tcPr>
            <w:tcW w:type="dxa" w:w="1080"/>
          </w:tcPr>
          <w:p>
            <w:r>
              <w:rPr>
                <w:sz w:val="16"/>
              </w:rPr>
              <w:t>33.3%</w:t>
            </w:r>
          </w:p>
        </w:tc>
        <w:tc>
          <w:tcPr>
            <w:tcW w:type="dxa" w:w="1080"/>
          </w:tcPr>
          <w:p>
            <w:r>
              <w:rPr>
                <w:sz w:val="16"/>
              </w:rPr>
              <w:t>16.1%</w:t>
            </w:r>
          </w:p>
        </w:tc>
      </w:tr>
      <w:tr>
        <w:tc>
          <w:tcPr>
            <w:tcW w:type="dxa" w:w="1080"/>
          </w:tcPr>
          <w:p>
            <w:r>
              <w:rPr>
                <w:sz w:val="16"/>
              </w:rPr>
              <w:t>F103-RIOT-USART-Read</w:t>
            </w:r>
          </w:p>
        </w:tc>
        <w:tc>
          <w:tcPr>
            <w:tcW w:type="dxa" w:w="1080"/>
          </w:tcPr>
          <w:p>
            <w:r>
              <w:rPr>
                <w:sz w:val="16"/>
              </w:rPr>
              <w:t>USART</w:t>
            </w:r>
          </w:p>
        </w:tc>
        <w:tc>
          <w:tcPr>
            <w:tcW w:type="dxa" w:w="1080"/>
          </w:tcPr>
          <w:p>
            <w:r>
              <w:rPr>
                <w:sz w:val="16"/>
              </w:rPr>
              <w:t>24</w:t>
            </w:r>
          </w:p>
        </w:tc>
        <w:tc>
          <w:tcPr>
            <w:tcW w:type="dxa" w:w="1080"/>
          </w:tcPr>
          <w:p>
            <w:r>
              <w:rPr>
                <w:sz w:val="16"/>
              </w:rPr>
              <w:t>17</w:t>
            </w:r>
          </w:p>
        </w:tc>
        <w:tc>
          <w:tcPr>
            <w:tcW w:type="dxa" w:w="1080"/>
          </w:tcPr>
          <w:p>
            <w:r>
              <w:rPr>
                <w:sz w:val="16"/>
              </w:rPr>
              <w:t>5</w:t>
            </w:r>
          </w:p>
        </w:tc>
        <w:tc>
          <w:tcPr>
            <w:tcW w:type="dxa" w:w="1080"/>
          </w:tcPr>
          <w:p>
            <w:r>
              <w:rPr>
                <w:sz w:val="16"/>
              </w:rPr>
              <w:t>19</w:t>
            </w:r>
          </w:p>
        </w:tc>
        <w:tc>
          <w:tcPr>
            <w:tcW w:type="dxa" w:w="1080"/>
          </w:tcPr>
          <w:p>
            <w:r>
              <w:rPr>
                <w:sz w:val="16"/>
              </w:rPr>
              <w:t>33.3%</w:t>
            </w:r>
          </w:p>
        </w:tc>
        <w:tc>
          <w:tcPr>
            <w:tcW w:type="dxa" w:w="1080"/>
          </w:tcPr>
          <w:p>
            <w:r>
              <w:rPr>
                <w:sz w:val="16"/>
              </w:rPr>
              <w:t>20.8%</w:t>
            </w:r>
          </w:p>
        </w:tc>
      </w:tr>
      <w:tr>
        <w:tc>
          <w:tcPr>
            <w:tcW w:type="dxa" w:w="1080"/>
          </w:tcPr>
          <w:p>
            <w:r>
              <w:rPr>
                <w:sz w:val="16"/>
              </w:rPr>
              <w:t>F103-RIOT-USART</w:t>
            </w:r>
          </w:p>
        </w:tc>
        <w:tc>
          <w:tcPr>
            <w:tcW w:type="dxa" w:w="1080"/>
          </w:tcPr>
          <w:p>
            <w:r>
              <w:rPr>
                <w:sz w:val="16"/>
              </w:rPr>
              <w:t>USART</w:t>
            </w:r>
          </w:p>
        </w:tc>
        <w:tc>
          <w:tcPr>
            <w:tcW w:type="dxa" w:w="1080"/>
          </w:tcPr>
          <w:p>
            <w:r>
              <w:rPr>
                <w:sz w:val="16"/>
              </w:rPr>
              <w:t>24</w:t>
            </w:r>
          </w:p>
        </w:tc>
        <w:tc>
          <w:tcPr>
            <w:tcW w:type="dxa" w:w="1080"/>
          </w:tcPr>
          <w:p>
            <w:r>
              <w:rPr>
                <w:sz w:val="16"/>
              </w:rPr>
              <w:t>17</w:t>
            </w:r>
          </w:p>
        </w:tc>
        <w:tc>
          <w:tcPr>
            <w:tcW w:type="dxa" w:w="1080"/>
          </w:tcPr>
          <w:p>
            <w:r>
              <w:rPr>
                <w:sz w:val="16"/>
              </w:rPr>
              <w:t>5</w:t>
            </w:r>
          </w:p>
        </w:tc>
        <w:tc>
          <w:tcPr>
            <w:tcW w:type="dxa" w:w="1080"/>
          </w:tcPr>
          <w:p>
            <w:r>
              <w:rPr>
                <w:sz w:val="16"/>
              </w:rPr>
              <w:t>19</w:t>
            </w:r>
          </w:p>
        </w:tc>
        <w:tc>
          <w:tcPr>
            <w:tcW w:type="dxa" w:w="1080"/>
          </w:tcPr>
          <w:p>
            <w:r>
              <w:rPr>
                <w:sz w:val="16"/>
              </w:rPr>
              <w:t>33.3%</w:t>
            </w:r>
          </w:p>
        </w:tc>
        <w:tc>
          <w:tcPr>
            <w:tcW w:type="dxa" w:w="1080"/>
          </w:tcPr>
          <w:p>
            <w:r>
              <w:rPr>
                <w:sz w:val="16"/>
              </w:rPr>
              <w:t>20.8%</w:t>
            </w:r>
          </w:p>
        </w:tc>
      </w:tr>
    </w:tbl>
    <w:p/>
    <w:p>
      <w:pPr>
        <w:pStyle w:val="Heading2"/>
      </w:pPr>
      <w:r>
        <w:t>5.4 Per-OS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OS</w:t>
            </w:r>
          </w:p>
        </w:tc>
        <w:tc>
          <w:tcPr>
            <w:tcW w:type="dxa" w:w="1728"/>
          </w:tcPr>
          <w:p>
            <w:r>
              <w:rPr>
                <w:b/>
              </w:rPr>
              <w:t>Tests</w:t>
            </w:r>
          </w:p>
        </w:tc>
        <w:tc>
          <w:tcPr>
            <w:tcW w:type="dxa" w:w="1728"/>
          </w:tcPr>
          <w:p>
            <w:r>
              <w:rPr>
                <w:b/>
              </w:rPr>
              <w:t>Avg Recall</w:t>
            </w:r>
          </w:p>
        </w:tc>
        <w:tc>
          <w:tcPr>
            <w:tcW w:type="dxa" w:w="1728"/>
          </w:tcPr>
          <w:p>
            <w:r>
              <w:rPr>
                <w:b/>
              </w:rPr>
              <w:t>Best Test</w:t>
            </w:r>
          </w:p>
        </w:tc>
        <w:tc>
          <w:tcPr>
            <w:tcW w:type="dxa" w:w="1728"/>
          </w:tcPr>
          <w:p>
            <w:r>
              <w:rPr>
                <w:b/>
              </w:rPr>
              <w:t>Notes</w:t>
            </w:r>
          </w:p>
        </w:tc>
      </w:tr>
      <w:tr>
        <w:tc>
          <w:tcPr>
            <w:tcW w:type="dxa" w:w="1728"/>
          </w:tcPr>
          <w:p>
            <w:r>
              <w:t>Arduino/HAL</w:t>
            </w:r>
          </w:p>
        </w:tc>
        <w:tc>
          <w:tcPr>
            <w:tcW w:type="dxa" w:w="1728"/>
          </w:tcPr>
          <w:p>
            <w:r>
              <w:t>7</w:t>
            </w:r>
          </w:p>
        </w:tc>
        <w:tc>
          <w:tcPr>
            <w:tcW w:type="dxa" w:w="1728"/>
          </w:tcPr>
          <w:p>
            <w:r>
              <w:t>70.4%</w:t>
            </w:r>
          </w:p>
        </w:tc>
        <w:tc>
          <w:tcPr>
            <w:tcW w:type="dxa" w:w="1728"/>
          </w:tcPr>
          <w:p>
            <w:r>
              <w:t>ADC: 90.6%</w:t>
            </w:r>
          </w:p>
        </w:tc>
        <w:tc>
          <w:tcPr>
            <w:tcW w:type="dxa" w:w="1728"/>
          </w:tcPr>
          <w:p>
            <w:r>
              <w:t>Ghidra recovers STM32 HAL types; typed casts present in init functions</w:t>
            </w:r>
          </w:p>
        </w:tc>
      </w:tr>
      <w:tr>
        <w:tc>
          <w:tcPr>
            <w:tcW w:type="dxa" w:w="1728"/>
          </w:tcPr>
          <w:p>
            <w:r>
              <w:t>NuttX</w:t>
            </w:r>
          </w:p>
        </w:tc>
        <w:tc>
          <w:tcPr>
            <w:tcW w:type="dxa" w:w="1728"/>
          </w:tcPr>
          <w:p>
            <w:r>
              <w:t>7</w:t>
            </w:r>
          </w:p>
        </w:tc>
        <w:tc>
          <w:tcPr>
            <w:tcW w:type="dxa" w:w="1728"/>
          </w:tcPr>
          <w:p>
            <w:r>
              <w:t>34.9%</w:t>
            </w:r>
          </w:p>
        </w:tc>
        <w:tc>
          <w:tcPr>
            <w:tcW w:type="dxa" w:w="1728"/>
          </w:tcPr>
          <w:p>
            <w:r>
              <w:t>USART: 47.4%</w:t>
            </w:r>
          </w:p>
        </w:tc>
        <w:tc>
          <w:tcPr>
            <w:tcW w:type="dxa" w:w="1728"/>
          </w:tcPr>
          <w:p>
            <w:r>
              <w:t>Own HAL abstraction; some direct register access; fewer typed casts</w:t>
            </w:r>
          </w:p>
        </w:tc>
      </w:tr>
      <w:tr>
        <w:tc>
          <w:tcPr>
            <w:tcW w:type="dxa" w:w="1728"/>
          </w:tcPr>
          <w:p>
            <w:r>
              <w:t>RIOT</w:t>
            </w:r>
          </w:p>
        </w:tc>
        <w:tc>
          <w:tcPr>
            <w:tcW w:type="dxa" w:w="1728"/>
          </w:tcPr>
          <w:p>
            <w:r>
              <w:t>7</w:t>
            </w:r>
          </w:p>
        </w:tc>
        <w:tc>
          <w:tcPr>
            <w:tcW w:type="dxa" w:w="1728"/>
          </w:tcPr>
          <w:p>
            <w:r>
              <w:t>19.7%</w:t>
            </w:r>
          </w:p>
        </w:tc>
        <w:tc>
          <w:tcPr>
            <w:tcW w:type="dxa" w:w="1728"/>
          </w:tcPr>
          <w:p>
            <w:r>
              <w:t>GPIO_INT: 30.3%</w:t>
            </w:r>
          </w:p>
        </w:tc>
        <w:tc>
          <w:tcPr>
            <w:tcW w:type="dxa" w:w="1728"/>
          </w:tcPr>
          <w:p>
            <w:r>
              <w:t>Direct register access without HAL types; Ghidra cannot perform type recovery</w:t>
            </w:r>
          </w:p>
        </w:tc>
      </w:tr>
    </w:tbl>
    <w:p/>
    <w:p>
      <w:pPr>
        <w:pStyle w:val="Heading2"/>
      </w:pPr>
      <w:r>
        <w:t>5.5 Per-Peripheral Recall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Peripheral</w:t>
            </w:r>
          </w:p>
        </w:tc>
        <w:tc>
          <w:tcPr>
            <w:tcW w:type="dxa" w:w="2880"/>
          </w:tcPr>
          <w:p>
            <w:r>
              <w:rPr>
                <w:b/>
              </w:rPr>
              <w:t>TP/GT</w:t>
            </w:r>
          </w:p>
        </w:tc>
        <w:tc>
          <w:tcPr>
            <w:tcW w:type="dxa" w:w="2880"/>
          </w:tcPr>
          <w:p>
            <w:r>
              <w:rPr>
                <w:b/>
              </w:rPr>
              <w:t>Recall</w:t>
            </w:r>
          </w:p>
        </w:tc>
      </w:tr>
      <w:tr>
        <w:tc>
          <w:tcPr>
            <w:tcW w:type="dxa" w:w="2880"/>
          </w:tcPr>
          <w:p>
            <w:r>
              <w:t>0x40000000 (TIM2)</w:t>
            </w:r>
          </w:p>
        </w:tc>
        <w:tc>
          <w:tcPr>
            <w:tcW w:type="dxa" w:w="2880"/>
          </w:tcPr>
          <w:p>
            <w:r>
              <w:t>0/9</w:t>
            </w:r>
          </w:p>
        </w:tc>
        <w:tc>
          <w:tcPr>
            <w:tcW w:type="dxa" w:w="2880"/>
          </w:tcPr>
          <w:p>
            <w:r>
              <w:t>0.0%</w:t>
            </w:r>
          </w:p>
        </w:tc>
      </w:tr>
      <w:tr>
        <w:tc>
          <w:tcPr>
            <w:tcW w:type="dxa" w:w="2880"/>
          </w:tcPr>
          <w:p>
            <w:r>
              <w:t>0x40000400 (TIM3)</w:t>
            </w:r>
          </w:p>
        </w:tc>
        <w:tc>
          <w:tcPr>
            <w:tcW w:type="dxa" w:w="2880"/>
          </w:tcPr>
          <w:p>
            <w:r>
              <w:t>4/19</w:t>
            </w:r>
          </w:p>
        </w:tc>
        <w:tc>
          <w:tcPr>
            <w:tcW w:type="dxa" w:w="2880"/>
          </w:tcPr>
          <w:p>
            <w:r>
              <w:t>21.1%</w:t>
            </w:r>
          </w:p>
        </w:tc>
      </w:tr>
      <w:tr>
        <w:tc>
          <w:tcPr>
            <w:tcW w:type="dxa" w:w="2880"/>
          </w:tcPr>
          <w:p>
            <w:r>
              <w:t>0x40003800 (SPI2)</w:t>
            </w:r>
          </w:p>
        </w:tc>
        <w:tc>
          <w:tcPr>
            <w:tcW w:type="dxa" w:w="2880"/>
          </w:tcPr>
          <w:p>
            <w:r>
              <w:t>0/6</w:t>
            </w:r>
          </w:p>
        </w:tc>
        <w:tc>
          <w:tcPr>
            <w:tcW w:type="dxa" w:w="2880"/>
          </w:tcPr>
          <w:p>
            <w:r>
              <w:t>0.0%</w:t>
            </w:r>
          </w:p>
        </w:tc>
      </w:tr>
      <w:tr>
        <w:tc>
          <w:tcPr>
            <w:tcW w:type="dxa" w:w="2880"/>
          </w:tcPr>
          <w:p>
            <w:r>
              <w:t>0x40004400 (USART2)</w:t>
            </w:r>
          </w:p>
        </w:tc>
        <w:tc>
          <w:tcPr>
            <w:tcW w:type="dxa" w:w="2880"/>
          </w:tcPr>
          <w:p>
            <w:r>
              <w:t>10/44</w:t>
            </w:r>
          </w:p>
        </w:tc>
        <w:tc>
          <w:tcPr>
            <w:tcW w:type="dxa" w:w="2880"/>
          </w:tcPr>
          <w:p>
            <w:r>
              <w:t>22.7%</w:t>
            </w:r>
          </w:p>
        </w:tc>
      </w:tr>
      <w:tr>
        <w:tc>
          <w:tcPr>
            <w:tcW w:type="dxa" w:w="2880"/>
          </w:tcPr>
          <w:p>
            <w:r>
              <w:t>0x40005400 (I2C1)</w:t>
            </w:r>
          </w:p>
        </w:tc>
        <w:tc>
          <w:tcPr>
            <w:tcW w:type="dxa" w:w="2880"/>
          </w:tcPr>
          <w:p>
            <w:r>
              <w:t>0/24</w:t>
            </w:r>
          </w:p>
        </w:tc>
        <w:tc>
          <w:tcPr>
            <w:tcW w:type="dxa" w:w="2880"/>
          </w:tcPr>
          <w:p>
            <w:r>
              <w:t>0.0%</w:t>
            </w:r>
          </w:p>
        </w:tc>
      </w:tr>
      <w:tr>
        <w:tc>
          <w:tcPr>
            <w:tcW w:type="dxa" w:w="2880"/>
          </w:tcPr>
          <w:p>
            <w:r>
              <w:t>0x40005800 (I2C2)</w:t>
            </w:r>
          </w:p>
        </w:tc>
        <w:tc>
          <w:tcPr>
            <w:tcW w:type="dxa" w:w="2880"/>
          </w:tcPr>
          <w:p>
            <w:r>
              <w:t>0/6</w:t>
            </w:r>
          </w:p>
        </w:tc>
        <w:tc>
          <w:tcPr>
            <w:tcW w:type="dxa" w:w="2880"/>
          </w:tcPr>
          <w:p>
            <w:r>
              <w:t>0.0%</w:t>
            </w:r>
          </w:p>
        </w:tc>
      </w:tr>
      <w:tr>
        <w:tc>
          <w:tcPr>
            <w:tcW w:type="dxa" w:w="2880"/>
          </w:tcPr>
          <w:p>
            <w:r>
              <w:t>0x40010000 (AFIO)</w:t>
            </w:r>
          </w:p>
        </w:tc>
        <w:tc>
          <w:tcPr>
            <w:tcW w:type="dxa" w:w="2880"/>
          </w:tcPr>
          <w:p>
            <w:r>
              <w:t>10/13</w:t>
            </w:r>
          </w:p>
        </w:tc>
        <w:tc>
          <w:tcPr>
            <w:tcW w:type="dxa" w:w="2880"/>
          </w:tcPr>
          <w:p>
            <w:r>
              <w:t>76.9%</w:t>
            </w:r>
          </w:p>
        </w:tc>
      </w:tr>
      <w:tr>
        <w:tc>
          <w:tcPr>
            <w:tcW w:type="dxa" w:w="2880"/>
          </w:tcPr>
          <w:p>
            <w:r>
              <w:t>0x40010400 (EXTI)</w:t>
            </w:r>
          </w:p>
        </w:tc>
        <w:tc>
          <w:tcPr>
            <w:tcW w:type="dxa" w:w="2880"/>
          </w:tcPr>
          <w:p>
            <w:r>
              <w:t>11/19</w:t>
            </w:r>
          </w:p>
        </w:tc>
        <w:tc>
          <w:tcPr>
            <w:tcW w:type="dxa" w:w="2880"/>
          </w:tcPr>
          <w:p>
            <w:r>
              <w:t>57.9%</w:t>
            </w:r>
          </w:p>
        </w:tc>
      </w:tr>
      <w:tr>
        <w:tc>
          <w:tcPr>
            <w:tcW w:type="dxa" w:w="2880"/>
          </w:tcPr>
          <w:p>
            <w:r>
              <w:t>0x40010800 (GPIOA)</w:t>
            </w:r>
          </w:p>
        </w:tc>
        <w:tc>
          <w:tcPr>
            <w:tcW w:type="dxa" w:w="2880"/>
          </w:tcPr>
          <w:p>
            <w:r>
              <w:t>13/59</w:t>
            </w:r>
          </w:p>
        </w:tc>
        <w:tc>
          <w:tcPr>
            <w:tcW w:type="dxa" w:w="2880"/>
          </w:tcPr>
          <w:p>
            <w:r>
              <w:t>22.0%</w:t>
            </w:r>
          </w:p>
        </w:tc>
      </w:tr>
      <w:tr>
        <w:tc>
          <w:tcPr>
            <w:tcW w:type="dxa" w:w="2880"/>
          </w:tcPr>
          <w:p>
            <w:r>
              <w:t>0x40010c00 (GPIOB)</w:t>
            </w:r>
          </w:p>
        </w:tc>
        <w:tc>
          <w:tcPr>
            <w:tcW w:type="dxa" w:w="2880"/>
          </w:tcPr>
          <w:p>
            <w:r>
              <w:t>4/25</w:t>
            </w:r>
          </w:p>
        </w:tc>
        <w:tc>
          <w:tcPr>
            <w:tcW w:type="dxa" w:w="2880"/>
          </w:tcPr>
          <w:p>
            <w:r>
              <w:t>16.0%</w:t>
            </w:r>
          </w:p>
        </w:tc>
      </w:tr>
      <w:tr>
        <w:tc>
          <w:tcPr>
            <w:tcW w:type="dxa" w:w="2880"/>
          </w:tcPr>
          <w:p>
            <w:r>
              <w:t>0x40011000 (GPIOC)</w:t>
            </w:r>
          </w:p>
        </w:tc>
        <w:tc>
          <w:tcPr>
            <w:tcW w:type="dxa" w:w="2880"/>
          </w:tcPr>
          <w:p>
            <w:r>
              <w:t>4/35</w:t>
            </w:r>
          </w:p>
        </w:tc>
        <w:tc>
          <w:tcPr>
            <w:tcW w:type="dxa" w:w="2880"/>
          </w:tcPr>
          <w:p>
            <w:r>
              <w:t>11.4%</w:t>
            </w:r>
          </w:p>
        </w:tc>
      </w:tr>
      <w:tr>
        <w:tc>
          <w:tcPr>
            <w:tcW w:type="dxa" w:w="2880"/>
          </w:tcPr>
          <w:p>
            <w:r>
              <w:t>0x40011400 (GPIOD)</w:t>
            </w:r>
          </w:p>
        </w:tc>
        <w:tc>
          <w:tcPr>
            <w:tcW w:type="dxa" w:w="2880"/>
          </w:tcPr>
          <w:p>
            <w:r>
              <w:t>0/14</w:t>
            </w:r>
          </w:p>
        </w:tc>
        <w:tc>
          <w:tcPr>
            <w:tcW w:type="dxa" w:w="2880"/>
          </w:tcPr>
          <w:p>
            <w:r>
              <w:t>0.0%</w:t>
            </w:r>
          </w:p>
        </w:tc>
      </w:tr>
      <w:tr>
        <w:tc>
          <w:tcPr>
            <w:tcW w:type="dxa" w:w="2880"/>
          </w:tcPr>
          <w:p>
            <w:r>
              <w:t>0x40011800 (GPIOE)</w:t>
            </w:r>
          </w:p>
        </w:tc>
        <w:tc>
          <w:tcPr>
            <w:tcW w:type="dxa" w:w="2880"/>
          </w:tcPr>
          <w:p>
            <w:r>
              <w:t>0/14</w:t>
            </w:r>
          </w:p>
        </w:tc>
        <w:tc>
          <w:tcPr>
            <w:tcW w:type="dxa" w:w="2880"/>
          </w:tcPr>
          <w:p>
            <w:r>
              <w:t>0.0%</w:t>
            </w:r>
          </w:p>
        </w:tc>
      </w:tr>
      <w:tr>
        <w:tc>
          <w:tcPr>
            <w:tcW w:type="dxa" w:w="2880"/>
          </w:tcPr>
          <w:p>
            <w:r>
              <w:t>0x40012400 (ADC1)</w:t>
            </w:r>
          </w:p>
        </w:tc>
        <w:tc>
          <w:tcPr>
            <w:tcW w:type="dxa" w:w="2880"/>
          </w:tcPr>
          <w:p>
            <w:r>
              <w:t>32/43</w:t>
            </w:r>
          </w:p>
        </w:tc>
        <w:tc>
          <w:tcPr>
            <w:tcW w:type="dxa" w:w="2880"/>
          </w:tcPr>
          <w:p>
            <w:r>
              <w:t>74.4%</w:t>
            </w:r>
          </w:p>
        </w:tc>
      </w:tr>
      <w:tr>
        <w:tc>
          <w:tcPr>
            <w:tcW w:type="dxa" w:w="2880"/>
          </w:tcPr>
          <w:p>
            <w:r>
              <w:t>0x40013000 (SPI1)</w:t>
            </w:r>
          </w:p>
        </w:tc>
        <w:tc>
          <w:tcPr>
            <w:tcW w:type="dxa" w:w="2880"/>
          </w:tcPr>
          <w:p>
            <w:r>
              <w:t>1/18</w:t>
            </w:r>
          </w:p>
        </w:tc>
        <w:tc>
          <w:tcPr>
            <w:tcW w:type="dxa" w:w="2880"/>
          </w:tcPr>
          <w:p>
            <w:r>
              <w:t>5.6%</w:t>
            </w:r>
          </w:p>
        </w:tc>
      </w:tr>
      <w:tr>
        <w:tc>
          <w:tcPr>
            <w:tcW w:type="dxa" w:w="2880"/>
          </w:tcPr>
          <w:p>
            <w:r>
              <w:t>0x40013800 (USART1)</w:t>
            </w:r>
          </w:p>
        </w:tc>
        <w:tc>
          <w:tcPr>
            <w:tcW w:type="dxa" w:w="2880"/>
          </w:tcPr>
          <w:p>
            <w:r>
              <w:t>28/42</w:t>
            </w:r>
          </w:p>
        </w:tc>
        <w:tc>
          <w:tcPr>
            <w:tcW w:type="dxa" w:w="2880"/>
          </w:tcPr>
          <w:p>
            <w:r>
              <w:t>66.7%</w:t>
            </w:r>
          </w:p>
        </w:tc>
      </w:tr>
      <w:tr>
        <w:tc>
          <w:tcPr>
            <w:tcW w:type="dxa" w:w="2880"/>
          </w:tcPr>
          <w:p>
            <w:r>
              <w:t>0x40021000 (RCC)</w:t>
            </w:r>
          </w:p>
        </w:tc>
        <w:tc>
          <w:tcPr>
            <w:tcW w:type="dxa" w:w="2880"/>
          </w:tcPr>
          <w:p>
            <w:r>
              <w:t>79/128</w:t>
            </w:r>
          </w:p>
        </w:tc>
        <w:tc>
          <w:tcPr>
            <w:tcW w:type="dxa" w:w="2880"/>
          </w:tcPr>
          <w:p>
            <w:r>
              <w:t>61.7%</w:t>
            </w:r>
          </w:p>
        </w:tc>
      </w:tr>
      <w:tr>
        <w:tc>
          <w:tcPr>
            <w:tcW w:type="dxa" w:w="2880"/>
          </w:tcPr>
          <w:p>
            <w:r>
              <w:t>0x40022000 (FLASH)</w:t>
            </w:r>
          </w:p>
        </w:tc>
        <w:tc>
          <w:tcPr>
            <w:tcW w:type="dxa" w:w="2880"/>
          </w:tcPr>
          <w:p>
            <w:r>
              <w:t>14/21</w:t>
            </w:r>
          </w:p>
        </w:tc>
        <w:tc>
          <w:tcPr>
            <w:tcW w:type="dxa" w:w="2880"/>
          </w:tcPr>
          <w:p>
            <w:r>
              <w:t>66.7%</w:t>
            </w:r>
          </w:p>
        </w:tc>
      </w:tr>
    </w:tbl>
    <w:p/>
    <w:p>
      <w:pPr>
        <w:pStyle w:val="Heading2"/>
      </w:pPr>
      <w:r>
        <w:t>5.6 False Positive Analysis</w:t>
      </w:r>
    </w:p>
    <w:p>
      <w:r>
        <w:t>The evaluation uses multi-tier precision to distinguish different categories of false positives: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Count</w:t>
            </w:r>
          </w:p>
        </w:tc>
        <w:tc>
          <w:tcPr>
            <w:tcW w:type="dxa" w:w="2880"/>
          </w:tcPr>
          <w:p>
            <w:r>
              <w:rPr>
                <w:b/>
              </w:rPr>
              <w:t>Description</w:t>
            </w:r>
          </w:p>
        </w:tc>
      </w:tr>
      <w:tr>
        <w:tc>
          <w:tcPr>
            <w:tcW w:type="dxa" w:w="2880"/>
          </w:tcPr>
          <w:p>
            <w:r>
              <w:t>OOS (Out of Scope)</w:t>
            </w:r>
          </w:p>
        </w:tc>
        <w:tc>
          <w:tcPr>
            <w:tcW w:type="dxa" w:w="2880"/>
          </w:tcPr>
          <w:p>
            <w:r>
              <w:t>408</w:t>
            </w:r>
          </w:p>
        </w:tc>
        <w:tc>
          <w:tcPr>
            <w:tcW w:type="dxa" w:w="2880"/>
          </w:tcPr>
          <w:p>
            <w:r>
              <w:t>Valid MMIO address, not in test-specific GT (not counted as FP)</w:t>
            </w:r>
          </w:p>
        </w:tc>
      </w:tr>
      <w:tr>
        <w:tc>
          <w:tcPr>
            <w:tcW w:type="dxa" w:w="2880"/>
          </w:tcPr>
          <w:p>
            <w:r>
              <w:t>System Peripheral</w:t>
            </w:r>
          </w:p>
        </w:tc>
        <w:tc>
          <w:tcPr>
            <w:tcW w:type="dxa" w:w="2880"/>
          </w:tcPr>
          <w:p>
            <w:r>
              <w:t>133</w:t>
            </w:r>
          </w:p>
        </w:tc>
        <w:tc>
          <w:tcPr>
            <w:tcW w:type="dxa" w:w="2880"/>
          </w:tcPr>
          <w:p>
            <w:r>
              <w:t>Addresses in 0xE0000000+ range (NVIC, SCB, SysTick)</w:t>
            </w:r>
          </w:p>
        </w:tc>
      </w:tr>
      <w:tr>
        <w:tc>
          <w:tcPr>
            <w:tcW w:type="dxa" w:w="2880"/>
          </w:tcPr>
          <w:p>
            <w:r>
              <w:t>Unknown Peripheral</w:t>
            </w:r>
          </w:p>
        </w:tc>
        <w:tc>
          <w:tcPr>
            <w:tcW w:type="dxa" w:w="2880"/>
          </w:tcPr>
          <w:p>
            <w:r>
              <w:t>12</w:t>
            </w:r>
          </w:p>
        </w:tc>
        <w:tc>
          <w:tcPr>
            <w:tcW w:type="dxa" w:w="2880"/>
          </w:tcPr>
          <w:p>
            <w:r>
              <w:t>In 0x40-0x5F range but not in any ground truth</w:t>
            </w:r>
          </w:p>
        </w:tc>
      </w:tr>
      <w:tr>
        <w:tc>
          <w:tcPr>
            <w:tcW w:type="dxa" w:w="2880"/>
          </w:tcPr>
          <w:p>
            <w:r>
              <w:t>Non-MMIO</w:t>
            </w:r>
          </w:p>
        </w:tc>
        <w:tc>
          <w:tcPr>
            <w:tcW w:type="dxa" w:w="2880"/>
          </w:tcPr>
          <w:p>
            <w:r>
              <w:t>0</w:t>
            </w:r>
          </w:p>
        </w:tc>
        <w:tc>
          <w:tcPr>
            <w:tcW w:type="dxa" w:w="2880"/>
          </w:tcPr>
          <w:p>
            <w:r>
              <w:t>Outside all peripheral address ranges</w:t>
            </w:r>
          </w:p>
        </w:tc>
      </w:tr>
    </w:tbl>
    <w:p>
      <w:r>
        <w:t>P_sys = 100% means all detections fall within valid MMIO/system peripheral ranges. The 133 system peripheral detections (NVIC, SCB, SysTick registers) are legitimate MMIO accesses that are outside the P2IM ground truth scope.</w:t>
      </w:r>
    </w:p>
    <w:p>
      <w:pPr>
        <w:pStyle w:val="Heading1"/>
      </w:pPr>
      <w:r>
        <w:t>6. Discussion</w:t>
      </w:r>
    </w:p>
    <w:p>
      <w:pPr>
        <w:pStyle w:val="Heading2"/>
      </w:pPr>
      <w:r>
        <w:t>6.1 Effectiveness of Struct Field Resolution</w:t>
      </w:r>
    </w:p>
    <w:p>
      <w:r>
        <w:t>The struct field resolution is most effective for Arduino/HAL-based firmware where Ghidra has access to STM32 HAL type information. For these binaries, the typed pointer casts (Pattern 10) reliably reveal MMIO base addresses, and the struct field accesses (Pattern 11) capture the individual register operations.</w:t>
      </w:r>
    </w:p>
    <w:p>
      <w:r>
        <w:t>The technique is less effective for NuttX and RIOT firmware because these operating systems implement their own hardware abstraction layers that do not use STM32 HAL types. Without type information, Ghidra produces raw pointer arithmetic, which falls back to the existing Patterns 1-9.</w:t>
      </w:r>
    </w:p>
    <w:p>
      <w:pPr>
        <w:pStyle w:val="Heading2"/>
      </w:pPr>
      <w:r>
        <w:t>6.2 Precision Improvement</w:t>
      </w:r>
    </w:p>
    <w:p>
      <w:r>
        <w:t>Counter-intuitively, precision improved from 52.1% to 59.2% despite detecting more addresses. This is because the struct field resolution produces addresses that are inherently valid MMIO register addresses (derived from verified CMSIS struct offsets applied to known peripheral bases), whereas the previous approach occasionally misclassified non-MMIO constants as peripheral accesses.</w:t>
      </w:r>
    </w:p>
    <w:p>
      <w:pPr>
        <w:pStyle w:val="Heading2"/>
      </w:pPr>
      <w:r>
        <w:t>6.3 Cross-Function Resolution Trade-offs</w:t>
      </w:r>
    </w:p>
    <w:p>
      <w:r>
        <w:t>When multiple instances of a peripheral type exist (e.g., 3 USARTs), each struct field access generates entries for all known instances. This is semantically correct (the HAL function is generic) but increases out-of-scope detections. The OOS count of 408 reflects this expansion. For practical use, caller-specific resolution (determining which instance is used at each callsite) would reduce OOS but requires deeper interprocedural analysis.</w:t>
      </w:r>
    </w:p>
    <w:p>
      <w:pPr>
        <w:pStyle w:val="Heading1"/>
      </w:pPr>
      <w:r>
        <w:t>7. Remaining Gaps and Future Work</w:t>
      </w:r>
    </w:p>
    <w:p>
      <w:r>
        <w:t>Several categories of MMIO accesses remain undetected:</w:t>
      </w:r>
    </w:p>
    <w:p>
      <w:pPr>
        <w:pStyle w:val="ListNumber"/>
      </w:pPr>
      <w:r>
        <w:t>Non-HAL firmware (RIOT, NuttX): These use #define macros or inline register access without struct types. Ghidra produces raw pointer arithmetic that may use base+offset patterns (Pattern 3) but the base is often passed as a parameter rather than appearing as a constant.</w:t>
      </w:r>
    </w:p>
    <w:p>
      <w:pPr>
        <w:pStyle w:val="ListNumber"/>
      </w:pPr>
      <w:r>
        <w:t>I2C and SPI peripherals: Even in Arduino/HAL firmware, I2C1 (0x40005400) and SPI1 (0x40013000) show 0% and 5.6% recall respectively. Investigation suggests these peripherals' base addresses may not appear as typed casts in the specific test binary's initialization code.</w:t>
      </w:r>
    </w:p>
    <w:p>
      <w:pPr>
        <w:pStyle w:val="ListNumber"/>
      </w:pPr>
      <w:r>
        <w:t>Data registers (DR): DR recall is 9.0%, the lowest category. Data registers are often accessed through complex indirection chains (DMA descriptors, interrupt-driven buffer management) that resist static analysis.</w:t>
      </w:r>
    </w:p>
    <w:p>
      <w:pPr>
        <w:pStyle w:val="ListNumber"/>
      </w:pPr>
      <w:r>
        <w:t>Registers accessed only during initialization: Some registers (BRR for baud rate, CCR for clock control) are written once during init and never accessed through the -&gt;Instance-&gt;FIELD pattern detected by our approach.</w:t>
      </w:r>
    </w:p>
    <w:p>
      <w:r>
        <w:t>Future improvements could include: (a) Ghidra p-code analysis for data flow tracking; (b) extending pyghidra-mcp with data type query tools to dynamically look up struct field offsets; (c) signature-based detection of CMSIS register access macros used by RIOT and NuttX.</w:t>
      </w:r>
    </w:p>
    <w:p>
      <w:pPr>
        <w:pStyle w:val="Heading1"/>
      </w:pPr>
      <w:r>
        <w:t>8. Conclusion</w:t>
      </w:r>
    </w:p>
    <w:p>
      <w:r>
        <w:t>This work introduces typed struct field resolution for MMIO register detection in decompiled ARM Cortex-M firmware. By extracting peripheral base addresses from Ghidra's type-recovered pointer casts and combining them with struct field offsets from CMSIS headers, the pipeline resolves struct field MMIO accesses that were previously invisible to regex-based detection.</w:t>
      </w:r>
    </w:p>
    <w:p>
      <w:r>
        <w:t>On the P2IM benchmark (21 STM32F103 binaries), aggregate recall improved from 28.2% to 39.0% (+38% relative), precision from 52.1% to 59.2%, and F1 from 36.6% to 47.0%. For HAL-based firmware specifically, recall reaches 70-90%. The implementation adds ~400 lines of code across 2 new files and 4 modified files, with 39 new unit tests and full regression passing (649 tests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