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4298B" w14:textId="09A33798" w:rsidR="008A5E89" w:rsidRDefault="008A5E89" w:rsidP="00751DEC">
      <w:pPr>
        <w:pStyle w:val="Heading1"/>
      </w:pPr>
      <w:r>
        <w:t>Igor Nowicki</w:t>
      </w:r>
    </w:p>
    <w:p w14:paraId="299BD172" w14:textId="2B73FA40" w:rsidR="00751DEC" w:rsidRDefault="00751DEC" w:rsidP="00751DEC">
      <w:pPr>
        <w:pStyle w:val="Heading1"/>
      </w:pPr>
      <w:r>
        <w:t>Lab 2</w:t>
      </w:r>
    </w:p>
    <w:p w14:paraId="79C7135A" w14:textId="77777777" w:rsidR="00BF67B9" w:rsidRDefault="00751DEC" w:rsidP="00751DEC">
      <w:pPr>
        <w:pStyle w:val="Heading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Task 1: Deploy zone-resilient Azure virtual machines by using the Azure portal and an Azure Resource</w:t>
      </w:r>
    </w:p>
    <w:p w14:paraId="23D941B2" w14:textId="77777777" w:rsidR="00BF67B9" w:rsidRDefault="00BF67B9" w:rsidP="00751DEC">
      <w:pPr>
        <w:pStyle w:val="Heading2"/>
        <w:rPr>
          <w:rFonts w:ascii="Arial" w:hAnsi="Arial" w:cs="Arial"/>
          <w:sz w:val="26"/>
          <w:szCs w:val="26"/>
        </w:rPr>
      </w:pPr>
    </w:p>
    <w:p w14:paraId="5A288023" w14:textId="35AC3789" w:rsidR="00BF67B9" w:rsidRDefault="00BF67B9" w:rsidP="00751DEC">
      <w:pPr>
        <w:pStyle w:val="Heading2"/>
        <w:rPr>
          <w:rFonts w:ascii="Arial" w:hAnsi="Arial" w:cs="Arial"/>
          <w:sz w:val="26"/>
          <w:szCs w:val="26"/>
        </w:rPr>
      </w:pPr>
      <w:r w:rsidRPr="00BF67B9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E86F9C6" wp14:editId="3E4D4711">
            <wp:extent cx="2600325" cy="2318346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8874" cy="23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7B9">
        <w:rPr>
          <w:noProof/>
        </w:rPr>
        <w:drawing>
          <wp:inline distT="0" distB="0" distL="0" distR="0" wp14:anchorId="7A40043B" wp14:editId="04EF50CF">
            <wp:extent cx="2594231" cy="23145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6444" cy="23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4CE0" w14:textId="3D940C9F" w:rsidR="00BF67B9" w:rsidRPr="00BF67B9" w:rsidRDefault="00BF67B9" w:rsidP="00BF67B9">
      <w:r w:rsidRPr="00BF67B9">
        <w:rPr>
          <w:noProof/>
        </w:rPr>
        <w:drawing>
          <wp:inline distT="0" distB="0" distL="0" distR="0" wp14:anchorId="258A9896" wp14:editId="3520F565">
            <wp:extent cx="2544949" cy="24003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9198" cy="24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900" w:rsidRPr="009F2900">
        <w:rPr>
          <w:noProof/>
        </w:rPr>
        <w:drawing>
          <wp:inline distT="0" distB="0" distL="0" distR="0" wp14:anchorId="73B50045" wp14:editId="0C43BE92">
            <wp:extent cx="3220555" cy="2371718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843" cy="238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0D3D" w14:textId="6CA1B9FA" w:rsidR="009F2900" w:rsidRPr="00BF67B9" w:rsidRDefault="009F2900" w:rsidP="00BF67B9">
      <w:r w:rsidRPr="009F2900">
        <w:rPr>
          <w:noProof/>
        </w:rPr>
        <w:drawing>
          <wp:inline distT="0" distB="0" distL="0" distR="0" wp14:anchorId="27BB5A1E" wp14:editId="3047BCD2">
            <wp:extent cx="2297660" cy="1828800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0602" cy="183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900">
        <w:rPr>
          <w:noProof/>
        </w:rPr>
        <w:t xml:space="preserve"> </w:t>
      </w:r>
      <w:r w:rsidRPr="009F2900">
        <w:rPr>
          <w:noProof/>
        </w:rPr>
        <w:drawing>
          <wp:inline distT="0" distB="0" distL="0" distR="0" wp14:anchorId="1A9524D4" wp14:editId="64414439">
            <wp:extent cx="3150904" cy="18097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973" cy="1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351F" w14:textId="77777777" w:rsidR="009F2900" w:rsidRDefault="00751DEC" w:rsidP="00751DEC">
      <w:pPr>
        <w:pStyle w:val="Heading2"/>
        <w:rPr>
          <w:rFonts w:ascii="Arial" w:hAnsi="Arial" w:cs="Arial"/>
          <w:sz w:val="26"/>
          <w:szCs w:val="26"/>
        </w:rPr>
      </w:pPr>
      <w:r>
        <w:lastRenderedPageBreak/>
        <w:br/>
      </w:r>
      <w:r>
        <w:rPr>
          <w:rFonts w:ascii="Arial" w:hAnsi="Arial" w:cs="Arial"/>
          <w:sz w:val="26"/>
          <w:szCs w:val="26"/>
        </w:rPr>
        <w:t>Task 2: Configure Azure virtual machines by using virtual machine extensions</w:t>
      </w:r>
    </w:p>
    <w:p w14:paraId="7C62ED2C" w14:textId="3573FE48" w:rsidR="009F2900" w:rsidRDefault="009F2900" w:rsidP="00751DEC">
      <w:pPr>
        <w:pStyle w:val="Heading2"/>
        <w:rPr>
          <w:rFonts w:ascii="Arial" w:hAnsi="Arial" w:cs="Arial"/>
          <w:sz w:val="26"/>
          <w:szCs w:val="26"/>
        </w:rPr>
      </w:pPr>
      <w:r w:rsidRPr="009F2900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1CDCEF5" wp14:editId="309BF37F">
            <wp:extent cx="2645266" cy="14763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3542" cy="14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900">
        <w:rPr>
          <w:noProof/>
        </w:rPr>
        <w:t xml:space="preserve"> </w:t>
      </w:r>
      <w:r w:rsidRPr="009F2900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7EA28F0" wp14:editId="07EEAF3D">
            <wp:extent cx="2990821" cy="1447800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516" cy="145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576D" w14:textId="77777777" w:rsidR="009F2900" w:rsidRDefault="009F2900" w:rsidP="00751DEC">
      <w:pPr>
        <w:pStyle w:val="Heading2"/>
        <w:rPr>
          <w:rFonts w:ascii="Arial" w:hAnsi="Arial" w:cs="Arial"/>
          <w:sz w:val="26"/>
          <w:szCs w:val="26"/>
        </w:rPr>
      </w:pPr>
    </w:p>
    <w:p w14:paraId="0BBAEFF3" w14:textId="1E74166E" w:rsidR="009F2900" w:rsidRDefault="00DA0D7A" w:rsidP="00751DEC">
      <w:pPr>
        <w:pStyle w:val="Heading2"/>
        <w:rPr>
          <w:rFonts w:ascii="Arial" w:hAnsi="Arial" w:cs="Arial"/>
          <w:sz w:val="26"/>
          <w:szCs w:val="26"/>
        </w:rPr>
      </w:pPr>
      <w:r w:rsidRPr="00DA0D7A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0C3F3E3" wp14:editId="2F28BF47">
            <wp:extent cx="2857500" cy="1313656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4022" cy="132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335" w:rsidRPr="00DA0D7A">
        <w:rPr>
          <w:noProof/>
        </w:rPr>
        <w:drawing>
          <wp:inline distT="0" distB="0" distL="0" distR="0" wp14:anchorId="668D47E2" wp14:editId="550BA5B5">
            <wp:extent cx="2619375" cy="1359782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3401" cy="13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5DE5" w14:textId="20E32BC4" w:rsidR="00DA0D7A" w:rsidRDefault="00DA0D7A" w:rsidP="00DA0D7A">
      <w:pPr>
        <w:rPr>
          <w:noProof/>
        </w:rPr>
      </w:pPr>
      <w:r w:rsidRPr="00DA0D7A">
        <w:rPr>
          <w:noProof/>
        </w:rPr>
        <w:drawing>
          <wp:inline distT="0" distB="0" distL="0" distR="0" wp14:anchorId="01258166" wp14:editId="74EEBE31">
            <wp:extent cx="2714625" cy="1177788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202" cy="11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335" w:rsidRPr="00720335">
        <w:rPr>
          <w:noProof/>
        </w:rPr>
        <w:drawing>
          <wp:inline distT="0" distB="0" distL="0" distR="0" wp14:anchorId="442E79D4" wp14:editId="6CBF58AB">
            <wp:extent cx="2857500" cy="1780443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761" cy="179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D5EB" w14:textId="77777777" w:rsidR="00720335" w:rsidRDefault="00720335" w:rsidP="00751DEC">
      <w:pPr>
        <w:pStyle w:val="Heading2"/>
        <w:rPr>
          <w:rFonts w:ascii="Arial" w:hAnsi="Arial" w:cs="Arial"/>
          <w:sz w:val="26"/>
          <w:szCs w:val="26"/>
        </w:rPr>
      </w:pPr>
    </w:p>
    <w:p w14:paraId="0545CB7A" w14:textId="77777777" w:rsidR="00720335" w:rsidRDefault="00720335" w:rsidP="00751DEC">
      <w:pPr>
        <w:pStyle w:val="Heading2"/>
        <w:rPr>
          <w:rFonts w:ascii="Arial" w:hAnsi="Arial" w:cs="Arial"/>
          <w:sz w:val="26"/>
          <w:szCs w:val="26"/>
        </w:rPr>
      </w:pPr>
    </w:p>
    <w:p w14:paraId="61F1E55D" w14:textId="77777777" w:rsidR="00720335" w:rsidRDefault="00720335" w:rsidP="00751DEC">
      <w:pPr>
        <w:pStyle w:val="Heading2"/>
        <w:rPr>
          <w:rFonts w:ascii="Arial" w:hAnsi="Arial" w:cs="Arial"/>
          <w:sz w:val="26"/>
          <w:szCs w:val="26"/>
        </w:rPr>
      </w:pPr>
    </w:p>
    <w:p w14:paraId="7EABA136" w14:textId="5AA0B2A2" w:rsidR="00720335" w:rsidRDefault="00751DEC" w:rsidP="00751DEC">
      <w:pPr>
        <w:pStyle w:val="Heading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Task 3: Scale compute and storage for Azure virtual machines</w:t>
      </w:r>
    </w:p>
    <w:p w14:paraId="5BDE399F" w14:textId="77777777" w:rsidR="00720335" w:rsidRDefault="00720335" w:rsidP="00751DEC">
      <w:pPr>
        <w:pStyle w:val="Heading2"/>
        <w:rPr>
          <w:rFonts w:ascii="Arial" w:hAnsi="Arial" w:cs="Arial"/>
          <w:sz w:val="26"/>
          <w:szCs w:val="26"/>
        </w:rPr>
      </w:pPr>
    </w:p>
    <w:p w14:paraId="21332570" w14:textId="0455B7C0" w:rsidR="00720335" w:rsidRDefault="00720335" w:rsidP="00751DEC">
      <w:pPr>
        <w:pStyle w:val="Heading2"/>
        <w:rPr>
          <w:noProof/>
        </w:rPr>
      </w:pPr>
      <w:r w:rsidRPr="00720335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4537ABA" wp14:editId="57F08DA7">
            <wp:extent cx="2504413" cy="154305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7532" cy="15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335">
        <w:rPr>
          <w:noProof/>
        </w:rPr>
        <w:t xml:space="preserve"> </w:t>
      </w:r>
      <w:r w:rsidRPr="00720335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E784E6B" wp14:editId="70A1A577">
            <wp:extent cx="3107643" cy="159067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039" cy="15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FB6B" w14:textId="17F90BEF" w:rsidR="00720335" w:rsidRDefault="00720335" w:rsidP="00720335"/>
    <w:p w14:paraId="484B9FEC" w14:textId="70B16A24" w:rsidR="00720335" w:rsidRDefault="00720335" w:rsidP="00720335">
      <w:r w:rsidRPr="00720335">
        <w:rPr>
          <w:noProof/>
        </w:rPr>
        <w:drawing>
          <wp:inline distT="0" distB="0" distL="0" distR="0" wp14:anchorId="1C9E1E41" wp14:editId="1A5FF68C">
            <wp:extent cx="2673145" cy="138112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8188" cy="13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556" w:rsidRPr="006A7556">
        <w:rPr>
          <w:noProof/>
        </w:rPr>
        <w:drawing>
          <wp:inline distT="0" distB="0" distL="0" distR="0" wp14:anchorId="64457DDC" wp14:editId="58FA5F8D">
            <wp:extent cx="2631136" cy="271462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149" cy="27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556" w:rsidRPr="006A7556">
        <w:rPr>
          <w:noProof/>
        </w:rPr>
        <w:t xml:space="preserve"> </w:t>
      </w:r>
      <w:r w:rsidR="006A7556" w:rsidRPr="006A7556">
        <w:rPr>
          <w:noProof/>
        </w:rPr>
        <w:drawing>
          <wp:inline distT="0" distB="0" distL="0" distR="0" wp14:anchorId="0AA4AA0F" wp14:editId="6D0F28EC">
            <wp:extent cx="2766443" cy="134302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7308" cy="134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556" w:rsidRPr="006A7556">
        <w:rPr>
          <w:noProof/>
        </w:rPr>
        <w:t xml:space="preserve"> </w:t>
      </w:r>
      <w:r w:rsidR="006A7556" w:rsidRPr="006A7556">
        <w:rPr>
          <w:noProof/>
        </w:rPr>
        <w:drawing>
          <wp:inline distT="0" distB="0" distL="0" distR="0" wp14:anchorId="7D8DC831" wp14:editId="5C9C99B0">
            <wp:extent cx="2288935" cy="13335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159" cy="133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CBC0" w14:textId="49E25518" w:rsidR="006A7556" w:rsidRPr="00720335" w:rsidRDefault="006A7556" w:rsidP="00720335"/>
    <w:p w14:paraId="4AA621F7" w14:textId="77777777" w:rsidR="006A7556" w:rsidRDefault="00751DEC" w:rsidP="00751DEC">
      <w:pPr>
        <w:pStyle w:val="Heading2"/>
        <w:rPr>
          <w:rFonts w:ascii="Arial" w:hAnsi="Arial" w:cs="Arial"/>
          <w:sz w:val="26"/>
          <w:szCs w:val="26"/>
        </w:rPr>
      </w:pPr>
      <w:r>
        <w:lastRenderedPageBreak/>
        <w:br/>
      </w:r>
      <w:r>
        <w:rPr>
          <w:rFonts w:ascii="Arial" w:hAnsi="Arial" w:cs="Arial"/>
          <w:sz w:val="26"/>
          <w:szCs w:val="26"/>
        </w:rPr>
        <w:t>Task 4: Register the Microsoft.Insights and Microsoft.AlertsManagement resource providers</w:t>
      </w:r>
    </w:p>
    <w:p w14:paraId="47984528" w14:textId="77777777" w:rsidR="006A7556" w:rsidRDefault="006A7556" w:rsidP="00751DEC">
      <w:pPr>
        <w:pStyle w:val="Heading2"/>
        <w:rPr>
          <w:rFonts w:ascii="Arial" w:hAnsi="Arial" w:cs="Arial"/>
          <w:sz w:val="26"/>
          <w:szCs w:val="26"/>
        </w:rPr>
      </w:pPr>
    </w:p>
    <w:p w14:paraId="583B01ED" w14:textId="77777777" w:rsidR="006A7556" w:rsidRDefault="006A7556" w:rsidP="00751DEC">
      <w:pPr>
        <w:pStyle w:val="Heading2"/>
        <w:rPr>
          <w:rFonts w:ascii="Arial" w:hAnsi="Arial" w:cs="Arial"/>
          <w:sz w:val="26"/>
          <w:szCs w:val="26"/>
        </w:rPr>
      </w:pPr>
    </w:p>
    <w:p w14:paraId="59BEBE95" w14:textId="37A1E0D4" w:rsidR="00751DEC" w:rsidRDefault="00751DEC" w:rsidP="00751DEC">
      <w:pPr>
        <w:pStyle w:val="Heading2"/>
        <w:rPr>
          <w:rFonts w:ascii="Arial" w:hAnsi="Arial" w:cs="Arial"/>
          <w:sz w:val="26"/>
          <w:szCs w:val="26"/>
        </w:rPr>
      </w:pPr>
      <w:r>
        <w:br/>
      </w:r>
      <w:r>
        <w:rPr>
          <w:rFonts w:ascii="Arial" w:hAnsi="Arial" w:cs="Arial"/>
          <w:sz w:val="26"/>
          <w:szCs w:val="26"/>
        </w:rPr>
        <w:t>Task 5: Deploy zone-resilient Azure virtual machine scale sets by using the Azure portal</w:t>
      </w:r>
      <w:r>
        <w:br/>
      </w:r>
      <w:r>
        <w:rPr>
          <w:rFonts w:ascii="Arial" w:hAnsi="Arial" w:cs="Arial"/>
          <w:sz w:val="26"/>
          <w:szCs w:val="26"/>
        </w:rPr>
        <w:t>Task 6: Configure Azure virtual machine scale sets by using virtual machine extensions</w:t>
      </w:r>
      <w:r>
        <w:br/>
      </w:r>
      <w:r>
        <w:rPr>
          <w:rFonts w:ascii="Arial" w:hAnsi="Arial" w:cs="Arial"/>
          <w:sz w:val="26"/>
          <w:szCs w:val="26"/>
        </w:rPr>
        <w:t>Task 7: Scale compute and storage for Azure virtual machine scale sets (optional)</w:t>
      </w:r>
    </w:p>
    <w:p w14:paraId="05A22E81" w14:textId="77777777" w:rsidR="00751DEC" w:rsidRDefault="00751DEC" w:rsidP="00751DEC">
      <w:pPr>
        <w:pStyle w:val="Heading2"/>
        <w:rPr>
          <w:rFonts w:ascii="Arial" w:hAnsi="Arial" w:cs="Arial"/>
          <w:sz w:val="26"/>
          <w:szCs w:val="26"/>
        </w:rPr>
      </w:pPr>
    </w:p>
    <w:p w14:paraId="52883747" w14:textId="77777777" w:rsidR="00656E4F" w:rsidRDefault="00656E4F"/>
    <w:sectPr w:rsidR="00656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549E"/>
    <w:rsid w:val="00656E4F"/>
    <w:rsid w:val="006A7556"/>
    <w:rsid w:val="00720335"/>
    <w:rsid w:val="00751DEC"/>
    <w:rsid w:val="008A5E89"/>
    <w:rsid w:val="009F2900"/>
    <w:rsid w:val="00BC549E"/>
    <w:rsid w:val="00BF67B9"/>
    <w:rsid w:val="00DA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A048C"/>
  <w15:chartTrackingRefBased/>
  <w15:docId w15:val="{E2E35EDB-A740-4BEB-8429-C47C5F54F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1DE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1DE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DEC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751DEC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Nowicki</dc:creator>
  <cp:keywords/>
  <dc:description/>
  <cp:lastModifiedBy>Igor Nowicki</cp:lastModifiedBy>
  <cp:revision>4</cp:revision>
  <dcterms:created xsi:type="dcterms:W3CDTF">2022-11-17T23:06:00Z</dcterms:created>
  <dcterms:modified xsi:type="dcterms:W3CDTF">2022-11-18T01:07:00Z</dcterms:modified>
</cp:coreProperties>
</file>