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B18DC" w14:textId="58945DB9" w:rsidR="00EA09A8" w:rsidRDefault="00EA09A8" w:rsidP="00655FE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2. Types of Assets</w:t>
      </w:r>
    </w:p>
    <w:p w14:paraId="276366ED" w14:textId="03400C92" w:rsidR="00496A2A" w:rsidRDefault="00496A2A" w:rsidP="00655F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 Question</w:t>
      </w:r>
    </w:p>
    <w:p w14:paraId="618BD81C" w14:textId="5996FBDB" w:rsidR="00496A2A" w:rsidRDefault="00496A2A" w:rsidP="00655F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Types of financial assets:</w:t>
      </w:r>
      <w:r w:rsidR="00655FE9">
        <w:rPr>
          <w:rFonts w:ascii="Times New Roman" w:hAnsi="Times New Roman" w:cs="Times New Roman"/>
          <w:sz w:val="24"/>
          <w:szCs w:val="24"/>
          <w:lang w:val="en-US"/>
        </w:rPr>
        <w:t xml:space="preserve"> A financial asset is a claim on a (potential) future cash flow.</w:t>
      </w:r>
    </w:p>
    <w:p w14:paraId="6731792D" w14:textId="007734C3" w:rsidR="00655FE9" w:rsidRDefault="00655FE9" w:rsidP="00655F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Stocks (income through dividends and growth through higher dividends). Unlike coupons, the issuing company </w:t>
      </w:r>
      <w:r w:rsidR="00AD35F4">
        <w:rPr>
          <w:rFonts w:ascii="Times New Roman" w:hAnsi="Times New Roman" w:cs="Times New Roman"/>
          <w:sz w:val="24"/>
          <w:szCs w:val="24"/>
          <w:lang w:val="en-US"/>
        </w:rPr>
        <w:t>can decide if and how much dividends it pays.</w:t>
      </w:r>
    </w:p>
    <w:p w14:paraId="743ACC28" w14:textId="1DEB463C" w:rsidR="00655FE9" w:rsidRPr="00655FE9" w:rsidRDefault="00655FE9" w:rsidP="00655F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Bonds (income through coupons and repayment of principal). </w:t>
      </w:r>
      <w:r w:rsidRPr="00655FE9">
        <w:rPr>
          <w:rFonts w:ascii="Times New Roman" w:hAnsi="Times New Roman" w:cs="Times New Roman"/>
          <w:sz w:val="24"/>
          <w:szCs w:val="24"/>
          <w:lang w:val="en-US"/>
        </w:rPr>
        <w:t>Import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ant, the issuer is required to pay the coupon which is why bods are also called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fixed income </w:t>
      </w:r>
      <w:r>
        <w:rPr>
          <w:rFonts w:ascii="Times New Roman" w:hAnsi="Times New Roman" w:cs="Times New Roman"/>
          <w:sz w:val="24"/>
          <w:szCs w:val="24"/>
          <w:lang w:val="en-US"/>
        </w:rPr>
        <w:t>instruments.</w:t>
      </w:r>
    </w:p>
    <w:p w14:paraId="785EA2AC" w14:textId="3E9624BA" w:rsidR="00655FE9" w:rsidRPr="00655FE9" w:rsidRDefault="00655FE9" w:rsidP="00655F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5FE9">
        <w:rPr>
          <w:rFonts w:ascii="Times New Roman" w:hAnsi="Times New Roman" w:cs="Times New Roman"/>
          <w:sz w:val="24"/>
          <w:szCs w:val="24"/>
          <w:lang w:val="en-US"/>
        </w:rPr>
        <w:t>Derivatives (e.g., option)</w:t>
      </w:r>
    </w:p>
    <w:p w14:paraId="5D417A26" w14:textId="7CD4DC3D" w:rsidR="00655FE9" w:rsidRDefault="00655FE9" w:rsidP="00655F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Currencies</w:t>
      </w:r>
    </w:p>
    <w:p w14:paraId="2E36ED5E" w14:textId="5391B5C7" w:rsidR="00655FE9" w:rsidRDefault="00655FE9" w:rsidP="00655F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Cash</w:t>
      </w:r>
    </w:p>
    <w:p w14:paraId="45198CE1" w14:textId="003E6A49" w:rsidR="00AD35F4" w:rsidRDefault="00655FE9" w:rsidP="00655F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Commodities are not necessarily financial assets </w:t>
      </w:r>
    </w:p>
    <w:p w14:paraId="2AA5BA70" w14:textId="15EF46D6" w:rsidR="00496A2A" w:rsidRPr="00336170" w:rsidRDefault="00336170" w:rsidP="00655FE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3. Downloading some Data</w:t>
      </w:r>
    </w:p>
    <w:p w14:paraId="4AB9A6AD" w14:textId="1A8BB70D" w:rsidR="00290080" w:rsidRPr="00EA09A8" w:rsidRDefault="000079FB" w:rsidP="00655F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2. Question</w:t>
      </w:r>
    </w:p>
    <w:p w14:paraId="74C8F45A" w14:textId="58B603EB" w:rsidR="00574866" w:rsidRPr="00574866" w:rsidRDefault="00574866" w:rsidP="00655F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There was a problem with installing the package “pillar”. Solution was to install it using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install.packages("pillar", type = "binary")</m:t>
        </m:r>
      </m:oMath>
      <w:r w:rsidRPr="00574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(See: </w:t>
      </w:r>
      <w:hyperlink r:id="rId4" w:history="1">
        <w:r w:rsidRPr="000638E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https://github.com/r-lib/pillar/issues/193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7B3BF3A5" w14:textId="0DDDA79B" w:rsidR="00574866" w:rsidRPr="00574866" w:rsidRDefault="00702B57" w:rsidP="00655F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 that the adjusted price is used which adjusts for dividend payments.</w:t>
      </w:r>
    </w:p>
    <w:p w14:paraId="617FE9E9" w14:textId="06091311" w:rsidR="00574866" w:rsidRPr="000079FB" w:rsidRDefault="000079FB" w:rsidP="00655F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079F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6.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Question</w:t>
      </w:r>
    </w:p>
    <w:p w14:paraId="7642B4EB" w14:textId="5B696696" w:rsidR="000079FB" w:rsidRDefault="000079FB" w:rsidP="00655F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volatility is not constant.</w:t>
      </w:r>
    </w:p>
    <w:p w14:paraId="7A56EEC9" w14:textId="0B94FA63" w:rsidR="006903A7" w:rsidRPr="00616848" w:rsidRDefault="00616848" w:rsidP="00655FE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QQ Plot</w:t>
      </w:r>
    </w:p>
    <w:p w14:paraId="41320F39" w14:textId="1B84D9D9" w:rsidR="00616848" w:rsidRDefault="00616848" w:rsidP="00655F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qqnorm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plot for monthly yields is much closer to a normal than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qqnorm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daily yields.</w:t>
      </w:r>
      <w:r w:rsidR="003C2AC5">
        <w:rPr>
          <w:rFonts w:ascii="Times New Roman" w:hAnsi="Times New Roman" w:cs="Times New Roman"/>
          <w:sz w:val="24"/>
          <w:szCs w:val="24"/>
          <w:lang w:val="en-US"/>
        </w:rPr>
        <w:t xml:space="preserve"> The reason is the </w:t>
      </w:r>
      <w:r w:rsidR="003C2AC5" w:rsidRPr="004C7EBC">
        <w:rPr>
          <w:rFonts w:ascii="Times New Roman" w:hAnsi="Times New Roman" w:cs="Times New Roman"/>
          <w:i/>
          <w:iCs/>
          <w:sz w:val="24"/>
          <w:szCs w:val="24"/>
          <w:lang w:val="en-US"/>
        </w:rPr>
        <w:t>central limit theorem</w:t>
      </w:r>
      <w:r w:rsidR="003C2A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0EECC9" w14:textId="53E6A46C" w:rsidR="00616848" w:rsidRDefault="00B37F9F" w:rsidP="00655F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kernel plot shows negative skewness.</w:t>
      </w:r>
    </w:p>
    <w:p w14:paraId="47A3CD7F" w14:textId="77777777" w:rsidR="00B37F9F" w:rsidRDefault="00B37F9F" w:rsidP="00655F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2DD07B" w14:textId="77777777" w:rsidR="00616848" w:rsidRPr="00574866" w:rsidRDefault="00616848" w:rsidP="00655F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16848" w:rsidRPr="00574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F4"/>
    <w:rsid w:val="000079FB"/>
    <w:rsid w:val="00290080"/>
    <w:rsid w:val="00336170"/>
    <w:rsid w:val="003B4FF4"/>
    <w:rsid w:val="003C2AC5"/>
    <w:rsid w:val="00496A2A"/>
    <w:rsid w:val="004C7EBC"/>
    <w:rsid w:val="00574866"/>
    <w:rsid w:val="00616848"/>
    <w:rsid w:val="00655FE9"/>
    <w:rsid w:val="006903A7"/>
    <w:rsid w:val="00702B57"/>
    <w:rsid w:val="00AD35F4"/>
    <w:rsid w:val="00B37F9F"/>
    <w:rsid w:val="00D27BD4"/>
    <w:rsid w:val="00EA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731F"/>
  <w15:chartTrackingRefBased/>
  <w15:docId w15:val="{45F38390-AEB7-4E44-B691-90326BE1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F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4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-lib/pillar/issues/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Hungerbühler</dc:creator>
  <cp:keywords/>
  <dc:description/>
  <cp:lastModifiedBy>Christian Hungerbühler</cp:lastModifiedBy>
  <cp:revision>14</cp:revision>
  <dcterms:created xsi:type="dcterms:W3CDTF">2025-09-17T22:21:00Z</dcterms:created>
  <dcterms:modified xsi:type="dcterms:W3CDTF">2025-09-18T13:34:00Z</dcterms:modified>
</cp:coreProperties>
</file>