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716" w:rsidRPr="00695716" w:rsidRDefault="00695716" w:rsidP="006C7DFA">
      <w:pPr>
        <w:shd w:val="clear" w:color="auto" w:fill="FFFFFF"/>
        <w:spacing w:after="0" w:line="240" w:lineRule="auto"/>
        <w:jc w:val="both"/>
        <w:outlineLvl w:val="0"/>
        <w:rPr>
          <w:rFonts w:ascii="Arial" w:eastAsia="Times New Roman" w:hAnsi="Arial" w:cs="Arial"/>
          <w:color w:val="333333"/>
          <w:kern w:val="36"/>
          <w:sz w:val="48"/>
          <w:szCs w:val="48"/>
          <w:lang w:eastAsia="en-IN"/>
        </w:rPr>
      </w:pPr>
      <w:r w:rsidRPr="00695716">
        <w:rPr>
          <w:rFonts w:ascii="Arial" w:eastAsia="Times New Roman" w:hAnsi="Arial" w:cs="Arial"/>
          <w:color w:val="333333"/>
          <w:kern w:val="36"/>
          <w:sz w:val="48"/>
          <w:szCs w:val="48"/>
          <w:lang w:eastAsia="en-IN"/>
        </w:rPr>
        <w:t>All about CBTA- How to create Test scripts, SDC and TCE; How test script runs..!!</w:t>
      </w:r>
    </w:p>
    <w:p w:rsidR="00695716" w:rsidRPr="00695716" w:rsidRDefault="00695716" w:rsidP="006C7DFA">
      <w:pPr>
        <w:shd w:val="clear" w:color="auto" w:fill="FFFFFF"/>
        <w:spacing w:beforeAutospacing="1" w:after="0" w:afterAutospacing="1" w:line="240" w:lineRule="auto"/>
        <w:jc w:val="both"/>
        <w:rPr>
          <w:rFonts w:ascii="Arial" w:eastAsia="Times New Roman" w:hAnsi="Arial" w:cs="Arial"/>
          <w:color w:val="333333"/>
          <w:sz w:val="21"/>
          <w:szCs w:val="21"/>
          <w:lang w:eastAsia="en-IN"/>
        </w:rPr>
      </w:pPr>
      <w:r w:rsidRPr="00695716">
        <w:rPr>
          <w:rFonts w:ascii="Arial" w:eastAsia="Times New Roman" w:hAnsi="Arial" w:cs="Arial"/>
          <w:b/>
          <w:bCs/>
          <w:color w:val="333333"/>
          <w:sz w:val="21"/>
          <w:szCs w:val="21"/>
          <w:bdr w:val="none" w:sz="0" w:space="0" w:color="auto" w:frame="1"/>
          <w:lang w:eastAsia="en-IN"/>
        </w:rPr>
        <w:t>CBTA (Component Based Test Automation)</w:t>
      </w:r>
      <w:r w:rsidRPr="00695716">
        <w:rPr>
          <w:rFonts w:ascii="Arial" w:eastAsia="Times New Roman" w:hAnsi="Arial" w:cs="Arial"/>
          <w:color w:val="333333"/>
          <w:sz w:val="21"/>
          <w:szCs w:val="21"/>
          <w:lang w:eastAsia="en-IN"/>
        </w:rPr>
        <w:t> is a functionality of SAP Solution Manager where we can create test cases in modular structure. As the name suggests,CBTA is component based testing and there are 2 types of components namely,</w:t>
      </w:r>
    </w:p>
    <w:p w:rsidR="00695716" w:rsidRPr="00695716" w:rsidRDefault="00695716" w:rsidP="006C7DFA">
      <w:p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695716">
        <w:rPr>
          <w:rFonts w:ascii="Arial" w:eastAsia="Times New Roman" w:hAnsi="Arial" w:cs="Arial"/>
          <w:color w:val="333333"/>
          <w:sz w:val="21"/>
          <w:szCs w:val="21"/>
          <w:lang w:eastAsia="en-IN"/>
        </w:rPr>
        <w:t>                           </w:t>
      </w:r>
    </w:p>
    <w:p w:rsidR="00695716" w:rsidRPr="00695716" w:rsidRDefault="00695716" w:rsidP="006C7DFA">
      <w:p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695716">
        <w:rPr>
          <w:rFonts w:ascii="Arial" w:eastAsia="Times New Roman" w:hAnsi="Arial" w:cs="Arial"/>
          <w:color w:val="333333"/>
          <w:sz w:val="21"/>
          <w:szCs w:val="21"/>
          <w:lang w:eastAsia="en-IN"/>
        </w:rPr>
        <w:t>                                              1. Screen Components</w:t>
      </w:r>
    </w:p>
    <w:p w:rsidR="00695716" w:rsidRPr="00695716" w:rsidRDefault="00695716" w:rsidP="006C7DFA">
      <w:p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695716">
        <w:rPr>
          <w:rFonts w:ascii="Arial" w:eastAsia="Times New Roman" w:hAnsi="Arial" w:cs="Arial"/>
          <w:color w:val="333333"/>
          <w:sz w:val="21"/>
          <w:szCs w:val="21"/>
          <w:lang w:eastAsia="en-IN"/>
        </w:rPr>
        <w:t>                                              2. Default Components</w:t>
      </w:r>
    </w:p>
    <w:p w:rsidR="00695716" w:rsidRPr="00695716" w:rsidRDefault="00695716" w:rsidP="006C7DFA">
      <w:p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695716">
        <w:rPr>
          <w:rFonts w:ascii="Arial" w:eastAsia="Times New Roman" w:hAnsi="Arial" w:cs="Arial"/>
          <w:color w:val="333333"/>
          <w:sz w:val="21"/>
          <w:szCs w:val="21"/>
          <w:lang w:eastAsia="en-IN"/>
        </w:rPr>
        <w:t>Screen components are nothing but the activity done while testing the system under test such as mouse click, entering transactions etc. Default components are the data entered at the time of recording such as values.</w:t>
      </w:r>
    </w:p>
    <w:p w:rsidR="00695716" w:rsidRPr="00695716" w:rsidRDefault="00695716" w:rsidP="006C7DFA">
      <w:p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695716">
        <w:rPr>
          <w:rFonts w:ascii="Arial" w:eastAsia="Times New Roman" w:hAnsi="Arial" w:cs="Arial"/>
          <w:color w:val="333333"/>
          <w:sz w:val="21"/>
          <w:szCs w:val="21"/>
          <w:lang w:eastAsia="en-IN"/>
        </w:rPr>
        <w:t>Some terminologies to be known are,</w:t>
      </w:r>
    </w:p>
    <w:p w:rsidR="00695716" w:rsidRPr="00695716" w:rsidRDefault="00695716" w:rsidP="006C7DFA">
      <w:pPr>
        <w:shd w:val="clear" w:color="auto" w:fill="FFFFFF"/>
        <w:spacing w:beforeAutospacing="1" w:after="0" w:afterAutospacing="1" w:line="240" w:lineRule="auto"/>
        <w:jc w:val="both"/>
        <w:rPr>
          <w:rFonts w:ascii="Arial" w:eastAsia="Times New Roman" w:hAnsi="Arial" w:cs="Arial"/>
          <w:color w:val="333333"/>
          <w:sz w:val="21"/>
          <w:szCs w:val="21"/>
          <w:lang w:eastAsia="en-IN"/>
        </w:rPr>
      </w:pPr>
      <w:r w:rsidRPr="00695716">
        <w:rPr>
          <w:rFonts w:ascii="Arial" w:eastAsia="Times New Roman" w:hAnsi="Arial" w:cs="Arial"/>
          <w:color w:val="333333"/>
          <w:sz w:val="21"/>
          <w:szCs w:val="21"/>
          <w:lang w:eastAsia="en-IN"/>
        </w:rPr>
        <w:t>1. </w:t>
      </w:r>
      <w:r w:rsidRPr="00695716">
        <w:rPr>
          <w:rFonts w:ascii="Arial" w:eastAsia="Times New Roman" w:hAnsi="Arial" w:cs="Arial"/>
          <w:b/>
          <w:bCs/>
          <w:color w:val="333333"/>
          <w:sz w:val="21"/>
          <w:szCs w:val="21"/>
          <w:bdr w:val="none" w:sz="0" w:space="0" w:color="auto" w:frame="1"/>
          <w:lang w:eastAsia="en-IN"/>
        </w:rPr>
        <w:t>SUT (System Under Test)</w:t>
      </w:r>
      <w:r w:rsidRPr="00695716">
        <w:rPr>
          <w:rFonts w:ascii="Arial" w:eastAsia="Times New Roman" w:hAnsi="Arial" w:cs="Arial"/>
          <w:color w:val="333333"/>
          <w:sz w:val="21"/>
          <w:szCs w:val="21"/>
          <w:lang w:eastAsia="en-IN"/>
        </w:rPr>
        <w:t>:</w:t>
      </w:r>
    </w:p>
    <w:p w:rsidR="00695716" w:rsidRPr="00695716" w:rsidRDefault="00695716" w:rsidP="006C7DFA">
      <w:pPr>
        <w:shd w:val="clear" w:color="auto" w:fill="FFFFFF"/>
        <w:spacing w:beforeAutospacing="1" w:after="0" w:afterAutospacing="1" w:line="240" w:lineRule="auto"/>
        <w:jc w:val="both"/>
        <w:rPr>
          <w:rFonts w:ascii="Arial" w:eastAsia="Times New Roman" w:hAnsi="Arial" w:cs="Arial"/>
          <w:color w:val="333333"/>
          <w:sz w:val="21"/>
          <w:szCs w:val="21"/>
          <w:lang w:eastAsia="en-IN"/>
        </w:rPr>
      </w:pPr>
      <w:r w:rsidRPr="00695716">
        <w:rPr>
          <w:rFonts w:ascii="Arial" w:eastAsia="Times New Roman" w:hAnsi="Arial" w:cs="Arial"/>
          <w:color w:val="333333"/>
          <w:sz w:val="20"/>
          <w:szCs w:val="20"/>
          <w:bdr w:val="none" w:sz="0" w:space="0" w:color="auto" w:frame="1"/>
          <w:lang w:eastAsia="en-IN"/>
        </w:rPr>
        <w:t>          SUT is the managed system which is to be tested. In SUT Management, the following details are maintained</w:t>
      </w:r>
    </w:p>
    <w:p w:rsidR="00695716" w:rsidRPr="00695716" w:rsidRDefault="00695716" w:rsidP="006C7DFA">
      <w:pPr>
        <w:numPr>
          <w:ilvl w:val="0"/>
          <w:numId w:val="1"/>
        </w:numPr>
        <w:shd w:val="clear" w:color="auto" w:fill="FFFFFF"/>
        <w:spacing w:after="0" w:line="240" w:lineRule="auto"/>
        <w:jc w:val="both"/>
        <w:rPr>
          <w:rFonts w:ascii="Arial" w:eastAsia="Times New Roman" w:hAnsi="Arial" w:cs="Arial"/>
          <w:color w:val="333333"/>
          <w:sz w:val="21"/>
          <w:szCs w:val="21"/>
          <w:lang w:eastAsia="en-IN"/>
        </w:rPr>
      </w:pPr>
      <w:r w:rsidRPr="00695716">
        <w:rPr>
          <w:rFonts w:ascii="Arial" w:eastAsia="Times New Roman" w:hAnsi="Arial" w:cs="Arial"/>
          <w:color w:val="333333"/>
          <w:sz w:val="20"/>
          <w:szCs w:val="20"/>
          <w:bdr w:val="none" w:sz="0" w:space="0" w:color="auto" w:frame="1"/>
          <w:lang w:eastAsia="en-IN"/>
        </w:rPr>
        <w:t>Technical RFC destination (looks like TST_&lt;SID&gt;_&lt;CLNT&gt;)</w:t>
      </w:r>
    </w:p>
    <w:p w:rsidR="00695716" w:rsidRPr="00695716" w:rsidRDefault="00695716" w:rsidP="006C7DFA">
      <w:pPr>
        <w:numPr>
          <w:ilvl w:val="0"/>
          <w:numId w:val="1"/>
        </w:numPr>
        <w:shd w:val="clear" w:color="auto" w:fill="FFFFFF"/>
        <w:spacing w:after="0" w:line="240" w:lineRule="auto"/>
        <w:jc w:val="both"/>
        <w:rPr>
          <w:rFonts w:ascii="Arial" w:eastAsia="Times New Roman" w:hAnsi="Arial" w:cs="Arial"/>
          <w:color w:val="333333"/>
          <w:sz w:val="21"/>
          <w:szCs w:val="21"/>
          <w:lang w:eastAsia="en-IN"/>
        </w:rPr>
      </w:pPr>
      <w:r w:rsidRPr="00695716">
        <w:rPr>
          <w:rFonts w:ascii="Arial" w:eastAsia="Times New Roman" w:hAnsi="Arial" w:cs="Arial"/>
          <w:color w:val="333333"/>
          <w:sz w:val="20"/>
          <w:szCs w:val="20"/>
          <w:bdr w:val="none" w:sz="0" w:space="0" w:color="auto" w:frame="1"/>
          <w:lang w:eastAsia="en-IN"/>
        </w:rPr>
        <w:t>Business user (i.e. Tester Profile)</w:t>
      </w:r>
    </w:p>
    <w:p w:rsidR="00695716" w:rsidRPr="00695716" w:rsidRDefault="00695716" w:rsidP="006C7DFA">
      <w:pPr>
        <w:numPr>
          <w:ilvl w:val="0"/>
          <w:numId w:val="1"/>
        </w:numPr>
        <w:shd w:val="clear" w:color="auto" w:fill="FFFFFF"/>
        <w:spacing w:after="0" w:line="240" w:lineRule="auto"/>
        <w:jc w:val="both"/>
        <w:rPr>
          <w:rFonts w:ascii="Arial" w:eastAsia="Times New Roman" w:hAnsi="Arial" w:cs="Arial"/>
          <w:color w:val="333333"/>
          <w:sz w:val="21"/>
          <w:szCs w:val="21"/>
          <w:lang w:eastAsia="en-IN"/>
        </w:rPr>
      </w:pPr>
      <w:r w:rsidRPr="00695716">
        <w:rPr>
          <w:rFonts w:ascii="Arial" w:eastAsia="Times New Roman" w:hAnsi="Arial" w:cs="Arial"/>
          <w:color w:val="333333"/>
          <w:sz w:val="20"/>
          <w:szCs w:val="20"/>
          <w:bdr w:val="none" w:sz="0" w:space="0" w:color="auto" w:frame="1"/>
          <w:lang w:eastAsia="en-IN"/>
        </w:rPr>
        <w:t>Base URL / HTTP destination in case of non-ABAP systems.</w:t>
      </w:r>
    </w:p>
    <w:p w:rsidR="00695716" w:rsidRPr="00695716" w:rsidRDefault="00695716" w:rsidP="006C7DFA">
      <w:pPr>
        <w:shd w:val="clear" w:color="auto" w:fill="FFFFFF"/>
        <w:spacing w:beforeAutospacing="1" w:after="0" w:afterAutospacing="1" w:line="240" w:lineRule="auto"/>
        <w:jc w:val="both"/>
        <w:rPr>
          <w:rFonts w:ascii="Arial" w:eastAsia="Times New Roman" w:hAnsi="Arial" w:cs="Arial"/>
          <w:color w:val="333333"/>
          <w:sz w:val="21"/>
          <w:szCs w:val="21"/>
          <w:lang w:eastAsia="en-IN"/>
        </w:rPr>
      </w:pPr>
      <w:r w:rsidRPr="00695716">
        <w:rPr>
          <w:rFonts w:ascii="Arial" w:eastAsia="Times New Roman" w:hAnsi="Arial" w:cs="Arial"/>
          <w:color w:val="333333"/>
          <w:sz w:val="21"/>
          <w:szCs w:val="21"/>
          <w:lang w:eastAsia="en-IN"/>
        </w:rPr>
        <w:t>2. </w:t>
      </w:r>
      <w:r w:rsidRPr="00695716">
        <w:rPr>
          <w:rFonts w:ascii="Arial" w:eastAsia="Times New Roman" w:hAnsi="Arial" w:cs="Arial"/>
          <w:b/>
          <w:bCs/>
          <w:color w:val="333333"/>
          <w:sz w:val="21"/>
          <w:szCs w:val="21"/>
          <w:bdr w:val="none" w:sz="0" w:space="0" w:color="auto" w:frame="1"/>
          <w:lang w:eastAsia="en-IN"/>
        </w:rPr>
        <w:t>SDC (System Data Container)</w:t>
      </w:r>
    </w:p>
    <w:p w:rsidR="00695716" w:rsidRPr="00695716" w:rsidRDefault="00695716" w:rsidP="006C7DFA">
      <w:p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695716">
        <w:rPr>
          <w:rFonts w:ascii="Arial" w:eastAsia="Times New Roman" w:hAnsi="Arial" w:cs="Arial"/>
          <w:color w:val="333333"/>
          <w:sz w:val="21"/>
          <w:szCs w:val="21"/>
          <w:lang w:eastAsia="en-IN"/>
        </w:rPr>
        <w:t>          SDC defines the systems on which the automated test cases are recorded or executed. A system is defined as follows</w:t>
      </w:r>
    </w:p>
    <w:p w:rsidR="00695716" w:rsidRPr="00695716" w:rsidRDefault="00695716" w:rsidP="006C7DFA">
      <w:pPr>
        <w:numPr>
          <w:ilvl w:val="0"/>
          <w:numId w:val="2"/>
        </w:numPr>
        <w:shd w:val="clear" w:color="auto" w:fill="FFFFFF"/>
        <w:spacing w:after="0" w:line="240" w:lineRule="auto"/>
        <w:jc w:val="both"/>
        <w:rPr>
          <w:rFonts w:ascii="Arial" w:eastAsia="Times New Roman" w:hAnsi="Arial" w:cs="Arial"/>
          <w:color w:val="333333"/>
          <w:sz w:val="21"/>
          <w:szCs w:val="21"/>
          <w:lang w:eastAsia="en-IN"/>
        </w:rPr>
      </w:pPr>
      <w:r w:rsidRPr="00695716">
        <w:rPr>
          <w:rFonts w:ascii="Arial" w:eastAsia="Times New Roman" w:hAnsi="Arial" w:cs="Arial"/>
          <w:color w:val="333333"/>
          <w:sz w:val="21"/>
          <w:szCs w:val="21"/>
          <w:lang w:eastAsia="en-IN"/>
        </w:rPr>
        <w:t>Operational function (eg: CRM,ERP)</w:t>
      </w:r>
    </w:p>
    <w:p w:rsidR="00695716" w:rsidRPr="00695716" w:rsidRDefault="00695716" w:rsidP="006C7DFA">
      <w:pPr>
        <w:numPr>
          <w:ilvl w:val="0"/>
          <w:numId w:val="2"/>
        </w:numPr>
        <w:shd w:val="clear" w:color="auto" w:fill="FFFFFF"/>
        <w:spacing w:after="0" w:line="240" w:lineRule="auto"/>
        <w:jc w:val="both"/>
        <w:rPr>
          <w:rFonts w:ascii="Arial" w:eastAsia="Times New Roman" w:hAnsi="Arial" w:cs="Arial"/>
          <w:color w:val="333333"/>
          <w:sz w:val="21"/>
          <w:szCs w:val="21"/>
          <w:lang w:eastAsia="en-IN"/>
        </w:rPr>
      </w:pPr>
      <w:r w:rsidRPr="00695716">
        <w:rPr>
          <w:rFonts w:ascii="Arial" w:eastAsia="Times New Roman" w:hAnsi="Arial" w:cs="Arial"/>
          <w:color w:val="333333"/>
          <w:sz w:val="21"/>
          <w:szCs w:val="21"/>
          <w:lang w:eastAsia="en-IN"/>
        </w:rPr>
        <w:t>Technical role (eg: Development system, Production system)</w:t>
      </w:r>
    </w:p>
    <w:p w:rsidR="00695716" w:rsidRPr="00695716" w:rsidRDefault="00695716" w:rsidP="006C7DFA">
      <w:pPr>
        <w:shd w:val="clear" w:color="auto" w:fill="FFFFFF"/>
        <w:spacing w:beforeAutospacing="1" w:after="0" w:afterAutospacing="1" w:line="240" w:lineRule="auto"/>
        <w:jc w:val="both"/>
        <w:rPr>
          <w:rFonts w:ascii="Arial" w:eastAsia="Times New Roman" w:hAnsi="Arial" w:cs="Arial"/>
          <w:color w:val="333333"/>
          <w:sz w:val="21"/>
          <w:szCs w:val="21"/>
          <w:lang w:eastAsia="en-IN"/>
        </w:rPr>
      </w:pPr>
      <w:r w:rsidRPr="00695716">
        <w:rPr>
          <w:rFonts w:ascii="Arial" w:eastAsia="Times New Roman" w:hAnsi="Arial" w:cs="Arial"/>
          <w:color w:val="333333"/>
          <w:sz w:val="21"/>
          <w:szCs w:val="21"/>
          <w:lang w:eastAsia="en-IN"/>
        </w:rPr>
        <w:t>3. </w:t>
      </w:r>
      <w:r w:rsidRPr="00695716">
        <w:rPr>
          <w:rFonts w:ascii="Arial" w:eastAsia="Times New Roman" w:hAnsi="Arial" w:cs="Arial"/>
          <w:b/>
          <w:bCs/>
          <w:color w:val="333333"/>
          <w:sz w:val="21"/>
          <w:szCs w:val="21"/>
          <w:bdr w:val="none" w:sz="0" w:space="0" w:color="auto" w:frame="1"/>
          <w:lang w:eastAsia="en-IN"/>
        </w:rPr>
        <w:t>TDC (Test Data Container)</w:t>
      </w:r>
    </w:p>
    <w:p w:rsidR="00695716" w:rsidRPr="00695716" w:rsidRDefault="00695716" w:rsidP="006C7DFA">
      <w:p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695716">
        <w:rPr>
          <w:rFonts w:ascii="Arial" w:eastAsia="Times New Roman" w:hAnsi="Arial" w:cs="Arial"/>
          <w:color w:val="333333"/>
          <w:sz w:val="21"/>
          <w:szCs w:val="21"/>
          <w:lang w:eastAsia="en-IN"/>
        </w:rPr>
        <w:t>          TDC is a central repository for all test data. It contains the information of parameters, attributes and variants.</w:t>
      </w:r>
    </w:p>
    <w:p w:rsidR="00695716" w:rsidRPr="00695716" w:rsidRDefault="00695716" w:rsidP="006C7DFA">
      <w:p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695716">
        <w:rPr>
          <w:rFonts w:ascii="Arial" w:eastAsia="Times New Roman" w:hAnsi="Arial" w:cs="Arial"/>
          <w:color w:val="333333"/>
          <w:sz w:val="21"/>
          <w:szCs w:val="21"/>
          <w:lang w:eastAsia="en-IN"/>
        </w:rPr>
        <w:t>                                         </w:t>
      </w:r>
    </w:p>
    <w:p w:rsidR="00695716" w:rsidRPr="00695716" w:rsidRDefault="00695716" w:rsidP="006C7DFA">
      <w:p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695716">
        <w:rPr>
          <w:rFonts w:ascii="Arial" w:eastAsia="Times New Roman" w:hAnsi="Arial" w:cs="Arial"/>
          <w:color w:val="333333"/>
          <w:sz w:val="21"/>
          <w:szCs w:val="21"/>
          <w:lang w:eastAsia="en-IN"/>
        </w:rPr>
        <w:t>Now we will look how test scripts, SDC are created and see how automated testing is done with the help of SAP Solution Manager</w:t>
      </w:r>
    </w:p>
    <w:p w:rsidR="00695716" w:rsidRPr="00695716" w:rsidRDefault="00695716" w:rsidP="006C7DFA">
      <w:pPr>
        <w:shd w:val="clear" w:color="auto" w:fill="FFFFFF"/>
        <w:spacing w:beforeAutospacing="1" w:after="0" w:afterAutospacing="1" w:line="240" w:lineRule="auto"/>
        <w:jc w:val="both"/>
        <w:rPr>
          <w:rFonts w:ascii="Arial" w:eastAsia="Times New Roman" w:hAnsi="Arial" w:cs="Arial"/>
          <w:color w:val="333333"/>
          <w:sz w:val="21"/>
          <w:szCs w:val="21"/>
          <w:lang w:eastAsia="en-IN"/>
        </w:rPr>
      </w:pPr>
      <w:r w:rsidRPr="00695716">
        <w:rPr>
          <w:rFonts w:ascii="Arial" w:eastAsia="Times New Roman" w:hAnsi="Arial" w:cs="Arial"/>
          <w:b/>
          <w:bCs/>
          <w:color w:val="333333"/>
          <w:sz w:val="21"/>
          <w:szCs w:val="21"/>
          <w:bdr w:val="none" w:sz="0" w:space="0" w:color="auto" w:frame="1"/>
          <w:lang w:eastAsia="en-IN"/>
        </w:rPr>
        <w:t>Prerequisites:</w:t>
      </w:r>
    </w:p>
    <w:p w:rsidR="00695716" w:rsidRPr="00695716" w:rsidRDefault="00695716" w:rsidP="006C7DFA">
      <w:p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695716">
        <w:rPr>
          <w:rFonts w:ascii="Arial" w:eastAsia="Times New Roman" w:hAnsi="Arial" w:cs="Arial"/>
          <w:color w:val="333333"/>
          <w:sz w:val="21"/>
          <w:szCs w:val="21"/>
          <w:lang w:eastAsia="en-IN"/>
        </w:rPr>
        <w:t>Perform system configuration steps as given in the guided procedure SOLMAN_SETUP prior to create test script</w:t>
      </w:r>
    </w:p>
    <w:p w:rsidR="00695716" w:rsidRPr="00695716" w:rsidRDefault="00695716" w:rsidP="006C7DFA">
      <w:pPr>
        <w:shd w:val="clear" w:color="auto" w:fill="FFFFFF"/>
        <w:spacing w:beforeAutospacing="1" w:after="0" w:afterAutospacing="1" w:line="240" w:lineRule="auto"/>
        <w:jc w:val="both"/>
        <w:rPr>
          <w:rFonts w:ascii="Arial" w:eastAsia="Times New Roman" w:hAnsi="Arial" w:cs="Arial"/>
          <w:color w:val="333333"/>
          <w:sz w:val="21"/>
          <w:szCs w:val="21"/>
          <w:lang w:eastAsia="en-IN"/>
        </w:rPr>
      </w:pPr>
      <w:r w:rsidRPr="00695716">
        <w:rPr>
          <w:rFonts w:ascii="Arial" w:eastAsia="Times New Roman" w:hAnsi="Arial" w:cs="Arial"/>
          <w:b/>
          <w:bCs/>
          <w:color w:val="333333"/>
          <w:sz w:val="21"/>
          <w:szCs w:val="21"/>
          <w:bdr w:val="none" w:sz="0" w:space="0" w:color="auto" w:frame="1"/>
          <w:lang w:eastAsia="en-IN"/>
        </w:rPr>
        <w:lastRenderedPageBreak/>
        <w:t>Note: Test cases can be created in configuration phase of each project via SOLAR02 transaction. But I am explaining how CBTA works via transaction SM_WORKCENTER</w:t>
      </w:r>
    </w:p>
    <w:p w:rsidR="00695716" w:rsidRPr="00695716" w:rsidRDefault="00695716" w:rsidP="006C7DFA">
      <w:pPr>
        <w:shd w:val="clear" w:color="auto" w:fill="FFFFFF"/>
        <w:spacing w:beforeAutospacing="1" w:after="0" w:afterAutospacing="1" w:line="240" w:lineRule="auto"/>
        <w:jc w:val="both"/>
        <w:rPr>
          <w:rFonts w:ascii="Arial" w:eastAsia="Times New Roman" w:hAnsi="Arial" w:cs="Arial"/>
          <w:color w:val="333333"/>
          <w:sz w:val="21"/>
          <w:szCs w:val="21"/>
          <w:lang w:eastAsia="en-IN"/>
        </w:rPr>
      </w:pPr>
    </w:p>
    <w:p w:rsidR="00695716" w:rsidRPr="00695716" w:rsidRDefault="00695716" w:rsidP="006C7DFA">
      <w:pPr>
        <w:shd w:val="clear" w:color="auto" w:fill="FFFFFF"/>
        <w:spacing w:beforeAutospacing="1" w:after="0" w:afterAutospacing="1" w:line="240" w:lineRule="auto"/>
        <w:jc w:val="both"/>
        <w:rPr>
          <w:rFonts w:ascii="Arial" w:eastAsia="Times New Roman" w:hAnsi="Arial" w:cs="Arial"/>
          <w:color w:val="333333"/>
          <w:sz w:val="21"/>
          <w:szCs w:val="21"/>
          <w:lang w:eastAsia="en-IN"/>
        </w:rPr>
      </w:pPr>
      <w:r w:rsidRPr="00695716">
        <w:rPr>
          <w:rFonts w:ascii="Arial" w:eastAsia="Times New Roman" w:hAnsi="Arial" w:cs="Arial"/>
          <w:b/>
          <w:bCs/>
          <w:color w:val="333333"/>
          <w:sz w:val="21"/>
          <w:szCs w:val="21"/>
          <w:bdr w:val="none" w:sz="0" w:space="0" w:color="auto" w:frame="1"/>
          <w:lang w:eastAsia="en-IN"/>
        </w:rPr>
        <w:t>Step 1: </w:t>
      </w:r>
      <w:r w:rsidRPr="00695716">
        <w:rPr>
          <w:rFonts w:ascii="Arial" w:eastAsia="Times New Roman" w:hAnsi="Arial" w:cs="Arial"/>
          <w:color w:val="333333"/>
          <w:sz w:val="21"/>
          <w:szCs w:val="21"/>
          <w:lang w:eastAsia="en-IN"/>
        </w:rPr>
        <w:t>Login into SAP Solution Manager system and run transaction SM_WORKCENTER. Under Test Management workcenter, click Easy Test Automation as shown below</w:t>
      </w:r>
    </w:p>
    <w:p w:rsidR="00695716" w:rsidRPr="00695716" w:rsidRDefault="00695716" w:rsidP="006C7DFA">
      <w:pPr>
        <w:shd w:val="clear" w:color="auto" w:fill="FFFFFF"/>
        <w:spacing w:beforeAutospacing="1" w:after="0" w:afterAutospacing="1" w:line="240" w:lineRule="auto"/>
        <w:jc w:val="both"/>
        <w:rPr>
          <w:rFonts w:ascii="Arial" w:eastAsia="Times New Roman" w:hAnsi="Arial" w:cs="Arial"/>
          <w:color w:val="333333"/>
          <w:sz w:val="21"/>
          <w:szCs w:val="21"/>
          <w:lang w:eastAsia="en-IN"/>
        </w:rPr>
      </w:pPr>
      <w:r w:rsidRPr="00695716">
        <w:rPr>
          <w:rFonts w:ascii="Arial" w:eastAsia="Times New Roman" w:hAnsi="Arial" w:cs="Arial"/>
          <w:noProof/>
          <w:color w:val="008FD3"/>
          <w:sz w:val="21"/>
          <w:szCs w:val="21"/>
          <w:bdr w:val="none" w:sz="0" w:space="0" w:color="auto" w:frame="1"/>
          <w:lang w:eastAsia="en-IN"/>
        </w:rPr>
        <w:drawing>
          <wp:inline distT="0" distB="0" distL="0" distR="0">
            <wp:extent cx="5905500" cy="2590800"/>
            <wp:effectExtent l="0" t="0" r="0" b="0"/>
            <wp:docPr id="11" name="Picture 11" descr="/wp-content/uploads/2016/07/1_99613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p-content/uploads/2016/07/1_996131.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2590800"/>
                    </a:xfrm>
                    <a:prstGeom prst="rect">
                      <a:avLst/>
                    </a:prstGeom>
                    <a:noFill/>
                    <a:ln>
                      <a:noFill/>
                    </a:ln>
                  </pic:spPr>
                </pic:pic>
              </a:graphicData>
            </a:graphic>
          </wp:inline>
        </w:drawing>
      </w:r>
    </w:p>
    <w:p w:rsidR="00695716" w:rsidRPr="00695716" w:rsidRDefault="00695716" w:rsidP="006C7DFA">
      <w:pPr>
        <w:shd w:val="clear" w:color="auto" w:fill="FFFFFF"/>
        <w:spacing w:beforeAutospacing="1" w:after="0" w:afterAutospacing="1" w:line="240" w:lineRule="auto"/>
        <w:jc w:val="both"/>
        <w:rPr>
          <w:rFonts w:ascii="Arial" w:eastAsia="Times New Roman" w:hAnsi="Arial" w:cs="Arial"/>
          <w:color w:val="333333"/>
          <w:sz w:val="21"/>
          <w:szCs w:val="21"/>
          <w:lang w:eastAsia="en-IN"/>
        </w:rPr>
      </w:pPr>
      <w:r w:rsidRPr="00695716">
        <w:rPr>
          <w:rFonts w:ascii="Arial" w:eastAsia="Times New Roman" w:hAnsi="Arial" w:cs="Arial"/>
          <w:b/>
          <w:bCs/>
          <w:color w:val="333333"/>
          <w:sz w:val="21"/>
          <w:szCs w:val="21"/>
          <w:bdr w:val="none" w:sz="0" w:space="0" w:color="auto" w:frame="1"/>
          <w:lang w:eastAsia="en-IN"/>
        </w:rPr>
        <w:t>Step 2: </w:t>
      </w:r>
      <w:r w:rsidRPr="00695716">
        <w:rPr>
          <w:rFonts w:ascii="Arial" w:eastAsia="Times New Roman" w:hAnsi="Arial" w:cs="Arial"/>
          <w:color w:val="333333"/>
          <w:sz w:val="21"/>
          <w:szCs w:val="21"/>
          <w:lang w:eastAsia="en-IN"/>
        </w:rPr>
        <w:t>A pop up opens where you can create new SDC or use existing SDC. To create new SDC, select </w:t>
      </w:r>
      <w:r w:rsidRPr="00695716">
        <w:rPr>
          <w:rFonts w:ascii="Arial" w:eastAsia="Times New Roman" w:hAnsi="Arial" w:cs="Arial"/>
          <w:b/>
          <w:bCs/>
          <w:color w:val="333333"/>
          <w:sz w:val="21"/>
          <w:szCs w:val="21"/>
          <w:bdr w:val="none" w:sz="0" w:space="0" w:color="auto" w:frame="1"/>
          <w:lang w:eastAsia="en-IN"/>
        </w:rPr>
        <w:t>System Data</w:t>
      </w:r>
      <w:r w:rsidRPr="00695716">
        <w:rPr>
          <w:rFonts w:ascii="Arial" w:eastAsia="Times New Roman" w:hAnsi="Arial" w:cs="Arial"/>
          <w:color w:val="333333"/>
          <w:sz w:val="21"/>
          <w:szCs w:val="21"/>
          <w:lang w:eastAsia="en-IN"/>
        </w:rPr>
        <w:t> and enter the SDC name and click create as shown below</w:t>
      </w:r>
    </w:p>
    <w:p w:rsidR="00695716" w:rsidRPr="00695716" w:rsidRDefault="00695716" w:rsidP="006C7DFA">
      <w:pPr>
        <w:shd w:val="clear" w:color="auto" w:fill="FFFFFF"/>
        <w:spacing w:beforeAutospacing="1" w:after="0" w:afterAutospacing="1" w:line="240" w:lineRule="auto"/>
        <w:jc w:val="both"/>
        <w:rPr>
          <w:rFonts w:ascii="Arial" w:eastAsia="Times New Roman" w:hAnsi="Arial" w:cs="Arial"/>
          <w:color w:val="333333"/>
          <w:sz w:val="21"/>
          <w:szCs w:val="21"/>
          <w:lang w:eastAsia="en-IN"/>
        </w:rPr>
      </w:pPr>
      <w:r w:rsidRPr="00695716">
        <w:rPr>
          <w:rFonts w:ascii="Arial" w:eastAsia="Times New Roman" w:hAnsi="Arial" w:cs="Arial"/>
          <w:noProof/>
          <w:color w:val="008FD3"/>
          <w:sz w:val="21"/>
          <w:szCs w:val="21"/>
          <w:bdr w:val="none" w:sz="0" w:space="0" w:color="auto" w:frame="1"/>
          <w:lang w:eastAsia="en-IN"/>
        </w:rPr>
        <w:drawing>
          <wp:inline distT="0" distB="0" distL="0" distR="0">
            <wp:extent cx="4991100" cy="2209800"/>
            <wp:effectExtent l="0" t="0" r="0" b="0"/>
            <wp:docPr id="10" name="Picture 10" descr="/wp-content/uploads/2016/07/2_996043.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p-content/uploads/2016/07/2_996043.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100" cy="2209800"/>
                    </a:xfrm>
                    <a:prstGeom prst="rect">
                      <a:avLst/>
                    </a:prstGeom>
                    <a:noFill/>
                    <a:ln>
                      <a:noFill/>
                    </a:ln>
                  </pic:spPr>
                </pic:pic>
              </a:graphicData>
            </a:graphic>
          </wp:inline>
        </w:drawing>
      </w:r>
    </w:p>
    <w:p w:rsidR="00695716" w:rsidRPr="00695716" w:rsidRDefault="00695716" w:rsidP="006C7DFA">
      <w:pPr>
        <w:shd w:val="clear" w:color="auto" w:fill="FFFFFF"/>
        <w:spacing w:beforeAutospacing="1" w:after="0" w:afterAutospacing="1" w:line="240" w:lineRule="auto"/>
        <w:jc w:val="both"/>
        <w:rPr>
          <w:rFonts w:ascii="Arial" w:eastAsia="Times New Roman" w:hAnsi="Arial" w:cs="Arial"/>
          <w:color w:val="333333"/>
          <w:sz w:val="21"/>
          <w:szCs w:val="21"/>
          <w:lang w:eastAsia="en-IN"/>
        </w:rPr>
      </w:pPr>
      <w:r w:rsidRPr="00695716">
        <w:rPr>
          <w:rFonts w:ascii="Arial" w:eastAsia="Times New Roman" w:hAnsi="Arial" w:cs="Arial"/>
          <w:b/>
          <w:bCs/>
          <w:color w:val="333333"/>
          <w:sz w:val="21"/>
          <w:szCs w:val="21"/>
          <w:bdr w:val="none" w:sz="0" w:space="0" w:color="auto" w:frame="1"/>
          <w:lang w:eastAsia="en-IN"/>
        </w:rPr>
        <w:t>Step 3: </w:t>
      </w:r>
      <w:r w:rsidRPr="00695716">
        <w:rPr>
          <w:rFonts w:ascii="Arial" w:eastAsia="Times New Roman" w:hAnsi="Arial" w:cs="Arial"/>
          <w:color w:val="333333"/>
          <w:sz w:val="21"/>
          <w:szCs w:val="21"/>
          <w:lang w:eastAsia="en-IN"/>
        </w:rPr>
        <w:t>Then you will be directed to SDC creation window where we need to give the name of the System Data Container and specify the logical component, target system as shown in the below screenshots.</w:t>
      </w:r>
    </w:p>
    <w:p w:rsidR="00695716" w:rsidRPr="00695716" w:rsidRDefault="00695716" w:rsidP="006C7DFA">
      <w:pPr>
        <w:shd w:val="clear" w:color="auto" w:fill="FFFFFF"/>
        <w:spacing w:beforeAutospacing="1" w:after="0" w:afterAutospacing="1" w:line="240" w:lineRule="auto"/>
        <w:jc w:val="both"/>
        <w:rPr>
          <w:rFonts w:ascii="Arial" w:eastAsia="Times New Roman" w:hAnsi="Arial" w:cs="Arial"/>
          <w:color w:val="333333"/>
          <w:sz w:val="21"/>
          <w:szCs w:val="21"/>
          <w:lang w:eastAsia="en-IN"/>
        </w:rPr>
      </w:pPr>
      <w:r w:rsidRPr="00695716">
        <w:rPr>
          <w:rFonts w:ascii="Arial" w:eastAsia="Times New Roman" w:hAnsi="Arial" w:cs="Arial"/>
          <w:noProof/>
          <w:color w:val="008FD3"/>
          <w:sz w:val="21"/>
          <w:szCs w:val="21"/>
          <w:bdr w:val="none" w:sz="0" w:space="0" w:color="auto" w:frame="1"/>
          <w:lang w:eastAsia="en-IN"/>
        </w:rPr>
        <w:lastRenderedPageBreak/>
        <w:drawing>
          <wp:inline distT="0" distB="0" distL="0" distR="0">
            <wp:extent cx="5905500" cy="4143375"/>
            <wp:effectExtent l="0" t="0" r="0" b="9525"/>
            <wp:docPr id="9" name="Picture 9" descr="/wp-content/uploads/2016/07/3_996133.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p-content/uploads/2016/07/3_996133.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4143375"/>
                    </a:xfrm>
                    <a:prstGeom prst="rect">
                      <a:avLst/>
                    </a:prstGeom>
                    <a:noFill/>
                    <a:ln>
                      <a:noFill/>
                    </a:ln>
                  </pic:spPr>
                </pic:pic>
              </a:graphicData>
            </a:graphic>
          </wp:inline>
        </w:drawing>
      </w:r>
    </w:p>
    <w:p w:rsidR="00695716" w:rsidRPr="00695716" w:rsidRDefault="00695716" w:rsidP="006C7DFA">
      <w:pPr>
        <w:shd w:val="clear" w:color="auto" w:fill="FFFFFF"/>
        <w:spacing w:beforeAutospacing="1" w:after="0" w:afterAutospacing="1" w:line="240" w:lineRule="auto"/>
        <w:jc w:val="both"/>
        <w:rPr>
          <w:rFonts w:ascii="Arial" w:eastAsia="Times New Roman" w:hAnsi="Arial" w:cs="Arial"/>
          <w:color w:val="333333"/>
          <w:sz w:val="21"/>
          <w:szCs w:val="21"/>
          <w:lang w:eastAsia="en-IN"/>
        </w:rPr>
      </w:pPr>
      <w:r w:rsidRPr="00695716">
        <w:rPr>
          <w:rFonts w:ascii="Arial" w:eastAsia="Times New Roman" w:hAnsi="Arial" w:cs="Arial"/>
          <w:noProof/>
          <w:color w:val="008FD3"/>
          <w:sz w:val="21"/>
          <w:szCs w:val="21"/>
          <w:bdr w:val="none" w:sz="0" w:space="0" w:color="auto" w:frame="1"/>
          <w:lang w:eastAsia="en-IN"/>
        </w:rPr>
        <w:drawing>
          <wp:inline distT="0" distB="0" distL="0" distR="0">
            <wp:extent cx="5905500" cy="2609850"/>
            <wp:effectExtent l="0" t="0" r="0" b="0"/>
            <wp:docPr id="8" name="Picture 8" descr="/wp-content/uploads/2016/07/4_996140.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p-content/uploads/2016/07/4_996140.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2609850"/>
                    </a:xfrm>
                    <a:prstGeom prst="rect">
                      <a:avLst/>
                    </a:prstGeom>
                    <a:noFill/>
                    <a:ln>
                      <a:noFill/>
                    </a:ln>
                  </pic:spPr>
                </pic:pic>
              </a:graphicData>
            </a:graphic>
          </wp:inline>
        </w:drawing>
      </w:r>
    </w:p>
    <w:p w:rsidR="00695716" w:rsidRPr="00695716" w:rsidRDefault="00695716" w:rsidP="006C7DFA">
      <w:p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695716">
        <w:rPr>
          <w:rFonts w:ascii="Arial" w:eastAsia="Times New Roman" w:hAnsi="Arial" w:cs="Arial"/>
          <w:color w:val="333333"/>
          <w:sz w:val="21"/>
          <w:szCs w:val="21"/>
          <w:lang w:eastAsia="en-IN"/>
        </w:rPr>
        <w:t>After entering the details, upon saving the SDC contains the following information</w:t>
      </w:r>
    </w:p>
    <w:p w:rsidR="00695716" w:rsidRPr="00695716" w:rsidRDefault="00695716" w:rsidP="006C7DFA">
      <w:pPr>
        <w:shd w:val="clear" w:color="auto" w:fill="FFFFFF"/>
        <w:spacing w:beforeAutospacing="1" w:after="0" w:afterAutospacing="1" w:line="240" w:lineRule="auto"/>
        <w:jc w:val="both"/>
        <w:rPr>
          <w:rFonts w:ascii="Arial" w:eastAsia="Times New Roman" w:hAnsi="Arial" w:cs="Arial"/>
          <w:color w:val="333333"/>
          <w:sz w:val="21"/>
          <w:szCs w:val="21"/>
          <w:lang w:eastAsia="en-IN"/>
        </w:rPr>
      </w:pPr>
      <w:r w:rsidRPr="00695716">
        <w:rPr>
          <w:rFonts w:ascii="Arial" w:eastAsia="Times New Roman" w:hAnsi="Arial" w:cs="Arial"/>
          <w:noProof/>
          <w:color w:val="008FD3"/>
          <w:sz w:val="21"/>
          <w:szCs w:val="21"/>
          <w:bdr w:val="none" w:sz="0" w:space="0" w:color="auto" w:frame="1"/>
          <w:lang w:eastAsia="en-IN"/>
        </w:rPr>
        <w:drawing>
          <wp:inline distT="0" distB="0" distL="0" distR="0">
            <wp:extent cx="5905500" cy="1171575"/>
            <wp:effectExtent l="0" t="0" r="0" b="9525"/>
            <wp:docPr id="7" name="Picture 7" descr="/wp-content/uploads/2016/07/5_996141.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p-content/uploads/2016/07/5_996141.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1171575"/>
                    </a:xfrm>
                    <a:prstGeom prst="rect">
                      <a:avLst/>
                    </a:prstGeom>
                    <a:noFill/>
                    <a:ln>
                      <a:noFill/>
                    </a:ln>
                  </pic:spPr>
                </pic:pic>
              </a:graphicData>
            </a:graphic>
          </wp:inline>
        </w:drawing>
      </w:r>
    </w:p>
    <w:p w:rsidR="00695716" w:rsidRPr="00695716" w:rsidRDefault="00695716" w:rsidP="006C7DFA">
      <w:p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695716">
        <w:rPr>
          <w:rFonts w:ascii="Arial" w:eastAsia="Times New Roman" w:hAnsi="Arial" w:cs="Arial"/>
          <w:color w:val="333333"/>
          <w:sz w:val="21"/>
          <w:szCs w:val="21"/>
          <w:lang w:eastAsia="en-IN"/>
        </w:rPr>
        <w:lastRenderedPageBreak/>
        <w:t>Save these configuration in transport request.</w:t>
      </w:r>
    </w:p>
    <w:p w:rsidR="00695716" w:rsidRPr="00695716" w:rsidRDefault="00695716" w:rsidP="006C7DFA">
      <w:pPr>
        <w:shd w:val="clear" w:color="auto" w:fill="FFFFFF"/>
        <w:spacing w:beforeAutospacing="1" w:after="0" w:afterAutospacing="1" w:line="240" w:lineRule="auto"/>
        <w:jc w:val="both"/>
        <w:rPr>
          <w:rFonts w:ascii="Arial" w:eastAsia="Times New Roman" w:hAnsi="Arial" w:cs="Arial"/>
          <w:color w:val="333333"/>
          <w:sz w:val="21"/>
          <w:szCs w:val="21"/>
          <w:lang w:eastAsia="en-IN"/>
        </w:rPr>
      </w:pPr>
      <w:r w:rsidRPr="00695716">
        <w:rPr>
          <w:rFonts w:ascii="Arial" w:eastAsia="Times New Roman" w:hAnsi="Arial" w:cs="Arial"/>
          <w:b/>
          <w:bCs/>
          <w:color w:val="333333"/>
          <w:sz w:val="21"/>
          <w:szCs w:val="21"/>
          <w:bdr w:val="none" w:sz="0" w:space="0" w:color="auto" w:frame="1"/>
          <w:lang w:eastAsia="en-IN"/>
        </w:rPr>
        <w:t>Step 4: </w:t>
      </w:r>
      <w:r w:rsidRPr="00695716">
        <w:rPr>
          <w:rFonts w:ascii="Arial" w:eastAsia="Times New Roman" w:hAnsi="Arial" w:cs="Arial"/>
          <w:color w:val="333333"/>
          <w:sz w:val="21"/>
          <w:szCs w:val="21"/>
          <w:lang w:eastAsia="en-IN"/>
        </w:rPr>
        <w:t>Now, in Test Management workcenter, go to CBTA Settings-&gt; Maintain SUT. Here, you need to import the SDC created as shown below</w:t>
      </w:r>
    </w:p>
    <w:p w:rsidR="00695716" w:rsidRPr="00695716" w:rsidRDefault="00695716" w:rsidP="006C7DFA">
      <w:pPr>
        <w:shd w:val="clear" w:color="auto" w:fill="FFFFFF"/>
        <w:spacing w:beforeAutospacing="1" w:after="0" w:afterAutospacing="1" w:line="240" w:lineRule="auto"/>
        <w:jc w:val="both"/>
        <w:rPr>
          <w:rFonts w:ascii="Arial" w:eastAsia="Times New Roman" w:hAnsi="Arial" w:cs="Arial"/>
          <w:color w:val="333333"/>
          <w:sz w:val="21"/>
          <w:szCs w:val="21"/>
          <w:lang w:eastAsia="en-IN"/>
        </w:rPr>
      </w:pPr>
      <w:r w:rsidRPr="00695716">
        <w:rPr>
          <w:rFonts w:ascii="Arial" w:eastAsia="Times New Roman" w:hAnsi="Arial" w:cs="Arial"/>
          <w:noProof/>
          <w:color w:val="008FD3"/>
          <w:sz w:val="21"/>
          <w:szCs w:val="21"/>
          <w:bdr w:val="none" w:sz="0" w:space="0" w:color="auto" w:frame="1"/>
          <w:lang w:eastAsia="en-IN"/>
        </w:rPr>
        <w:drawing>
          <wp:inline distT="0" distB="0" distL="0" distR="0">
            <wp:extent cx="5905500" cy="2428875"/>
            <wp:effectExtent l="0" t="0" r="0" b="9525"/>
            <wp:docPr id="6" name="Picture 6" descr="/wp-content/uploads/2016/07/6_996152.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p-content/uploads/2016/07/6_996152.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2428875"/>
                    </a:xfrm>
                    <a:prstGeom prst="rect">
                      <a:avLst/>
                    </a:prstGeom>
                    <a:noFill/>
                    <a:ln>
                      <a:noFill/>
                    </a:ln>
                  </pic:spPr>
                </pic:pic>
              </a:graphicData>
            </a:graphic>
          </wp:inline>
        </w:drawing>
      </w:r>
    </w:p>
    <w:p w:rsidR="00695716" w:rsidRPr="00695716" w:rsidRDefault="00695716" w:rsidP="006C7DFA">
      <w:pPr>
        <w:shd w:val="clear" w:color="auto" w:fill="FFFFFF"/>
        <w:spacing w:beforeAutospacing="1" w:after="0" w:afterAutospacing="1" w:line="240" w:lineRule="auto"/>
        <w:jc w:val="both"/>
        <w:rPr>
          <w:rFonts w:ascii="Arial" w:eastAsia="Times New Roman" w:hAnsi="Arial" w:cs="Arial"/>
          <w:color w:val="333333"/>
          <w:sz w:val="21"/>
          <w:szCs w:val="21"/>
          <w:lang w:eastAsia="en-IN"/>
        </w:rPr>
      </w:pPr>
      <w:r w:rsidRPr="00695716">
        <w:rPr>
          <w:rFonts w:ascii="Arial" w:eastAsia="Times New Roman" w:hAnsi="Arial" w:cs="Arial"/>
          <w:b/>
          <w:bCs/>
          <w:color w:val="333333"/>
          <w:sz w:val="21"/>
          <w:szCs w:val="21"/>
          <w:bdr w:val="none" w:sz="0" w:space="0" w:color="auto" w:frame="1"/>
          <w:lang w:eastAsia="en-IN"/>
        </w:rPr>
        <w:t>Step 5: </w:t>
      </w:r>
      <w:r w:rsidRPr="00695716">
        <w:rPr>
          <w:rFonts w:ascii="Arial" w:eastAsia="Times New Roman" w:hAnsi="Arial" w:cs="Arial"/>
          <w:color w:val="333333"/>
          <w:sz w:val="21"/>
          <w:szCs w:val="21"/>
          <w:lang w:eastAsia="en-IN"/>
        </w:rPr>
        <w:t>After selecting and importing the SDC, now you need to specify the RFC that communicates with the SUT which is configured as prerequisite and also assign the tester profile so that it enables logon to managed system while the script runs.</w:t>
      </w:r>
    </w:p>
    <w:p w:rsidR="00695716" w:rsidRPr="00695716" w:rsidRDefault="00695716" w:rsidP="006C7DFA">
      <w:pPr>
        <w:shd w:val="clear" w:color="auto" w:fill="FFFFFF"/>
        <w:spacing w:beforeAutospacing="1" w:after="0" w:afterAutospacing="1" w:line="240" w:lineRule="auto"/>
        <w:jc w:val="both"/>
        <w:rPr>
          <w:rFonts w:ascii="Arial" w:eastAsia="Times New Roman" w:hAnsi="Arial" w:cs="Arial"/>
          <w:color w:val="333333"/>
          <w:sz w:val="21"/>
          <w:szCs w:val="21"/>
          <w:lang w:eastAsia="en-IN"/>
        </w:rPr>
      </w:pPr>
      <w:r w:rsidRPr="00695716">
        <w:rPr>
          <w:rFonts w:ascii="Arial" w:eastAsia="Times New Roman" w:hAnsi="Arial" w:cs="Arial"/>
          <w:noProof/>
          <w:color w:val="008FD3"/>
          <w:sz w:val="21"/>
          <w:szCs w:val="21"/>
          <w:bdr w:val="none" w:sz="0" w:space="0" w:color="auto" w:frame="1"/>
          <w:lang w:eastAsia="en-IN"/>
        </w:rPr>
        <w:drawing>
          <wp:inline distT="0" distB="0" distL="0" distR="0">
            <wp:extent cx="5905500" cy="2686050"/>
            <wp:effectExtent l="0" t="0" r="0" b="0"/>
            <wp:docPr id="5" name="Picture 5" descr="/wp-content/uploads/2016/07/7_996154.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p-content/uploads/2016/07/7_996154.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5500" cy="2686050"/>
                    </a:xfrm>
                    <a:prstGeom prst="rect">
                      <a:avLst/>
                    </a:prstGeom>
                    <a:noFill/>
                    <a:ln>
                      <a:noFill/>
                    </a:ln>
                  </pic:spPr>
                </pic:pic>
              </a:graphicData>
            </a:graphic>
          </wp:inline>
        </w:drawing>
      </w:r>
    </w:p>
    <w:p w:rsidR="00695716" w:rsidRPr="00695716" w:rsidRDefault="00695716" w:rsidP="006C7DFA">
      <w:pPr>
        <w:shd w:val="clear" w:color="auto" w:fill="FFFFFF"/>
        <w:spacing w:beforeAutospacing="1" w:after="0" w:afterAutospacing="1" w:line="240" w:lineRule="auto"/>
        <w:jc w:val="both"/>
        <w:rPr>
          <w:rFonts w:ascii="Arial" w:eastAsia="Times New Roman" w:hAnsi="Arial" w:cs="Arial"/>
          <w:color w:val="333333"/>
          <w:sz w:val="21"/>
          <w:szCs w:val="21"/>
          <w:lang w:eastAsia="en-IN"/>
        </w:rPr>
      </w:pPr>
      <w:r w:rsidRPr="00695716">
        <w:rPr>
          <w:rFonts w:ascii="Arial" w:eastAsia="Times New Roman" w:hAnsi="Arial" w:cs="Arial"/>
          <w:b/>
          <w:bCs/>
          <w:color w:val="333333"/>
          <w:sz w:val="21"/>
          <w:szCs w:val="21"/>
          <w:bdr w:val="none" w:sz="0" w:space="0" w:color="auto" w:frame="1"/>
          <w:lang w:eastAsia="en-IN"/>
        </w:rPr>
        <w:t>Step 6: </w:t>
      </w:r>
      <w:r w:rsidRPr="00695716">
        <w:rPr>
          <w:rFonts w:ascii="Arial" w:eastAsia="Times New Roman" w:hAnsi="Arial" w:cs="Arial"/>
          <w:color w:val="333333"/>
          <w:sz w:val="21"/>
          <w:szCs w:val="21"/>
          <w:lang w:eastAsia="en-IN"/>
        </w:rPr>
        <w:t>Now, to create Test scripts, in Test Management workcenter-&gt; Test Repository-&gt; Test Scripts</w:t>
      </w:r>
    </w:p>
    <w:p w:rsidR="00695716" w:rsidRPr="00695716" w:rsidRDefault="00695716" w:rsidP="006C7DFA">
      <w:pPr>
        <w:shd w:val="clear" w:color="auto" w:fill="FFFFFF"/>
        <w:spacing w:beforeAutospacing="1" w:after="0" w:afterAutospacing="1" w:line="240" w:lineRule="auto"/>
        <w:jc w:val="both"/>
        <w:rPr>
          <w:rFonts w:ascii="Arial" w:eastAsia="Times New Roman" w:hAnsi="Arial" w:cs="Arial"/>
          <w:color w:val="333333"/>
          <w:sz w:val="21"/>
          <w:szCs w:val="21"/>
          <w:lang w:eastAsia="en-IN"/>
        </w:rPr>
      </w:pPr>
      <w:r w:rsidRPr="00695716">
        <w:rPr>
          <w:rFonts w:ascii="Arial" w:eastAsia="Times New Roman" w:hAnsi="Arial" w:cs="Arial"/>
          <w:noProof/>
          <w:color w:val="008FD3"/>
          <w:sz w:val="21"/>
          <w:szCs w:val="21"/>
          <w:bdr w:val="none" w:sz="0" w:space="0" w:color="auto" w:frame="1"/>
          <w:lang w:eastAsia="en-IN"/>
        </w:rPr>
        <w:lastRenderedPageBreak/>
        <w:drawing>
          <wp:inline distT="0" distB="0" distL="0" distR="0">
            <wp:extent cx="5905500" cy="2257425"/>
            <wp:effectExtent l="0" t="0" r="0" b="9525"/>
            <wp:docPr id="4" name="Picture 4" descr="/wp-content/uploads/2016/07/8_996167.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p-content/uploads/2016/07/8_996167.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5500" cy="2257425"/>
                    </a:xfrm>
                    <a:prstGeom prst="rect">
                      <a:avLst/>
                    </a:prstGeom>
                    <a:noFill/>
                    <a:ln>
                      <a:noFill/>
                    </a:ln>
                  </pic:spPr>
                </pic:pic>
              </a:graphicData>
            </a:graphic>
          </wp:inline>
        </w:drawing>
      </w:r>
    </w:p>
    <w:p w:rsidR="00695716" w:rsidRPr="00695716" w:rsidRDefault="00695716" w:rsidP="006C7DFA">
      <w:p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695716">
        <w:rPr>
          <w:rFonts w:ascii="Arial" w:eastAsia="Times New Roman" w:hAnsi="Arial" w:cs="Arial"/>
          <w:color w:val="333333"/>
          <w:sz w:val="21"/>
          <w:szCs w:val="21"/>
          <w:lang w:eastAsia="en-IN"/>
        </w:rPr>
        <w:t>When you click create Test Scripts, a pop up will appear where you need to give the name and title of the script, test tool would be CBTA as shown below</w:t>
      </w:r>
    </w:p>
    <w:p w:rsidR="00695716" w:rsidRPr="00695716" w:rsidRDefault="00695716" w:rsidP="006C7DFA">
      <w:pPr>
        <w:shd w:val="clear" w:color="auto" w:fill="FFFFFF"/>
        <w:spacing w:beforeAutospacing="1" w:after="0" w:afterAutospacing="1" w:line="240" w:lineRule="auto"/>
        <w:jc w:val="both"/>
        <w:rPr>
          <w:rFonts w:ascii="Arial" w:eastAsia="Times New Roman" w:hAnsi="Arial" w:cs="Arial"/>
          <w:color w:val="333333"/>
          <w:sz w:val="21"/>
          <w:szCs w:val="21"/>
          <w:lang w:eastAsia="en-IN"/>
        </w:rPr>
      </w:pPr>
      <w:r w:rsidRPr="00695716">
        <w:rPr>
          <w:rFonts w:ascii="Arial" w:eastAsia="Times New Roman" w:hAnsi="Arial" w:cs="Arial"/>
          <w:noProof/>
          <w:color w:val="008FD3"/>
          <w:sz w:val="21"/>
          <w:szCs w:val="21"/>
          <w:bdr w:val="none" w:sz="0" w:space="0" w:color="auto" w:frame="1"/>
          <w:lang w:eastAsia="en-IN"/>
        </w:rPr>
        <w:drawing>
          <wp:inline distT="0" distB="0" distL="0" distR="0">
            <wp:extent cx="4762500" cy="1733550"/>
            <wp:effectExtent l="0" t="0" r="0" b="0"/>
            <wp:docPr id="3" name="Picture 3" descr="/wp-content/uploads/2016/07/9_996170.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p-content/uploads/2016/07/9_996170.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1733550"/>
                    </a:xfrm>
                    <a:prstGeom prst="rect">
                      <a:avLst/>
                    </a:prstGeom>
                    <a:noFill/>
                    <a:ln>
                      <a:noFill/>
                    </a:ln>
                  </pic:spPr>
                </pic:pic>
              </a:graphicData>
            </a:graphic>
          </wp:inline>
        </w:drawing>
      </w:r>
    </w:p>
    <w:p w:rsidR="00695716" w:rsidRPr="00695716" w:rsidRDefault="00695716" w:rsidP="006C7DFA">
      <w:pPr>
        <w:shd w:val="clear" w:color="auto" w:fill="FFFFFF"/>
        <w:spacing w:beforeAutospacing="1" w:after="0" w:afterAutospacing="1" w:line="240" w:lineRule="auto"/>
        <w:jc w:val="both"/>
        <w:rPr>
          <w:rFonts w:ascii="Arial" w:eastAsia="Times New Roman" w:hAnsi="Arial" w:cs="Arial"/>
          <w:color w:val="333333"/>
          <w:sz w:val="21"/>
          <w:szCs w:val="21"/>
          <w:lang w:eastAsia="en-IN"/>
        </w:rPr>
      </w:pPr>
      <w:r w:rsidRPr="00695716">
        <w:rPr>
          <w:rFonts w:ascii="Arial" w:eastAsia="Times New Roman" w:hAnsi="Arial" w:cs="Arial"/>
          <w:b/>
          <w:bCs/>
          <w:color w:val="333333"/>
          <w:sz w:val="21"/>
          <w:szCs w:val="21"/>
          <w:bdr w:val="none" w:sz="0" w:space="0" w:color="auto" w:frame="1"/>
          <w:lang w:eastAsia="en-IN"/>
        </w:rPr>
        <w:t>Step 7: </w:t>
      </w:r>
      <w:r w:rsidRPr="00695716">
        <w:rPr>
          <w:rFonts w:ascii="Arial" w:eastAsia="Times New Roman" w:hAnsi="Arial" w:cs="Arial"/>
          <w:color w:val="333333"/>
          <w:sz w:val="21"/>
          <w:szCs w:val="21"/>
          <w:lang w:eastAsia="en-IN"/>
        </w:rPr>
        <w:t>Now, in the attributes tab of the test script, you need to specify the Application Component, here it will be CBTA component, SDC for this test script, Target system, Executable type and the Transaction as shown below</w:t>
      </w:r>
    </w:p>
    <w:p w:rsidR="00695716" w:rsidRPr="00695716" w:rsidRDefault="00695716" w:rsidP="006C7DFA">
      <w:pPr>
        <w:shd w:val="clear" w:color="auto" w:fill="FFFFFF"/>
        <w:spacing w:beforeAutospacing="1" w:after="0" w:afterAutospacing="1" w:line="240" w:lineRule="auto"/>
        <w:jc w:val="both"/>
        <w:rPr>
          <w:rFonts w:ascii="Arial" w:eastAsia="Times New Roman" w:hAnsi="Arial" w:cs="Arial"/>
          <w:color w:val="333333"/>
          <w:sz w:val="21"/>
          <w:szCs w:val="21"/>
          <w:lang w:eastAsia="en-IN"/>
        </w:rPr>
      </w:pPr>
      <w:r w:rsidRPr="00695716">
        <w:rPr>
          <w:rFonts w:ascii="Arial" w:eastAsia="Times New Roman" w:hAnsi="Arial" w:cs="Arial"/>
          <w:noProof/>
          <w:color w:val="008FD3"/>
          <w:sz w:val="21"/>
          <w:szCs w:val="21"/>
          <w:bdr w:val="none" w:sz="0" w:space="0" w:color="auto" w:frame="1"/>
          <w:lang w:eastAsia="en-IN"/>
        </w:rPr>
        <w:drawing>
          <wp:inline distT="0" distB="0" distL="0" distR="0">
            <wp:extent cx="5905500" cy="2943225"/>
            <wp:effectExtent l="0" t="0" r="0" b="9525"/>
            <wp:docPr id="2" name="Picture 2" descr="/wp-content/uploads/2016/07/10_996172.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p-content/uploads/2016/07/10_996172.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05500" cy="2943225"/>
                    </a:xfrm>
                    <a:prstGeom prst="rect">
                      <a:avLst/>
                    </a:prstGeom>
                    <a:noFill/>
                    <a:ln>
                      <a:noFill/>
                    </a:ln>
                  </pic:spPr>
                </pic:pic>
              </a:graphicData>
            </a:graphic>
          </wp:inline>
        </w:drawing>
      </w:r>
    </w:p>
    <w:p w:rsidR="00695716" w:rsidRPr="00695716" w:rsidRDefault="00695716" w:rsidP="006C7DFA">
      <w:pPr>
        <w:shd w:val="clear" w:color="auto" w:fill="FFFFFF"/>
        <w:spacing w:beforeAutospacing="1" w:after="0" w:afterAutospacing="1" w:line="240" w:lineRule="auto"/>
        <w:jc w:val="both"/>
        <w:rPr>
          <w:rFonts w:ascii="Arial" w:eastAsia="Times New Roman" w:hAnsi="Arial" w:cs="Arial"/>
          <w:color w:val="333333"/>
          <w:sz w:val="21"/>
          <w:szCs w:val="21"/>
          <w:lang w:eastAsia="en-IN"/>
        </w:rPr>
      </w:pPr>
      <w:r w:rsidRPr="00695716">
        <w:rPr>
          <w:rFonts w:ascii="Arial" w:eastAsia="Times New Roman" w:hAnsi="Arial" w:cs="Arial"/>
          <w:b/>
          <w:bCs/>
          <w:color w:val="333333"/>
          <w:sz w:val="21"/>
          <w:szCs w:val="21"/>
          <w:bdr w:val="none" w:sz="0" w:space="0" w:color="auto" w:frame="1"/>
          <w:lang w:eastAsia="en-IN"/>
        </w:rPr>
        <w:lastRenderedPageBreak/>
        <w:t>Note: Executable can be a transaction, BSP Application, CRM Webclient, Webdynpro application</w:t>
      </w:r>
    </w:p>
    <w:p w:rsidR="00695716" w:rsidRPr="00695716" w:rsidRDefault="00695716" w:rsidP="006C7DFA">
      <w:pPr>
        <w:shd w:val="clear" w:color="auto" w:fill="FFFFFF"/>
        <w:spacing w:beforeAutospacing="1" w:after="0" w:afterAutospacing="1" w:line="240" w:lineRule="auto"/>
        <w:jc w:val="both"/>
        <w:rPr>
          <w:rFonts w:ascii="Arial" w:eastAsia="Times New Roman" w:hAnsi="Arial" w:cs="Arial"/>
          <w:color w:val="333333"/>
          <w:sz w:val="21"/>
          <w:szCs w:val="21"/>
          <w:lang w:eastAsia="en-IN"/>
        </w:rPr>
      </w:pPr>
      <w:r w:rsidRPr="00695716">
        <w:rPr>
          <w:rFonts w:ascii="Arial" w:eastAsia="Times New Roman" w:hAnsi="Arial" w:cs="Arial"/>
          <w:b/>
          <w:bCs/>
          <w:color w:val="333333"/>
          <w:sz w:val="21"/>
          <w:szCs w:val="21"/>
          <w:bdr w:val="none" w:sz="0" w:space="0" w:color="auto" w:frame="1"/>
          <w:lang w:eastAsia="en-IN"/>
        </w:rPr>
        <w:t>Step 8: </w:t>
      </w:r>
      <w:r w:rsidRPr="00695716">
        <w:rPr>
          <w:rFonts w:ascii="Arial" w:eastAsia="Times New Roman" w:hAnsi="Arial" w:cs="Arial"/>
          <w:color w:val="333333"/>
          <w:sz w:val="21"/>
          <w:szCs w:val="21"/>
          <w:lang w:eastAsia="en-IN"/>
        </w:rPr>
        <w:t>Once the details are filled in step 7, now click Launch button as that the script runs in the managed system remotely.</w:t>
      </w:r>
    </w:p>
    <w:p w:rsidR="00695716" w:rsidRPr="00695716" w:rsidRDefault="00695716" w:rsidP="006C7DFA">
      <w:pPr>
        <w:shd w:val="clear" w:color="auto" w:fill="FFFFFF"/>
        <w:spacing w:beforeAutospacing="1" w:after="0" w:afterAutospacing="1" w:line="240" w:lineRule="auto"/>
        <w:jc w:val="both"/>
        <w:rPr>
          <w:rFonts w:ascii="Arial" w:eastAsia="Times New Roman" w:hAnsi="Arial" w:cs="Arial"/>
          <w:color w:val="333333"/>
          <w:sz w:val="21"/>
          <w:szCs w:val="21"/>
          <w:lang w:eastAsia="en-IN"/>
        </w:rPr>
      </w:pPr>
      <w:r w:rsidRPr="00695716">
        <w:rPr>
          <w:rFonts w:ascii="Arial" w:eastAsia="Times New Roman" w:hAnsi="Arial" w:cs="Arial"/>
          <w:b/>
          <w:bCs/>
          <w:color w:val="333333"/>
          <w:sz w:val="21"/>
          <w:szCs w:val="21"/>
          <w:bdr w:val="none" w:sz="0" w:space="0" w:color="auto" w:frame="1"/>
          <w:lang w:eastAsia="en-IN"/>
        </w:rPr>
        <w:t>Note: In order to run the scripts remotely, settings in the managed system should be done. For this, run transaction SCC4 in corresponding managed system and keep the settings as changes are allowed.</w:t>
      </w:r>
    </w:p>
    <w:p w:rsidR="00695716" w:rsidRPr="00695716" w:rsidRDefault="00695716" w:rsidP="006C7DFA">
      <w:pPr>
        <w:shd w:val="clear" w:color="auto" w:fill="FFFFFF"/>
        <w:spacing w:beforeAutospacing="1" w:after="0" w:afterAutospacing="1" w:line="240" w:lineRule="auto"/>
        <w:jc w:val="both"/>
        <w:rPr>
          <w:rFonts w:ascii="Arial" w:eastAsia="Times New Roman" w:hAnsi="Arial" w:cs="Arial"/>
          <w:color w:val="333333"/>
          <w:sz w:val="21"/>
          <w:szCs w:val="21"/>
          <w:lang w:eastAsia="en-IN"/>
        </w:rPr>
      </w:pPr>
      <w:r w:rsidRPr="00695716">
        <w:rPr>
          <w:rFonts w:ascii="Arial" w:eastAsia="Times New Roman" w:hAnsi="Arial" w:cs="Arial"/>
          <w:b/>
          <w:bCs/>
          <w:color w:val="333333"/>
          <w:sz w:val="21"/>
          <w:szCs w:val="21"/>
          <w:bdr w:val="none" w:sz="0" w:space="0" w:color="auto" w:frame="1"/>
          <w:lang w:eastAsia="en-IN"/>
        </w:rPr>
        <w:t>Also you must enable scripts to run by making the changes in SAP Logon settings are shown below</w:t>
      </w:r>
    </w:p>
    <w:p w:rsidR="00695716" w:rsidRPr="00695716" w:rsidRDefault="00695716" w:rsidP="006C7DFA">
      <w:pPr>
        <w:shd w:val="clear" w:color="auto" w:fill="FFFFFF"/>
        <w:spacing w:beforeAutospacing="1" w:after="0" w:afterAutospacing="1" w:line="240" w:lineRule="auto"/>
        <w:jc w:val="both"/>
        <w:rPr>
          <w:rFonts w:ascii="Arial" w:eastAsia="Times New Roman" w:hAnsi="Arial" w:cs="Arial"/>
          <w:color w:val="333333"/>
          <w:sz w:val="21"/>
          <w:szCs w:val="21"/>
          <w:lang w:eastAsia="en-IN"/>
        </w:rPr>
      </w:pPr>
      <w:r w:rsidRPr="00695716">
        <w:rPr>
          <w:rFonts w:ascii="Arial" w:eastAsia="Times New Roman" w:hAnsi="Arial" w:cs="Arial"/>
          <w:noProof/>
          <w:color w:val="008FD3"/>
          <w:sz w:val="21"/>
          <w:szCs w:val="21"/>
          <w:bdr w:val="none" w:sz="0" w:space="0" w:color="auto" w:frame="1"/>
          <w:lang w:eastAsia="en-IN"/>
        </w:rPr>
        <w:drawing>
          <wp:inline distT="0" distB="0" distL="0" distR="0">
            <wp:extent cx="5905500" cy="4057650"/>
            <wp:effectExtent l="0" t="0" r="0" b="0"/>
            <wp:docPr id="1" name="Picture 1" descr="/wp-content/uploads/2016/07/11_996187.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p-content/uploads/2016/07/11_996187.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05500" cy="4057650"/>
                    </a:xfrm>
                    <a:prstGeom prst="rect">
                      <a:avLst/>
                    </a:prstGeom>
                    <a:noFill/>
                    <a:ln>
                      <a:noFill/>
                    </a:ln>
                  </pic:spPr>
                </pic:pic>
              </a:graphicData>
            </a:graphic>
          </wp:inline>
        </w:drawing>
      </w:r>
    </w:p>
    <w:p w:rsidR="00695716" w:rsidRDefault="00695716" w:rsidP="006C7DFA">
      <w:p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695716">
        <w:rPr>
          <w:rFonts w:ascii="Arial" w:eastAsia="Times New Roman" w:hAnsi="Arial" w:cs="Arial"/>
          <w:color w:val="333333"/>
          <w:sz w:val="21"/>
          <w:szCs w:val="21"/>
          <w:lang w:eastAsia="en-IN"/>
        </w:rPr>
        <w:t>So finally when you click on Launch CBTA, the scripts runs in the SUT and the test log is stored in SAP Solution Manager system.</w:t>
      </w:r>
    </w:p>
    <w:p w:rsidR="00B76CA5" w:rsidRDefault="00B76CA5" w:rsidP="006C7DFA">
      <w:pPr>
        <w:pStyle w:val="Heading1"/>
        <w:shd w:val="clear" w:color="auto" w:fill="FFFFFF"/>
        <w:spacing w:before="0" w:beforeAutospacing="0" w:after="0" w:afterAutospacing="0"/>
        <w:jc w:val="both"/>
        <w:rPr>
          <w:rFonts w:ascii="Arial" w:hAnsi="Arial" w:cs="Arial"/>
          <w:b w:val="0"/>
          <w:bCs w:val="0"/>
          <w:color w:val="333333"/>
        </w:rPr>
      </w:pPr>
      <w:r>
        <w:rPr>
          <w:rFonts w:ascii="Arial" w:hAnsi="Arial" w:cs="Arial"/>
          <w:b w:val="0"/>
          <w:bCs w:val="0"/>
          <w:color w:val="333333"/>
        </w:rPr>
        <w:t>Component Based Test Automation (CBTA) in SAP Solution Manager 7.1</w:t>
      </w:r>
    </w:p>
    <w:p w:rsidR="00B76CA5" w:rsidRPr="00B76CA5" w:rsidRDefault="00B76CA5" w:rsidP="006C7DFA">
      <w:pPr>
        <w:shd w:val="clear" w:color="auto" w:fill="FFFFFF"/>
        <w:spacing w:beforeAutospacing="1" w:after="0" w:afterAutospacing="1" w:line="240" w:lineRule="auto"/>
        <w:jc w:val="both"/>
        <w:rPr>
          <w:rFonts w:ascii="Arial" w:eastAsia="Times New Roman" w:hAnsi="Arial" w:cs="Arial"/>
          <w:color w:val="333333"/>
          <w:sz w:val="21"/>
          <w:szCs w:val="21"/>
          <w:lang w:eastAsia="en-IN"/>
        </w:rPr>
      </w:pPr>
      <w:r w:rsidRPr="00B76CA5">
        <w:rPr>
          <w:rFonts w:ascii="Arial" w:eastAsia="Times New Roman" w:hAnsi="Arial" w:cs="Arial"/>
          <w:color w:val="333333"/>
          <w:sz w:val="21"/>
          <w:szCs w:val="21"/>
          <w:lang w:eastAsia="en-IN"/>
        </w:rPr>
        <w:t>CBTA is a test automation tool present in SAP Solution Manager (SAP SolMan), and the </w:t>
      </w:r>
      <w:r w:rsidRPr="00B76CA5">
        <w:rPr>
          <w:rFonts w:ascii="Arial" w:eastAsia="Times New Roman" w:hAnsi="Arial" w:cs="Arial"/>
          <w:color w:val="333333"/>
          <w:sz w:val="21"/>
          <w:szCs w:val="21"/>
          <w:u w:val="single"/>
          <w:bdr w:val="none" w:sz="0" w:space="0" w:color="auto" w:frame="1"/>
          <w:lang w:eastAsia="en-IN"/>
        </w:rPr>
        <w:t>usage right is available for all enterprise support customers.</w:t>
      </w:r>
      <w:r w:rsidRPr="00B76CA5">
        <w:rPr>
          <w:rFonts w:ascii="Arial" w:eastAsia="Times New Roman" w:hAnsi="Arial" w:cs="Arial"/>
          <w:color w:val="333333"/>
          <w:sz w:val="21"/>
          <w:szCs w:val="21"/>
          <w:lang w:eastAsia="en-IN"/>
        </w:rPr>
        <w:t> The tool helps in creation of modular test cases which are made of components. The user can record a transaction or a SAP web application as a normal business user, subsequently, CBTA would create a modular test in SAP Solution Manager.</w:t>
      </w:r>
    </w:p>
    <w:p w:rsidR="00B76CA5" w:rsidRPr="00B76CA5" w:rsidRDefault="00B76CA5" w:rsidP="006C7DFA">
      <w:p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B76CA5">
        <w:rPr>
          <w:rFonts w:ascii="Arial" w:eastAsia="Times New Roman" w:hAnsi="Arial" w:cs="Arial"/>
          <w:color w:val="333333"/>
          <w:sz w:val="21"/>
          <w:szCs w:val="21"/>
          <w:lang w:eastAsia="en-IN"/>
        </w:rPr>
        <w:lastRenderedPageBreak/>
        <w:t>So, what’s big deal? – The CBTA generated tests are made of default and screen components. The default components typically signify user actions e.g. pressing of enter key, navigation to menu item, etc while the screen components represent a screen or sub-screen which does the input for application under test. The screen components are easier to repair or recreate if the application under test changes, which leads to much easier maintenance.</w:t>
      </w:r>
    </w:p>
    <w:p w:rsidR="00B76CA5" w:rsidRPr="00B76CA5" w:rsidRDefault="00B76CA5" w:rsidP="006C7DFA">
      <w:pPr>
        <w:shd w:val="clear" w:color="auto" w:fill="FFFFFF"/>
        <w:spacing w:beforeAutospacing="1" w:after="0" w:afterAutospacing="1" w:line="240" w:lineRule="auto"/>
        <w:jc w:val="both"/>
        <w:rPr>
          <w:rFonts w:ascii="Arial" w:eastAsia="Times New Roman" w:hAnsi="Arial" w:cs="Arial"/>
          <w:color w:val="333333"/>
          <w:sz w:val="21"/>
          <w:szCs w:val="21"/>
          <w:lang w:eastAsia="en-IN"/>
        </w:rPr>
      </w:pPr>
      <w:r w:rsidRPr="00B76CA5">
        <w:rPr>
          <w:rFonts w:ascii="Arial" w:eastAsia="Times New Roman" w:hAnsi="Arial" w:cs="Arial"/>
          <w:noProof/>
          <w:color w:val="008FD3"/>
          <w:sz w:val="21"/>
          <w:szCs w:val="21"/>
          <w:bdr w:val="none" w:sz="0" w:space="0" w:color="auto" w:frame="1"/>
          <w:lang w:eastAsia="en-IN"/>
        </w:rPr>
        <w:drawing>
          <wp:inline distT="0" distB="0" distL="0" distR="0">
            <wp:extent cx="5905500" cy="4114800"/>
            <wp:effectExtent l="0" t="0" r="0" b="0"/>
            <wp:docPr id="14" name="Picture 14" descr="/wp-content/uploads/2014/09/26_08_544645.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p-content/uploads/2014/09/26_08_544645.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05500" cy="4114800"/>
                    </a:xfrm>
                    <a:prstGeom prst="rect">
                      <a:avLst/>
                    </a:prstGeom>
                    <a:noFill/>
                    <a:ln>
                      <a:noFill/>
                    </a:ln>
                  </pic:spPr>
                </pic:pic>
              </a:graphicData>
            </a:graphic>
          </wp:inline>
        </w:drawing>
      </w:r>
    </w:p>
    <w:p w:rsidR="00B76CA5" w:rsidRPr="00B76CA5" w:rsidRDefault="00B76CA5" w:rsidP="006C7DFA">
      <w:pPr>
        <w:shd w:val="clear" w:color="auto" w:fill="FFFFFF"/>
        <w:spacing w:beforeAutospacing="1" w:after="0" w:afterAutospacing="1" w:line="240" w:lineRule="auto"/>
        <w:jc w:val="both"/>
        <w:rPr>
          <w:rFonts w:ascii="Arial" w:eastAsia="Times New Roman" w:hAnsi="Arial" w:cs="Arial"/>
          <w:color w:val="333333"/>
          <w:sz w:val="21"/>
          <w:szCs w:val="21"/>
          <w:lang w:eastAsia="en-IN"/>
        </w:rPr>
      </w:pPr>
      <w:r w:rsidRPr="00B76CA5">
        <w:rPr>
          <w:rFonts w:ascii="Arial" w:eastAsia="Times New Roman" w:hAnsi="Arial" w:cs="Arial"/>
          <w:color w:val="333333"/>
          <w:sz w:val="21"/>
          <w:szCs w:val="21"/>
          <w:lang w:eastAsia="en-IN"/>
        </w:rPr>
        <w:t>Many default components are pre-shipped by SAP, and it’s available in SAP Solution Manager, while the screen components are created automatically, when a particular screen is accessed while doing the recording. It’s also interesting to note that the screen components are created by accessing the DDIC from the System Under Test, and also the input fields are automatically parameterized. </w:t>
      </w:r>
      <w:r w:rsidRPr="00B76CA5">
        <w:rPr>
          <w:rFonts w:ascii="Arial" w:eastAsia="Times New Roman" w:hAnsi="Arial" w:cs="Arial"/>
          <w:color w:val="333333"/>
          <w:sz w:val="21"/>
          <w:szCs w:val="21"/>
          <w:u w:val="single"/>
          <w:bdr w:val="none" w:sz="0" w:space="0" w:color="auto" w:frame="1"/>
          <w:lang w:eastAsia="en-IN"/>
        </w:rPr>
        <w:t>The process of the screen component creation is called Inspection</w:t>
      </w:r>
      <w:r w:rsidRPr="00B76CA5">
        <w:rPr>
          <w:rFonts w:ascii="Arial" w:eastAsia="Times New Roman" w:hAnsi="Arial" w:cs="Arial"/>
          <w:color w:val="333333"/>
          <w:sz w:val="21"/>
          <w:szCs w:val="21"/>
          <w:lang w:eastAsia="en-IN"/>
        </w:rPr>
        <w:t>.</w:t>
      </w:r>
    </w:p>
    <w:p w:rsidR="00B76CA5" w:rsidRPr="00B76CA5" w:rsidRDefault="00B76CA5" w:rsidP="006C7DFA">
      <w:p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B76CA5">
        <w:rPr>
          <w:rFonts w:ascii="Arial" w:eastAsia="Times New Roman" w:hAnsi="Arial" w:cs="Arial"/>
          <w:color w:val="333333"/>
          <w:sz w:val="21"/>
          <w:szCs w:val="21"/>
          <w:lang w:eastAsia="en-IN"/>
        </w:rPr>
        <w:t>The CBTA generated tests would have the following:</w:t>
      </w:r>
    </w:p>
    <w:p w:rsidR="00B76CA5" w:rsidRPr="00B76CA5" w:rsidRDefault="00B76CA5" w:rsidP="006C7DFA">
      <w:pPr>
        <w:numPr>
          <w:ilvl w:val="0"/>
          <w:numId w:val="3"/>
        </w:numPr>
        <w:shd w:val="clear" w:color="auto" w:fill="FFFFFF"/>
        <w:spacing w:after="0" w:line="240" w:lineRule="auto"/>
        <w:jc w:val="both"/>
        <w:rPr>
          <w:rFonts w:ascii="Arial" w:eastAsia="Times New Roman" w:hAnsi="Arial" w:cs="Arial"/>
          <w:color w:val="333333"/>
          <w:sz w:val="21"/>
          <w:szCs w:val="21"/>
          <w:lang w:eastAsia="en-IN"/>
        </w:rPr>
      </w:pPr>
      <w:r w:rsidRPr="00B76CA5">
        <w:rPr>
          <w:rFonts w:ascii="Arial" w:eastAsia="Times New Roman" w:hAnsi="Arial" w:cs="Arial"/>
          <w:color w:val="333333"/>
          <w:sz w:val="21"/>
          <w:szCs w:val="21"/>
          <w:lang w:eastAsia="en-IN"/>
        </w:rPr>
        <w:t>The script is made of components e.g. default and screen components</w:t>
      </w:r>
    </w:p>
    <w:p w:rsidR="00B76CA5" w:rsidRPr="00B76CA5" w:rsidRDefault="00B76CA5" w:rsidP="006C7DFA">
      <w:pPr>
        <w:shd w:val="clear" w:color="auto" w:fill="FFFFFF"/>
        <w:spacing w:beforeAutospacing="1" w:after="0" w:afterAutospacing="1" w:line="240" w:lineRule="auto"/>
        <w:jc w:val="both"/>
        <w:rPr>
          <w:rFonts w:ascii="Arial" w:eastAsia="Times New Roman" w:hAnsi="Arial" w:cs="Arial"/>
          <w:color w:val="333333"/>
          <w:sz w:val="21"/>
          <w:szCs w:val="21"/>
          <w:lang w:eastAsia="en-IN"/>
        </w:rPr>
      </w:pPr>
      <w:r w:rsidRPr="00B76CA5">
        <w:rPr>
          <w:rFonts w:ascii="Arial" w:eastAsia="Times New Roman" w:hAnsi="Arial" w:cs="Arial"/>
          <w:color w:val="333333"/>
          <w:sz w:val="21"/>
          <w:szCs w:val="21"/>
          <w:lang w:eastAsia="en-IN"/>
        </w:rPr>
        <w:t>The CBTA generated test scripts can be seen in an environment called </w:t>
      </w:r>
      <w:r w:rsidRPr="00B76CA5">
        <w:rPr>
          <w:rFonts w:ascii="Arial" w:eastAsia="Times New Roman" w:hAnsi="Arial" w:cs="Arial"/>
          <w:color w:val="333333"/>
          <w:sz w:val="21"/>
          <w:szCs w:val="21"/>
          <w:u w:val="single"/>
          <w:bdr w:val="none" w:sz="0" w:space="0" w:color="auto" w:frame="1"/>
          <w:lang w:eastAsia="en-IN"/>
        </w:rPr>
        <w:t>Test Composition Environment (TCE)</w:t>
      </w:r>
      <w:r w:rsidRPr="00B76CA5">
        <w:rPr>
          <w:rFonts w:ascii="Arial" w:eastAsia="Times New Roman" w:hAnsi="Arial" w:cs="Arial"/>
          <w:color w:val="333333"/>
          <w:sz w:val="21"/>
          <w:szCs w:val="21"/>
          <w:lang w:eastAsia="en-IN"/>
        </w:rPr>
        <w:t>. TCE provides powerful environment not only to trigger test script creation, but makes edit of the test script easier in the following manner:</w:t>
      </w:r>
    </w:p>
    <w:p w:rsidR="00B76CA5" w:rsidRPr="00B76CA5" w:rsidRDefault="00B76CA5" w:rsidP="006C7DFA">
      <w:pPr>
        <w:numPr>
          <w:ilvl w:val="0"/>
          <w:numId w:val="4"/>
        </w:numPr>
        <w:shd w:val="clear" w:color="auto" w:fill="FFFFFF"/>
        <w:spacing w:after="0" w:line="240" w:lineRule="auto"/>
        <w:jc w:val="both"/>
        <w:rPr>
          <w:rFonts w:ascii="Arial" w:eastAsia="Times New Roman" w:hAnsi="Arial" w:cs="Arial"/>
          <w:color w:val="333333"/>
          <w:sz w:val="21"/>
          <w:szCs w:val="21"/>
          <w:lang w:eastAsia="en-IN"/>
        </w:rPr>
      </w:pPr>
      <w:r w:rsidRPr="00B76CA5">
        <w:rPr>
          <w:rFonts w:ascii="Arial" w:eastAsia="Times New Roman" w:hAnsi="Arial" w:cs="Arial"/>
          <w:color w:val="333333"/>
          <w:sz w:val="21"/>
          <w:szCs w:val="21"/>
          <w:lang w:eastAsia="en-IN"/>
        </w:rPr>
        <w:t>New default or screen components can be easily inserted</w:t>
      </w:r>
    </w:p>
    <w:p w:rsidR="00B76CA5" w:rsidRPr="00B76CA5" w:rsidRDefault="00B76CA5" w:rsidP="006C7DFA">
      <w:pPr>
        <w:numPr>
          <w:ilvl w:val="0"/>
          <w:numId w:val="4"/>
        </w:numPr>
        <w:shd w:val="clear" w:color="auto" w:fill="FFFFFF"/>
        <w:spacing w:after="0" w:line="240" w:lineRule="auto"/>
        <w:jc w:val="both"/>
        <w:rPr>
          <w:rFonts w:ascii="Arial" w:eastAsia="Times New Roman" w:hAnsi="Arial" w:cs="Arial"/>
          <w:color w:val="333333"/>
          <w:sz w:val="21"/>
          <w:szCs w:val="21"/>
          <w:lang w:eastAsia="en-IN"/>
        </w:rPr>
      </w:pPr>
      <w:r w:rsidRPr="00B76CA5">
        <w:rPr>
          <w:rFonts w:ascii="Arial" w:eastAsia="Times New Roman" w:hAnsi="Arial" w:cs="Arial"/>
          <w:color w:val="333333"/>
          <w:sz w:val="21"/>
          <w:szCs w:val="21"/>
          <w:lang w:eastAsia="en-IN"/>
        </w:rPr>
        <w:t>Sequence of the components can changed easily</w:t>
      </w:r>
    </w:p>
    <w:p w:rsidR="00B76CA5" w:rsidRPr="00B76CA5" w:rsidRDefault="00B76CA5" w:rsidP="006C7DFA">
      <w:pPr>
        <w:numPr>
          <w:ilvl w:val="0"/>
          <w:numId w:val="4"/>
        </w:numPr>
        <w:shd w:val="clear" w:color="auto" w:fill="FFFFFF"/>
        <w:spacing w:after="0" w:line="240" w:lineRule="auto"/>
        <w:jc w:val="both"/>
        <w:rPr>
          <w:rFonts w:ascii="Arial" w:eastAsia="Times New Roman" w:hAnsi="Arial" w:cs="Arial"/>
          <w:color w:val="333333"/>
          <w:sz w:val="21"/>
          <w:szCs w:val="21"/>
          <w:lang w:eastAsia="en-IN"/>
        </w:rPr>
      </w:pPr>
      <w:r w:rsidRPr="00B76CA5">
        <w:rPr>
          <w:rFonts w:ascii="Arial" w:eastAsia="Times New Roman" w:hAnsi="Arial" w:cs="Arial"/>
          <w:color w:val="333333"/>
          <w:sz w:val="21"/>
          <w:szCs w:val="21"/>
          <w:lang w:eastAsia="en-IN"/>
        </w:rPr>
        <w:t>Screen component can generated</w:t>
      </w:r>
    </w:p>
    <w:p w:rsidR="00B76CA5" w:rsidRPr="00B76CA5" w:rsidRDefault="00B76CA5" w:rsidP="006C7DFA">
      <w:pPr>
        <w:numPr>
          <w:ilvl w:val="0"/>
          <w:numId w:val="4"/>
        </w:numPr>
        <w:shd w:val="clear" w:color="auto" w:fill="FFFFFF"/>
        <w:spacing w:after="0" w:line="240" w:lineRule="auto"/>
        <w:jc w:val="both"/>
        <w:rPr>
          <w:rFonts w:ascii="Arial" w:eastAsia="Times New Roman" w:hAnsi="Arial" w:cs="Arial"/>
          <w:color w:val="333333"/>
          <w:sz w:val="21"/>
          <w:szCs w:val="21"/>
          <w:lang w:eastAsia="en-IN"/>
        </w:rPr>
      </w:pPr>
      <w:r w:rsidRPr="00B76CA5">
        <w:rPr>
          <w:rFonts w:ascii="Arial" w:eastAsia="Times New Roman" w:hAnsi="Arial" w:cs="Arial"/>
          <w:color w:val="333333"/>
          <w:sz w:val="21"/>
          <w:szCs w:val="21"/>
          <w:lang w:eastAsia="en-IN"/>
        </w:rPr>
        <w:t>Usage of parameters can be changed</w:t>
      </w:r>
    </w:p>
    <w:p w:rsidR="00B76CA5" w:rsidRPr="00B76CA5" w:rsidRDefault="00B76CA5" w:rsidP="006C7DFA">
      <w:pPr>
        <w:numPr>
          <w:ilvl w:val="0"/>
          <w:numId w:val="4"/>
        </w:numPr>
        <w:shd w:val="clear" w:color="auto" w:fill="FFFFFF"/>
        <w:spacing w:after="0" w:line="240" w:lineRule="auto"/>
        <w:jc w:val="both"/>
        <w:rPr>
          <w:rFonts w:ascii="Arial" w:eastAsia="Times New Roman" w:hAnsi="Arial" w:cs="Arial"/>
          <w:color w:val="333333"/>
          <w:sz w:val="21"/>
          <w:szCs w:val="21"/>
          <w:lang w:eastAsia="en-IN"/>
        </w:rPr>
      </w:pPr>
      <w:r w:rsidRPr="00B76CA5">
        <w:rPr>
          <w:rFonts w:ascii="Arial" w:eastAsia="Times New Roman" w:hAnsi="Arial" w:cs="Arial"/>
          <w:color w:val="333333"/>
          <w:sz w:val="21"/>
          <w:szCs w:val="21"/>
          <w:lang w:eastAsia="en-IN"/>
        </w:rPr>
        <w:t>Test Data Container assignment, etc.</w:t>
      </w:r>
    </w:p>
    <w:p w:rsidR="00B76CA5" w:rsidRPr="00B76CA5" w:rsidRDefault="00B76CA5" w:rsidP="006C7DFA">
      <w:p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B76CA5">
        <w:rPr>
          <w:rFonts w:ascii="Arial" w:eastAsia="Times New Roman" w:hAnsi="Arial" w:cs="Arial"/>
          <w:color w:val="333333"/>
          <w:sz w:val="21"/>
          <w:szCs w:val="21"/>
          <w:lang w:eastAsia="en-IN"/>
        </w:rPr>
        <w:t>CBTA was launched in 2012 in SAP SolMan 7.1 SP07, and it was supporting following UI technologies:</w:t>
      </w:r>
    </w:p>
    <w:p w:rsidR="00B76CA5" w:rsidRPr="00B76CA5" w:rsidRDefault="00B76CA5" w:rsidP="006C7DFA">
      <w:pPr>
        <w:numPr>
          <w:ilvl w:val="0"/>
          <w:numId w:val="5"/>
        </w:numPr>
        <w:shd w:val="clear" w:color="auto" w:fill="FFFFFF"/>
        <w:spacing w:after="0" w:line="240" w:lineRule="auto"/>
        <w:jc w:val="both"/>
        <w:rPr>
          <w:rFonts w:ascii="Arial" w:eastAsia="Times New Roman" w:hAnsi="Arial" w:cs="Arial"/>
          <w:color w:val="333333"/>
          <w:sz w:val="21"/>
          <w:szCs w:val="21"/>
          <w:lang w:eastAsia="en-IN"/>
        </w:rPr>
      </w:pPr>
      <w:r w:rsidRPr="00B76CA5">
        <w:rPr>
          <w:rFonts w:ascii="Arial" w:eastAsia="Times New Roman" w:hAnsi="Arial" w:cs="Arial"/>
          <w:color w:val="333333"/>
          <w:sz w:val="21"/>
          <w:szCs w:val="21"/>
          <w:lang w:eastAsia="en-IN"/>
        </w:rPr>
        <w:lastRenderedPageBreak/>
        <w:t>SAP GUI</w:t>
      </w:r>
    </w:p>
    <w:p w:rsidR="00B76CA5" w:rsidRPr="00B76CA5" w:rsidRDefault="00B76CA5" w:rsidP="006C7DFA">
      <w:pPr>
        <w:numPr>
          <w:ilvl w:val="0"/>
          <w:numId w:val="5"/>
        </w:numPr>
        <w:shd w:val="clear" w:color="auto" w:fill="FFFFFF"/>
        <w:spacing w:after="0" w:line="240" w:lineRule="auto"/>
        <w:jc w:val="both"/>
        <w:rPr>
          <w:rFonts w:ascii="Arial" w:eastAsia="Times New Roman" w:hAnsi="Arial" w:cs="Arial"/>
          <w:color w:val="333333"/>
          <w:sz w:val="21"/>
          <w:szCs w:val="21"/>
          <w:lang w:eastAsia="en-IN"/>
        </w:rPr>
      </w:pPr>
      <w:r w:rsidRPr="00B76CA5">
        <w:rPr>
          <w:rFonts w:ascii="Arial" w:eastAsia="Times New Roman" w:hAnsi="Arial" w:cs="Arial"/>
          <w:color w:val="333333"/>
          <w:sz w:val="21"/>
          <w:szCs w:val="21"/>
          <w:lang w:eastAsia="en-IN"/>
        </w:rPr>
        <w:t>CRM Web Client (Sales, Service and Marketing)</w:t>
      </w:r>
    </w:p>
    <w:p w:rsidR="00B76CA5" w:rsidRPr="00B76CA5" w:rsidRDefault="00B76CA5" w:rsidP="006C7DFA">
      <w:p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B76CA5">
        <w:rPr>
          <w:rFonts w:ascii="Arial" w:eastAsia="Times New Roman" w:hAnsi="Arial" w:cs="Arial"/>
          <w:color w:val="333333"/>
          <w:sz w:val="21"/>
          <w:szCs w:val="21"/>
          <w:lang w:eastAsia="en-IN"/>
        </w:rPr>
        <w:t>With SAP SolMan 7.1 SP10, CBTA started supporting automation of the following UI technologies over and above the ones already mentioned before:</w:t>
      </w:r>
    </w:p>
    <w:p w:rsidR="00B76CA5" w:rsidRPr="00B76CA5" w:rsidRDefault="00B76CA5" w:rsidP="006C7DFA">
      <w:pPr>
        <w:numPr>
          <w:ilvl w:val="0"/>
          <w:numId w:val="6"/>
        </w:numPr>
        <w:shd w:val="clear" w:color="auto" w:fill="FFFFFF"/>
        <w:spacing w:after="0" w:line="240" w:lineRule="auto"/>
        <w:jc w:val="both"/>
        <w:rPr>
          <w:rFonts w:ascii="Arial" w:eastAsia="Times New Roman" w:hAnsi="Arial" w:cs="Arial"/>
          <w:color w:val="333333"/>
          <w:sz w:val="21"/>
          <w:szCs w:val="21"/>
          <w:lang w:eastAsia="en-IN"/>
        </w:rPr>
      </w:pPr>
      <w:r w:rsidRPr="00B76CA5">
        <w:rPr>
          <w:rFonts w:ascii="Arial" w:eastAsia="Times New Roman" w:hAnsi="Arial" w:cs="Arial"/>
          <w:color w:val="333333"/>
          <w:sz w:val="21"/>
          <w:szCs w:val="21"/>
          <w:lang w:eastAsia="en-IN"/>
        </w:rPr>
        <w:t>WebDynPro ABAP (WD-ABAP)</w:t>
      </w:r>
    </w:p>
    <w:p w:rsidR="00B76CA5" w:rsidRPr="00B76CA5" w:rsidRDefault="00B76CA5" w:rsidP="006C7DFA">
      <w:pPr>
        <w:numPr>
          <w:ilvl w:val="0"/>
          <w:numId w:val="6"/>
        </w:numPr>
        <w:shd w:val="clear" w:color="auto" w:fill="FFFFFF"/>
        <w:spacing w:after="0" w:line="240" w:lineRule="auto"/>
        <w:jc w:val="both"/>
        <w:rPr>
          <w:rFonts w:ascii="Arial" w:eastAsia="Times New Roman" w:hAnsi="Arial" w:cs="Arial"/>
          <w:color w:val="333333"/>
          <w:sz w:val="21"/>
          <w:szCs w:val="21"/>
          <w:lang w:eastAsia="en-IN"/>
        </w:rPr>
      </w:pPr>
      <w:r w:rsidRPr="00B76CA5">
        <w:rPr>
          <w:rFonts w:ascii="Arial" w:eastAsia="Times New Roman" w:hAnsi="Arial" w:cs="Arial"/>
          <w:color w:val="333333"/>
          <w:sz w:val="21"/>
          <w:szCs w:val="21"/>
          <w:lang w:eastAsia="en-IN"/>
        </w:rPr>
        <w:t>WebDynPro JAVA (WD-JAVA)</w:t>
      </w:r>
    </w:p>
    <w:p w:rsidR="00B76CA5" w:rsidRPr="00B76CA5" w:rsidRDefault="00B76CA5" w:rsidP="006C7DFA">
      <w:pPr>
        <w:numPr>
          <w:ilvl w:val="0"/>
          <w:numId w:val="6"/>
        </w:numPr>
        <w:shd w:val="clear" w:color="auto" w:fill="FFFFFF"/>
        <w:spacing w:after="0" w:line="240" w:lineRule="auto"/>
        <w:jc w:val="both"/>
        <w:rPr>
          <w:rFonts w:ascii="Arial" w:eastAsia="Times New Roman" w:hAnsi="Arial" w:cs="Arial"/>
          <w:color w:val="333333"/>
          <w:sz w:val="21"/>
          <w:szCs w:val="21"/>
          <w:lang w:eastAsia="en-IN"/>
        </w:rPr>
      </w:pPr>
      <w:r w:rsidRPr="00B76CA5">
        <w:rPr>
          <w:rFonts w:ascii="Arial" w:eastAsia="Times New Roman" w:hAnsi="Arial" w:cs="Arial"/>
          <w:color w:val="333333"/>
          <w:sz w:val="21"/>
          <w:szCs w:val="21"/>
          <w:lang w:eastAsia="en-IN"/>
        </w:rPr>
        <w:t>SAP NetWeaver Portal (SAP NW Portal)</w:t>
      </w:r>
    </w:p>
    <w:p w:rsidR="00B76CA5" w:rsidRPr="00B76CA5" w:rsidRDefault="00B76CA5" w:rsidP="006C7DFA">
      <w:pPr>
        <w:numPr>
          <w:ilvl w:val="0"/>
          <w:numId w:val="6"/>
        </w:numPr>
        <w:shd w:val="clear" w:color="auto" w:fill="FFFFFF"/>
        <w:spacing w:after="0" w:line="240" w:lineRule="auto"/>
        <w:jc w:val="both"/>
        <w:rPr>
          <w:rFonts w:ascii="Arial" w:eastAsia="Times New Roman" w:hAnsi="Arial" w:cs="Arial"/>
          <w:color w:val="333333"/>
          <w:sz w:val="21"/>
          <w:szCs w:val="21"/>
          <w:lang w:eastAsia="en-IN"/>
        </w:rPr>
      </w:pPr>
      <w:r w:rsidRPr="00B76CA5">
        <w:rPr>
          <w:rFonts w:ascii="Arial" w:eastAsia="Times New Roman" w:hAnsi="Arial" w:cs="Arial"/>
          <w:color w:val="333333"/>
          <w:sz w:val="21"/>
          <w:szCs w:val="21"/>
          <w:lang w:eastAsia="en-IN"/>
        </w:rPr>
        <w:t>SAP GUI for HTML</w:t>
      </w:r>
    </w:p>
    <w:p w:rsidR="00B76CA5" w:rsidRPr="00B76CA5" w:rsidRDefault="00B76CA5" w:rsidP="006C7DFA">
      <w:pPr>
        <w:numPr>
          <w:ilvl w:val="0"/>
          <w:numId w:val="6"/>
        </w:numPr>
        <w:shd w:val="clear" w:color="auto" w:fill="FFFFFF"/>
        <w:spacing w:after="0" w:line="240" w:lineRule="auto"/>
        <w:jc w:val="both"/>
        <w:rPr>
          <w:rFonts w:ascii="Arial" w:eastAsia="Times New Roman" w:hAnsi="Arial" w:cs="Arial"/>
          <w:color w:val="333333"/>
          <w:sz w:val="21"/>
          <w:szCs w:val="21"/>
          <w:lang w:eastAsia="en-IN"/>
        </w:rPr>
      </w:pPr>
      <w:r w:rsidRPr="00B76CA5">
        <w:rPr>
          <w:rFonts w:ascii="Arial" w:eastAsia="Times New Roman" w:hAnsi="Arial" w:cs="Arial"/>
          <w:color w:val="333333"/>
          <w:sz w:val="21"/>
          <w:szCs w:val="21"/>
          <w:lang w:eastAsia="en-IN"/>
        </w:rPr>
        <w:t>Business Server Pages (HTML B controls)</w:t>
      </w:r>
    </w:p>
    <w:p w:rsidR="00B76CA5" w:rsidRPr="00B76CA5" w:rsidRDefault="00B76CA5" w:rsidP="006C7DFA">
      <w:p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B76CA5">
        <w:rPr>
          <w:rFonts w:ascii="Arial" w:eastAsia="Times New Roman" w:hAnsi="Arial" w:cs="Arial"/>
          <w:color w:val="333333"/>
          <w:sz w:val="21"/>
          <w:szCs w:val="21"/>
          <w:lang w:eastAsia="en-IN"/>
        </w:rPr>
        <w:t>With SAP SolMan 7.1 SP12, CBTA also started supporting automation of SAP UI5.  CBTA generated test for SAP UI 5 application is currently using only default components.</w:t>
      </w:r>
    </w:p>
    <w:p w:rsidR="00B76CA5" w:rsidRPr="00B76CA5" w:rsidRDefault="00B76CA5" w:rsidP="006C7DFA">
      <w:p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B76CA5">
        <w:rPr>
          <w:rFonts w:ascii="Arial" w:eastAsia="Times New Roman" w:hAnsi="Arial" w:cs="Arial"/>
          <w:color w:val="333333"/>
          <w:sz w:val="21"/>
          <w:szCs w:val="21"/>
          <w:lang w:eastAsia="en-IN"/>
        </w:rPr>
        <w:t>The above mentioned information can be simply put in the following table:</w:t>
      </w:r>
    </w:p>
    <w:p w:rsidR="00B76CA5" w:rsidRPr="00B76CA5" w:rsidRDefault="00B76CA5" w:rsidP="006C7DFA">
      <w:pPr>
        <w:shd w:val="clear" w:color="auto" w:fill="FFFFFF"/>
        <w:spacing w:beforeAutospacing="1" w:after="0" w:afterAutospacing="1" w:line="240" w:lineRule="auto"/>
        <w:jc w:val="both"/>
        <w:rPr>
          <w:rFonts w:ascii="Arial" w:eastAsia="Times New Roman" w:hAnsi="Arial" w:cs="Arial"/>
          <w:color w:val="333333"/>
          <w:sz w:val="21"/>
          <w:szCs w:val="21"/>
          <w:lang w:eastAsia="en-IN"/>
        </w:rPr>
      </w:pPr>
      <w:r w:rsidRPr="00B76CA5">
        <w:rPr>
          <w:rFonts w:ascii="Arial" w:eastAsia="Times New Roman" w:hAnsi="Arial" w:cs="Arial"/>
          <w:noProof/>
          <w:color w:val="008FD3"/>
          <w:sz w:val="21"/>
          <w:szCs w:val="21"/>
          <w:bdr w:val="none" w:sz="0" w:space="0" w:color="auto" w:frame="1"/>
          <w:lang w:eastAsia="en-IN"/>
        </w:rPr>
        <w:drawing>
          <wp:inline distT="0" distB="0" distL="0" distR="0">
            <wp:extent cx="5905500" cy="1438275"/>
            <wp:effectExtent l="0" t="0" r="0" b="9525"/>
            <wp:docPr id="13" name="Picture 13" descr="/wp-content/uploads/2014/09/19_09_544802.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p-content/uploads/2014/09/19_09_544802.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05500" cy="1438275"/>
                    </a:xfrm>
                    <a:prstGeom prst="rect">
                      <a:avLst/>
                    </a:prstGeom>
                    <a:noFill/>
                    <a:ln>
                      <a:noFill/>
                    </a:ln>
                  </pic:spPr>
                </pic:pic>
              </a:graphicData>
            </a:graphic>
          </wp:inline>
        </w:drawing>
      </w:r>
    </w:p>
    <w:p w:rsidR="00B76CA5" w:rsidRPr="00B76CA5" w:rsidRDefault="00B76CA5" w:rsidP="006C7DFA">
      <w:p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B76CA5">
        <w:rPr>
          <w:rFonts w:ascii="Arial" w:eastAsia="Times New Roman" w:hAnsi="Arial" w:cs="Arial"/>
          <w:color w:val="333333"/>
          <w:sz w:val="21"/>
          <w:szCs w:val="21"/>
          <w:lang w:eastAsia="en-IN"/>
        </w:rPr>
        <w:t>The component used by CBTA has following parameters which are classified in the following:</w:t>
      </w:r>
    </w:p>
    <w:p w:rsidR="00B76CA5" w:rsidRPr="00B76CA5" w:rsidRDefault="00B76CA5" w:rsidP="006C7DFA">
      <w:pPr>
        <w:numPr>
          <w:ilvl w:val="0"/>
          <w:numId w:val="7"/>
        </w:numPr>
        <w:shd w:val="clear" w:color="auto" w:fill="FFFFFF"/>
        <w:spacing w:after="0" w:line="240" w:lineRule="auto"/>
        <w:jc w:val="both"/>
        <w:rPr>
          <w:rFonts w:ascii="Arial" w:eastAsia="Times New Roman" w:hAnsi="Arial" w:cs="Arial"/>
          <w:color w:val="333333"/>
          <w:sz w:val="21"/>
          <w:szCs w:val="21"/>
          <w:lang w:eastAsia="en-IN"/>
        </w:rPr>
      </w:pPr>
      <w:r w:rsidRPr="00B76CA5">
        <w:rPr>
          <w:rFonts w:ascii="Arial" w:eastAsia="Times New Roman" w:hAnsi="Arial" w:cs="Arial"/>
          <w:color w:val="333333"/>
          <w:sz w:val="21"/>
          <w:szCs w:val="21"/>
          <w:lang w:eastAsia="en-IN"/>
        </w:rPr>
        <w:t>Import parameter</w:t>
      </w:r>
    </w:p>
    <w:p w:rsidR="00B76CA5" w:rsidRPr="00B76CA5" w:rsidRDefault="00B76CA5" w:rsidP="006C7DFA">
      <w:pPr>
        <w:numPr>
          <w:ilvl w:val="0"/>
          <w:numId w:val="7"/>
        </w:numPr>
        <w:shd w:val="clear" w:color="auto" w:fill="FFFFFF"/>
        <w:spacing w:after="0" w:line="240" w:lineRule="auto"/>
        <w:jc w:val="both"/>
        <w:rPr>
          <w:rFonts w:ascii="Arial" w:eastAsia="Times New Roman" w:hAnsi="Arial" w:cs="Arial"/>
          <w:color w:val="333333"/>
          <w:sz w:val="21"/>
          <w:szCs w:val="21"/>
          <w:lang w:eastAsia="en-IN"/>
        </w:rPr>
      </w:pPr>
      <w:r w:rsidRPr="00B76CA5">
        <w:rPr>
          <w:rFonts w:ascii="Arial" w:eastAsia="Times New Roman" w:hAnsi="Arial" w:cs="Arial"/>
          <w:color w:val="333333"/>
          <w:sz w:val="21"/>
          <w:szCs w:val="21"/>
          <w:lang w:eastAsia="en-IN"/>
        </w:rPr>
        <w:t>Export parameter</w:t>
      </w:r>
    </w:p>
    <w:p w:rsidR="00B76CA5" w:rsidRPr="00B76CA5" w:rsidRDefault="00B76CA5" w:rsidP="006C7DFA">
      <w:p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B76CA5">
        <w:rPr>
          <w:rFonts w:ascii="Arial" w:eastAsia="Times New Roman" w:hAnsi="Arial" w:cs="Arial"/>
          <w:color w:val="333333"/>
          <w:sz w:val="21"/>
          <w:szCs w:val="21"/>
          <w:lang w:eastAsia="en-IN"/>
        </w:rPr>
        <w:t>The parameters are also classified on the basis of usage:</w:t>
      </w:r>
    </w:p>
    <w:p w:rsidR="00B76CA5" w:rsidRPr="00B76CA5" w:rsidRDefault="00B76CA5" w:rsidP="006C7DFA">
      <w:pPr>
        <w:numPr>
          <w:ilvl w:val="0"/>
          <w:numId w:val="8"/>
        </w:numPr>
        <w:shd w:val="clear" w:color="auto" w:fill="FFFFFF"/>
        <w:spacing w:after="0" w:line="240" w:lineRule="auto"/>
        <w:jc w:val="both"/>
        <w:rPr>
          <w:rFonts w:ascii="Arial" w:eastAsia="Times New Roman" w:hAnsi="Arial" w:cs="Arial"/>
          <w:color w:val="333333"/>
          <w:sz w:val="21"/>
          <w:szCs w:val="21"/>
          <w:lang w:eastAsia="en-IN"/>
        </w:rPr>
      </w:pPr>
      <w:r w:rsidRPr="00B76CA5">
        <w:rPr>
          <w:rFonts w:ascii="Arial" w:eastAsia="Times New Roman" w:hAnsi="Arial" w:cs="Arial"/>
          <w:color w:val="333333"/>
          <w:sz w:val="21"/>
          <w:szCs w:val="21"/>
          <w:lang w:eastAsia="en-IN"/>
        </w:rPr>
        <w:t>Exposed: The parameter can accept value from TDC</w:t>
      </w:r>
    </w:p>
    <w:p w:rsidR="00B76CA5" w:rsidRPr="00B76CA5" w:rsidRDefault="00B76CA5" w:rsidP="006C7DFA">
      <w:pPr>
        <w:numPr>
          <w:ilvl w:val="0"/>
          <w:numId w:val="8"/>
        </w:numPr>
        <w:shd w:val="clear" w:color="auto" w:fill="FFFFFF"/>
        <w:spacing w:after="0" w:line="240" w:lineRule="auto"/>
        <w:jc w:val="both"/>
        <w:rPr>
          <w:rFonts w:ascii="Arial" w:eastAsia="Times New Roman" w:hAnsi="Arial" w:cs="Arial"/>
          <w:color w:val="333333"/>
          <w:sz w:val="21"/>
          <w:szCs w:val="21"/>
          <w:lang w:eastAsia="en-IN"/>
        </w:rPr>
      </w:pPr>
      <w:r w:rsidRPr="00B76CA5">
        <w:rPr>
          <w:rFonts w:ascii="Arial" w:eastAsia="Times New Roman" w:hAnsi="Arial" w:cs="Arial"/>
          <w:color w:val="333333"/>
          <w:sz w:val="21"/>
          <w:szCs w:val="21"/>
          <w:lang w:eastAsia="en-IN"/>
        </w:rPr>
        <w:t>Fixed: As the name suggests,</w:t>
      </w:r>
      <w:r w:rsidRPr="00B76CA5">
        <w:rPr>
          <w:rFonts w:ascii="Arial" w:eastAsia="Times New Roman" w:hAnsi="Arial" w:cs="Arial"/>
          <w:noProof/>
          <w:color w:val="008FD3"/>
          <w:sz w:val="21"/>
          <w:szCs w:val="21"/>
          <w:bdr w:val="none" w:sz="0" w:space="0" w:color="auto" w:frame="1"/>
          <w:lang w:eastAsia="en-IN"/>
        </w:rPr>
        <w:drawing>
          <wp:inline distT="0" distB="0" distL="0" distR="0">
            <wp:extent cx="5905500" cy="1809750"/>
            <wp:effectExtent l="0" t="0" r="0" b="0"/>
            <wp:docPr id="12" name="Picture 12" descr="/wp-content/uploads/2014/09/26_08_02_544803.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p-content/uploads/2014/09/26_08_02_544803.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05500" cy="1809750"/>
                    </a:xfrm>
                    <a:prstGeom prst="rect">
                      <a:avLst/>
                    </a:prstGeom>
                    <a:noFill/>
                    <a:ln>
                      <a:noFill/>
                    </a:ln>
                  </pic:spPr>
                </pic:pic>
              </a:graphicData>
            </a:graphic>
          </wp:inline>
        </w:drawing>
      </w:r>
      <w:r w:rsidRPr="00B76CA5">
        <w:rPr>
          <w:rFonts w:ascii="Arial" w:eastAsia="Times New Roman" w:hAnsi="Arial" w:cs="Arial"/>
          <w:color w:val="333333"/>
          <w:sz w:val="21"/>
          <w:szCs w:val="21"/>
          <w:lang w:eastAsia="en-IN"/>
        </w:rPr>
        <w:t>the value does not change.</w:t>
      </w:r>
    </w:p>
    <w:p w:rsidR="00B76CA5" w:rsidRPr="00B76CA5" w:rsidRDefault="00B76CA5" w:rsidP="006C7DFA">
      <w:pPr>
        <w:numPr>
          <w:ilvl w:val="0"/>
          <w:numId w:val="8"/>
        </w:numPr>
        <w:shd w:val="clear" w:color="auto" w:fill="FFFFFF"/>
        <w:spacing w:after="0" w:line="240" w:lineRule="auto"/>
        <w:jc w:val="both"/>
        <w:rPr>
          <w:rFonts w:ascii="Arial" w:eastAsia="Times New Roman" w:hAnsi="Arial" w:cs="Arial"/>
          <w:color w:val="333333"/>
          <w:sz w:val="21"/>
          <w:szCs w:val="21"/>
          <w:lang w:eastAsia="en-IN"/>
        </w:rPr>
      </w:pPr>
      <w:r w:rsidRPr="00B76CA5">
        <w:rPr>
          <w:rFonts w:ascii="Arial" w:eastAsia="Times New Roman" w:hAnsi="Arial" w:cs="Arial"/>
          <w:color w:val="333333"/>
          <w:sz w:val="21"/>
          <w:szCs w:val="21"/>
          <w:lang w:eastAsia="en-IN"/>
        </w:rPr>
        <w:t>Local: The parameter is used with in the script to send or receive values</w:t>
      </w:r>
    </w:p>
    <w:p w:rsidR="00B76CA5" w:rsidRPr="00B76CA5" w:rsidRDefault="00B76CA5" w:rsidP="006C7DFA">
      <w:pPr>
        <w:numPr>
          <w:ilvl w:val="0"/>
          <w:numId w:val="8"/>
        </w:numPr>
        <w:shd w:val="clear" w:color="auto" w:fill="FFFFFF"/>
        <w:spacing w:after="0" w:line="240" w:lineRule="auto"/>
        <w:jc w:val="both"/>
        <w:rPr>
          <w:rFonts w:ascii="Arial" w:eastAsia="Times New Roman" w:hAnsi="Arial" w:cs="Arial"/>
          <w:color w:val="333333"/>
          <w:sz w:val="21"/>
          <w:szCs w:val="21"/>
          <w:lang w:eastAsia="en-IN"/>
        </w:rPr>
      </w:pPr>
      <w:r w:rsidRPr="00B76CA5">
        <w:rPr>
          <w:rFonts w:ascii="Arial" w:eastAsia="Times New Roman" w:hAnsi="Arial" w:cs="Arial"/>
          <w:color w:val="333333"/>
          <w:sz w:val="21"/>
          <w:szCs w:val="21"/>
          <w:lang w:eastAsia="en-IN"/>
        </w:rPr>
        <w:t>Blank: not used at all e.g. many default components has parameter name: Option, which is reserved for future use, and not currently used by CBTA.</w:t>
      </w:r>
    </w:p>
    <w:p w:rsidR="00B76CA5" w:rsidRPr="00B76CA5" w:rsidRDefault="00B76CA5" w:rsidP="006C7DFA">
      <w:p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B76CA5">
        <w:rPr>
          <w:rFonts w:ascii="Arial" w:eastAsia="Times New Roman" w:hAnsi="Arial" w:cs="Arial"/>
          <w:color w:val="333333"/>
          <w:sz w:val="21"/>
          <w:szCs w:val="21"/>
          <w:lang w:eastAsia="en-IN"/>
        </w:rPr>
        <w:lastRenderedPageBreak/>
        <w:t>Generally, a suitable Export parameter is exposed, so that end-to-end test can be created.</w:t>
      </w:r>
      <w:bookmarkStart w:id="0" w:name="_GoBack"/>
      <w:bookmarkEnd w:id="0"/>
      <w:r w:rsidRPr="00B76CA5">
        <w:rPr>
          <w:rFonts w:ascii="Arial" w:eastAsia="Times New Roman" w:hAnsi="Arial" w:cs="Arial"/>
          <w:color w:val="333333"/>
          <w:sz w:val="21"/>
          <w:szCs w:val="21"/>
          <w:lang w:eastAsia="en-IN"/>
        </w:rPr>
        <w:t>In the next post, I will explain several of ways of executing a single CBTA test and passing of multiple data iterations via a Test Data Container.</w:t>
      </w:r>
    </w:p>
    <w:p w:rsidR="00B76CA5" w:rsidRPr="00695716" w:rsidRDefault="00B76CA5" w:rsidP="006C7DFA">
      <w:p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p>
    <w:p w:rsidR="00055D42" w:rsidRDefault="003A697A" w:rsidP="006C7DFA">
      <w:pPr>
        <w:spacing w:line="240" w:lineRule="auto"/>
        <w:jc w:val="both"/>
      </w:pPr>
    </w:p>
    <w:sectPr w:rsidR="00055D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575C2"/>
    <w:multiLevelType w:val="multilevel"/>
    <w:tmpl w:val="CA82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745A78"/>
    <w:multiLevelType w:val="multilevel"/>
    <w:tmpl w:val="F4EA6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E1556D"/>
    <w:multiLevelType w:val="multilevel"/>
    <w:tmpl w:val="DE3EA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4D4AFE"/>
    <w:multiLevelType w:val="multilevel"/>
    <w:tmpl w:val="4AD43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5660E4"/>
    <w:multiLevelType w:val="multilevel"/>
    <w:tmpl w:val="9C866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B211A6"/>
    <w:multiLevelType w:val="multilevel"/>
    <w:tmpl w:val="7BD62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353482"/>
    <w:multiLevelType w:val="multilevel"/>
    <w:tmpl w:val="4AEE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23578B"/>
    <w:multiLevelType w:val="multilevel"/>
    <w:tmpl w:val="71880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4"/>
  </w:num>
  <w:num w:numId="4">
    <w:abstractNumId w:val="5"/>
  </w:num>
  <w:num w:numId="5">
    <w:abstractNumId w:val="1"/>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16"/>
    <w:rsid w:val="003A697A"/>
    <w:rsid w:val="00534CCE"/>
    <w:rsid w:val="00595B46"/>
    <w:rsid w:val="005F7807"/>
    <w:rsid w:val="00695716"/>
    <w:rsid w:val="006C7DFA"/>
    <w:rsid w:val="00B76CA5"/>
    <w:rsid w:val="00CD4B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6608FE-23DD-4B18-8AA9-BDFA916D6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957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71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957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57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9136">
      <w:bodyDiv w:val="1"/>
      <w:marLeft w:val="0"/>
      <w:marRight w:val="0"/>
      <w:marTop w:val="0"/>
      <w:marBottom w:val="0"/>
      <w:divBdr>
        <w:top w:val="none" w:sz="0" w:space="0" w:color="auto"/>
        <w:left w:val="none" w:sz="0" w:space="0" w:color="auto"/>
        <w:bottom w:val="none" w:sz="0" w:space="0" w:color="auto"/>
        <w:right w:val="none" w:sz="0" w:space="0" w:color="auto"/>
      </w:divBdr>
    </w:div>
    <w:div w:id="341471415">
      <w:bodyDiv w:val="1"/>
      <w:marLeft w:val="0"/>
      <w:marRight w:val="0"/>
      <w:marTop w:val="0"/>
      <w:marBottom w:val="0"/>
      <w:divBdr>
        <w:top w:val="none" w:sz="0" w:space="0" w:color="auto"/>
        <w:left w:val="none" w:sz="0" w:space="0" w:color="auto"/>
        <w:bottom w:val="none" w:sz="0" w:space="0" w:color="auto"/>
        <w:right w:val="none" w:sz="0" w:space="0" w:color="auto"/>
      </w:divBdr>
    </w:div>
    <w:div w:id="573315569">
      <w:bodyDiv w:val="1"/>
      <w:marLeft w:val="0"/>
      <w:marRight w:val="0"/>
      <w:marTop w:val="0"/>
      <w:marBottom w:val="0"/>
      <w:divBdr>
        <w:top w:val="none" w:sz="0" w:space="0" w:color="auto"/>
        <w:left w:val="none" w:sz="0" w:space="0" w:color="auto"/>
        <w:bottom w:val="none" w:sz="0" w:space="0" w:color="auto"/>
        <w:right w:val="none" w:sz="0" w:space="0" w:color="auto"/>
      </w:divBdr>
    </w:div>
    <w:div w:id="167151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logs.sap.com/wp-content/uploads/2016/07/5_996141.png"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blogs.sap.com/wp-content/uploads/2016/07/9_996170.png" TargetMode="External"/><Relationship Id="rId34" Type="http://schemas.openxmlformats.org/officeDocument/2006/relationships/theme" Target="theme/theme1.xml"/><Relationship Id="rId7" Type="http://schemas.openxmlformats.org/officeDocument/2006/relationships/hyperlink" Target="https://blogs.sap.com/wp-content/uploads/2016/07/2_996043.png" TargetMode="External"/><Relationship Id="rId12" Type="http://schemas.openxmlformats.org/officeDocument/2006/relationships/image" Target="media/image4.png"/><Relationship Id="rId17" Type="http://schemas.openxmlformats.org/officeDocument/2006/relationships/hyperlink" Target="https://blogs.sap.com/wp-content/uploads/2016/07/7_996154.png" TargetMode="External"/><Relationship Id="rId25" Type="http://schemas.openxmlformats.org/officeDocument/2006/relationships/hyperlink" Target="https://blogs.sap.com/wp-content/uploads/2016/07/11_996187.p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blogs.sap.com/wp-content/uploads/2014/09/19_09_544802.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logs.sap.com/wp-content/uploads/2016/07/4_996140.png" TargetMode="External"/><Relationship Id="rId24" Type="http://schemas.openxmlformats.org/officeDocument/2006/relationships/image" Target="media/image10.png"/><Relationship Id="rId32" Type="http://schemas.openxmlformats.org/officeDocument/2006/relationships/image" Target="media/image14.png"/><Relationship Id="rId5" Type="http://schemas.openxmlformats.org/officeDocument/2006/relationships/hyperlink" Target="https://blogs.sap.com/wp-content/uploads/2016/07/1_996131.png" TargetMode="External"/><Relationship Id="rId15" Type="http://schemas.openxmlformats.org/officeDocument/2006/relationships/hyperlink" Target="https://blogs.sap.com/wp-content/uploads/2016/07/6_996152.png" TargetMode="External"/><Relationship Id="rId23" Type="http://schemas.openxmlformats.org/officeDocument/2006/relationships/hyperlink" Target="https://blogs.sap.com/wp-content/uploads/2016/07/10_996172.png" TargetMode="Externa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s://blogs.sap.com/wp-content/uploads/2016/07/8_996167.png" TargetMode="External"/><Relationship Id="rId31" Type="http://schemas.openxmlformats.org/officeDocument/2006/relationships/hyperlink" Target="https://blogs.sap.com/wp-content/uploads/2014/09/26_08_02_544803.png" TargetMode="External"/><Relationship Id="rId4" Type="http://schemas.openxmlformats.org/officeDocument/2006/relationships/webSettings" Target="webSettings.xml"/><Relationship Id="rId9" Type="http://schemas.openxmlformats.org/officeDocument/2006/relationships/hyperlink" Target="https://blogs.sap.com/wp-content/uploads/2016/07/3_996133.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blogs.sap.com/wp-content/uploads/2014/09/26_08_544645.png" TargetMode="External"/><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9</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Chunduri, Krishna Priya</dc:creator>
  <cp:keywords/>
  <dc:description/>
  <cp:lastModifiedBy>Chunduri, Krishna Priya</cp:lastModifiedBy>
  <cp:revision>4</cp:revision>
  <dcterms:created xsi:type="dcterms:W3CDTF">2019-06-03T09:08:00Z</dcterms:created>
  <dcterms:modified xsi:type="dcterms:W3CDTF">2019-06-03T11:34:00Z</dcterms:modified>
</cp:coreProperties>
</file>