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4D47" w14:textId="77777777" w:rsidR="00AC2D8B" w:rsidRDefault="00000000">
      <w:pPr>
        <w:ind w:left="5366" w:right="-200"/>
        <w:jc w:val="both"/>
      </w:pPr>
      <w:r>
        <w:pict w14:anchorId="537D3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7" o:title=""/>
          </v:shape>
        </w:pict>
      </w:r>
    </w:p>
    <w:p w14:paraId="3171841F" w14:textId="77777777" w:rsidR="00AC2D8B" w:rsidRPr="00CF5455" w:rsidRDefault="00000000">
      <w:pPr>
        <w:spacing w:before="733" w:line="561" w:lineRule="atLeast"/>
        <w:ind w:left="936" w:right="2432"/>
        <w:rPr>
          <w:rFonts w:ascii="Verdana" w:eastAsia="Verdana" w:hAnsi="Verdana" w:cs="Verdana"/>
          <w:sz w:val="40"/>
          <w:szCs w:val="40"/>
          <w:lang w:val="es-ES"/>
        </w:rPr>
      </w:pPr>
      <w:r w:rsidRPr="00CF5455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Primer Informe Técnico de Avance </w:t>
      </w:r>
      <w:r>
        <w:pict w14:anchorId="06AA58BD">
          <v:shape id="_x0000_s2050" type="#_x0000_t75" style="position:absolute;left:0;text-align:left;margin-left:101pt;margin-top:99.25pt;width:394pt;height:3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6AE65F3E" w14:textId="12C7FCA6" w:rsidR="00AC2D8B" w:rsidRPr="00CF5455" w:rsidRDefault="00000000">
      <w:pPr>
        <w:spacing w:before="628" w:line="307" w:lineRule="atLeast"/>
        <w:ind w:left="5735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Ciudad Autónoma de Buenos Aires, </w:t>
      </w:r>
      <w:r w:rsidR="008A4628" w:rsidRPr="008A4628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10</w:t>
      </w:r>
      <w:r w:rsidRPr="00CF5455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de noviembre de 20</w:t>
      </w:r>
      <w:r w:rsidR="008A4628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>22</w:t>
      </w:r>
      <w:r w:rsidRPr="00CF5455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</w:p>
    <w:p w14:paraId="7C422489" w14:textId="77777777" w:rsidR="008A4628" w:rsidRDefault="00000000">
      <w:pPr>
        <w:spacing w:before="3" w:line="506" w:lineRule="atLeast"/>
        <w:ind w:right="4895"/>
        <w:rPr>
          <w:rFonts w:ascii="Verdana" w:eastAsia="Verdana" w:hAnsi="Verdana" w:cs="Verdana"/>
          <w:color w:val="000000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Sres. </w:t>
      </w:r>
      <w:proofErr w:type="spellStart"/>
      <w:r w:rsidR="008A4628" w:rsidRPr="008A4628">
        <w:rPr>
          <w:rFonts w:ascii="Verdana" w:eastAsia="Verdana" w:hAnsi="Verdana" w:cs="Verdana"/>
          <w:color w:val="000000"/>
          <w:sz w:val="22"/>
          <w:szCs w:val="22"/>
          <w:lang w:val="es-ES"/>
        </w:rPr>
        <w:t>Telmomarketing</w:t>
      </w:r>
      <w:proofErr w:type="spellEnd"/>
      <w:r w:rsidR="008A4628" w:rsidRPr="008A4628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S.A.</w:t>
      </w:r>
    </w:p>
    <w:p w14:paraId="22E0C064" w14:textId="0CE304F7" w:rsidR="00AC2D8B" w:rsidRPr="00CF5455" w:rsidRDefault="00000000">
      <w:pPr>
        <w:spacing w:before="3" w:line="506" w:lineRule="atLeast"/>
        <w:ind w:right="4895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141414"/>
          <w:sz w:val="22"/>
          <w:szCs w:val="22"/>
          <w:shd w:val="clear" w:color="auto" w:fill="FCFCFF"/>
          <w:lang w:val="es-ES"/>
        </w:rPr>
        <w:t>S ________/________D</w:t>
      </w:r>
      <w:r w:rsidRPr="00CF5455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p w14:paraId="23418157" w14:textId="77777777" w:rsidR="00AC2D8B" w:rsidRPr="00CF5455" w:rsidRDefault="00000000">
      <w:pPr>
        <w:spacing w:before="709" w:line="307" w:lineRule="atLeast"/>
        <w:ind w:right="926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Se procede a enviar </w:t>
      </w:r>
      <w:r w:rsidRPr="00CF5455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primer informe técnico de avance, con la intención de mantenerlos informados sobre </w:t>
      </w:r>
      <w:r w:rsidRPr="00CF5455">
        <w:rPr>
          <w:rFonts w:ascii="Verdana" w:eastAsia="Verdana" w:hAnsi="Verdana" w:cs="Verdana"/>
          <w:color w:val="000000"/>
          <w:spacing w:val="1"/>
          <w:sz w:val="22"/>
          <w:szCs w:val="22"/>
          <w:lang w:val="es-ES"/>
        </w:rPr>
        <w:t>el</w:t>
      </w: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estado de situación del proyecto. </w:t>
      </w:r>
    </w:p>
    <w:p w14:paraId="230BA53F" w14:textId="77777777" w:rsidR="00AC2D8B" w:rsidRPr="00CF5455" w:rsidRDefault="00000000">
      <w:pPr>
        <w:spacing w:before="202" w:after="199" w:line="307" w:lineRule="atLeast"/>
        <w:ind w:right="-7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En base a lo que ya </w:t>
      </w:r>
      <w:r w:rsidRPr="00CF5455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se</w:t>
      </w: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ha descrito en los informes de relevamiento y diagnóstico, con sus respectivos presupuestos, procedemos a actualizar sobre las tareas realizadas en el edificio: </w:t>
      </w:r>
    </w:p>
    <w:p w14:paraId="10CF3609" w14:textId="77777777" w:rsidR="00AC2D8B" w:rsidRPr="00CF5455" w:rsidRDefault="00000000">
      <w:pPr>
        <w:numPr>
          <w:ilvl w:val="0"/>
          <w:numId w:val="1"/>
        </w:numPr>
        <w:spacing w:before="2" w:line="307" w:lineRule="atLeast"/>
        <w:ind w:right="139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Compra de dispositivos informáticos y materiales para el cableado de datos y de red. </w:t>
      </w:r>
    </w:p>
    <w:p w14:paraId="7858AA11" w14:textId="77777777" w:rsidR="00AC2D8B" w:rsidRPr="00CF5455" w:rsidRDefault="00000000">
      <w:pPr>
        <w:numPr>
          <w:ilvl w:val="0"/>
          <w:numId w:val="1"/>
        </w:numPr>
        <w:spacing w:before="2" w:line="307" w:lineRule="atLeast"/>
        <w:ind w:right="-15"/>
        <w:rPr>
          <w:rFonts w:ascii="Verdana" w:eastAsia="Verdana" w:hAnsi="Verdana" w:cs="Verdana"/>
          <w:sz w:val="22"/>
          <w:szCs w:val="22"/>
          <w:lang w:val="es-ES"/>
        </w:rPr>
      </w:pPr>
      <w:proofErr w:type="gramStart"/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>De acuerdo a</w:t>
      </w:r>
      <w:proofErr w:type="gramEnd"/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lo proyectado en el presupuesto se realizó la compra de los dispositivos de red que serán utilizados para configurar y administrar la red de datos del establecimiento.  </w:t>
      </w:r>
    </w:p>
    <w:p w14:paraId="7C815438" w14:textId="77777777" w:rsidR="00AC2D8B" w:rsidRPr="00CF5455" w:rsidRDefault="00000000">
      <w:pPr>
        <w:numPr>
          <w:ilvl w:val="0"/>
          <w:numId w:val="1"/>
        </w:numPr>
        <w:spacing w:before="1" w:line="307" w:lineRule="atLeast"/>
        <w:ind w:right="308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Por último, se procedió con la compra de todos los insumos necesarios para realizar el tendido de la red troncal de datos de todo el edificio. </w:t>
      </w:r>
    </w:p>
    <w:p w14:paraId="0888E6E7" w14:textId="2EBECA4B" w:rsidR="00AC2D8B" w:rsidRPr="00CF5455" w:rsidRDefault="00000000">
      <w:pPr>
        <w:numPr>
          <w:ilvl w:val="0"/>
          <w:numId w:val="1"/>
        </w:numPr>
        <w:spacing w:line="307" w:lineRule="atLeast"/>
        <w:ind w:right="-176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Instalación de cableado de datos y dispositivos de red, que se extiende desde el </w:t>
      </w:r>
      <w:r w:rsidR="008A4628"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>subsuelo</w:t>
      </w: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y pasando por los siete pisos del edificio. </w:t>
      </w:r>
    </w:p>
    <w:p w14:paraId="070ED775" w14:textId="77777777" w:rsidR="00AC2D8B" w:rsidRPr="00CF5455" w:rsidRDefault="00000000">
      <w:pPr>
        <w:numPr>
          <w:ilvl w:val="0"/>
          <w:numId w:val="1"/>
        </w:numPr>
        <w:spacing w:line="307" w:lineRule="atLeast"/>
        <w:ind w:right="-84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Culminando con la instalación en cada uno de los pisos de los dispositivos de red requeridos para </w:t>
      </w:r>
      <w:r w:rsidRPr="00CF5455">
        <w:rPr>
          <w:rFonts w:ascii="Verdana" w:eastAsia="Verdana" w:hAnsi="Verdana" w:cs="Verdana"/>
          <w:color w:val="000000"/>
          <w:spacing w:val="2"/>
          <w:sz w:val="22"/>
          <w:szCs w:val="22"/>
          <w:lang w:val="es-ES"/>
        </w:rPr>
        <w:t>el</w:t>
      </w: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 correcto funcionamiento de la red de datos quedando en condiciones de poder trabajar en la configuración de </w:t>
      </w:r>
      <w:proofErr w:type="gramStart"/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>los mismos</w:t>
      </w:r>
      <w:proofErr w:type="gramEnd"/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</w:t>
      </w:r>
    </w:p>
    <w:p w14:paraId="5F6C4512" w14:textId="77777777" w:rsidR="00AC2D8B" w:rsidRPr="00CF5455" w:rsidRDefault="00000000">
      <w:pPr>
        <w:spacing w:before="199" w:line="307" w:lineRule="atLeast"/>
        <w:ind w:right="-12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Solicitamos la respuesta a este informe en el plazo de 48 horas para continuar con la siguiente etapa. Caso contrario asumimos la conformidad y aceptación </w:t>
      </w:r>
      <w:proofErr w:type="gramStart"/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>del mismo</w:t>
      </w:r>
      <w:proofErr w:type="gramEnd"/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. </w:t>
      </w:r>
    </w:p>
    <w:p w14:paraId="57A2ABC3" w14:textId="77777777" w:rsidR="00AC2D8B" w:rsidRPr="00CF5455" w:rsidRDefault="00000000">
      <w:pPr>
        <w:spacing w:before="241" w:line="268" w:lineRule="atLeast"/>
        <w:ind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CF5455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Sin otro particular, saluda atentamente. </w:t>
      </w:r>
      <w:r>
        <w:pict w14:anchorId="501B11D7">
          <v:shape id="_x0000_s2051" type="#_x0000_t75" style="position:absolute;left:0;text-align:left;margin-left:264.45pt;margin-top:13.6pt;width:166.9pt;height:74.5pt;z-index:-251657216;mso-position-horizontal-relative:page;mso-position-vertical-relative:text">
            <v:imagedata r:id="rId9" o:title=""/>
            <w10:wrap anchorx="page"/>
            <w10:anchorlock/>
          </v:shape>
        </w:pict>
      </w:r>
    </w:p>
    <w:p w14:paraId="16A44B15" w14:textId="77777777" w:rsidR="00AC2D8B" w:rsidRDefault="00000000">
      <w:pPr>
        <w:spacing w:before="704" w:line="309" w:lineRule="atLeast"/>
        <w:ind w:left="5305" w:right="2130"/>
        <w:jc w:val="right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Lic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RubénCarboni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Gerente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General  </w:t>
      </w:r>
    </w:p>
    <w:p w14:paraId="37E1260B" w14:textId="77777777" w:rsidR="00AC2D8B" w:rsidRDefault="00000000">
      <w:pPr>
        <w:spacing w:before="1450" w:line="269" w:lineRule="atLeast"/>
        <w:ind w:left="6731" w:right="74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39885460">
          <v:shape id="_x0000_s2052" type="#_x0000_t75" style="position:absolute;left:0;text-align:left;margin-left:497pt;margin-top:71.45pt;width:43pt;height:42pt;z-index:-251656192;mso-position-horizontal-relative:page;mso-position-vertical-relative:text">
            <v:imagedata r:id="rId10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83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AC2D8B" w:rsidSect="00886675">
      <w:pgSz w:w="11906" w:h="16838"/>
      <w:pgMar w:top="284" w:right="105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0067" w14:textId="77777777" w:rsidR="002C4A9E" w:rsidRDefault="002C4A9E">
      <w:r>
        <w:separator/>
      </w:r>
    </w:p>
  </w:endnote>
  <w:endnote w:type="continuationSeparator" w:id="0">
    <w:p w14:paraId="1628F650" w14:textId="77777777" w:rsidR="002C4A9E" w:rsidRDefault="002C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FC59" w14:textId="77777777" w:rsidR="002C4A9E" w:rsidRDefault="002C4A9E">
      <w:r>
        <w:separator/>
      </w:r>
    </w:p>
  </w:footnote>
  <w:footnote w:type="continuationSeparator" w:id="0">
    <w:p w14:paraId="03BAFC2F" w14:textId="77777777" w:rsidR="002C4A9E" w:rsidRDefault="002C4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6E4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</w:rPr>
    </w:lvl>
    <w:lvl w:ilvl="1" w:tplc="FEC42C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A28C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F233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8CCA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02B7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C5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425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C0F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184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8B"/>
    <w:rsid w:val="002C4A9E"/>
    <w:rsid w:val="00886675"/>
    <w:rsid w:val="008A4628"/>
    <w:rsid w:val="00AC2D8B"/>
    <w:rsid w:val="00C124C4"/>
    <w:rsid w:val="00C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DE14A90"/>
  <w15:docId w15:val="{25C2EFC6-134B-40FC-AA3F-FFA25165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4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545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F54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3</cp:revision>
  <dcterms:created xsi:type="dcterms:W3CDTF">2022-10-24T15:53:00Z</dcterms:created>
  <dcterms:modified xsi:type="dcterms:W3CDTF">2022-10-24T16:12:00Z</dcterms:modified>
</cp:coreProperties>
</file>