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10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>
      <w:pPr>
        <w:bidi w:val="0"/>
        <w:spacing w:before="0" w:after="0"/>
        <w:ind w:left="5366" w:right="-200" w:firstLine="0"/>
        <w:jc w:val="both"/>
        <w:outlineLvl w:val="9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07pt;height:38.72pt">
            <v:imagedata r:id="rId4" o:title=""/>
            <w10:anchorlock/>
          </v:shape>
        </w:pict>
      </w:r>
    </w:p>
    <w:p>
      <w:pPr>
        <w:bidi w:val="0"/>
        <w:spacing w:before="1565" w:after="0" w:line="679" w:lineRule="atLeast"/>
        <w:ind w:left="0" w:right="-200" w:firstLine="0"/>
        <w:jc w:val="both"/>
        <w:outlineLvl w:val="9"/>
        <w:rPr>
          <w:rFonts w:ascii="Verdana" w:eastAsia="Verdana" w:hAnsi="Verdana" w:cs="Verdana"/>
          <w:sz w:val="56"/>
          <w:szCs w:val="56"/>
        </w:rPr>
      </w:pPr>
      <w:r>
        <w:rPr>
          <w:rFonts w:ascii="Verdana" w:eastAsia="Verdana" w:hAnsi="Verdana" w:cs="Verdana"/>
          <w:b/>
          <w:bCs/>
          <w:i w:val="0"/>
          <w:iCs w:val="0"/>
          <w:strike w:val="0"/>
          <w:color w:val="B35E06"/>
          <w:spacing w:val="0"/>
          <w:sz w:val="56"/>
          <w:szCs w:val="56"/>
          <w:u w:val="none"/>
          <w:rtl w:val="0"/>
        </w:rPr>
        <w:t xml:space="preserve">CARPETA COMERCIAL </w:t>
      </w:r>
    </w:p>
    <w:p>
      <w:pPr>
        <w:bidi w:val="0"/>
        <w:spacing w:before="1120" w:after="0" w:line="487" w:lineRule="atLeast"/>
        <w:ind w:left="936" w:right="-200" w:firstLine="0"/>
        <w:jc w:val="both"/>
        <w:outlineLvl w:val="9"/>
        <w:rPr>
          <w:rFonts w:ascii="Verdana" w:eastAsia="Verdana" w:hAnsi="Verdana" w:cs="Verdana"/>
          <w:sz w:val="40"/>
          <w:szCs w:val="40"/>
        </w:rPr>
      </w:pPr>
      <w:r>
        <w:rPr>
          <w:rFonts w:ascii="Verdana" w:eastAsia="Verdana" w:hAnsi="Verdana" w:cs="Verdana"/>
          <w:b/>
          <w:bCs/>
          <w:i/>
          <w:iCs/>
          <w:strike w:val="0"/>
          <w:color w:val="F07F09"/>
          <w:spacing w:val="0"/>
          <w:sz w:val="40"/>
          <w:szCs w:val="40"/>
          <w:u w:val="none"/>
          <w:rtl w:val="0"/>
        </w:rPr>
        <w:t xml:space="preserve">NOSOTROS </w:t>
      </w:r>
      <w:r>
        <w:pict>
          <v:shape id="_x0000_s1026" type="#_x0000_t75" style="width:394pt;height:4pt;margin-top:85.99pt;margin-left:101pt;mso-position-horizontal-relative:page;position:absolute;z-index:-251658240">
            <v:imagedata r:id="rId5" o:title=""/>
            <w10:anchorlock/>
          </v:shape>
        </w:pict>
      </w:r>
    </w:p>
    <w:p>
      <w:pPr>
        <w:bidi w:val="0"/>
        <w:spacing w:before="1458" w:after="0" w:line="393" w:lineRule="atLeast"/>
        <w:ind w:left="0" w:right="65" w:firstLine="0"/>
        <w:jc w:val="left"/>
        <w:outlineLvl w:val="9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/>
          <w:bCs/>
          <w:i/>
          <w:iCs/>
          <w:strike w:val="0"/>
          <w:color w:val="808080"/>
          <w:spacing w:val="0"/>
          <w:sz w:val="28"/>
          <w:szCs w:val="28"/>
          <w:u w:val="none"/>
          <w:rtl w:val="0"/>
        </w:rPr>
        <w:t xml:space="preserve">Compu Mundo Hyper Mega Red es una empresa dedicada al diseño y gestión de soluciones integrales en telecomunicaciones, cableado estructurado, sistemas de seguridad y telefonía digital. </w:t>
      </w:r>
    </w:p>
    <w:p>
      <w:pPr>
        <w:bidi w:val="0"/>
        <w:spacing w:before="481" w:after="0" w:line="391" w:lineRule="atLeast"/>
        <w:ind w:left="0" w:right="660" w:firstLine="0"/>
        <w:jc w:val="left"/>
        <w:outlineLvl w:val="9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/>
          <w:bCs/>
          <w:i/>
          <w:iCs/>
          <w:strike w:val="0"/>
          <w:color w:val="808080"/>
          <w:spacing w:val="0"/>
          <w:sz w:val="28"/>
          <w:szCs w:val="28"/>
          <w:u w:val="none"/>
          <w:rtl w:val="0"/>
        </w:rPr>
        <w:t xml:space="preserve">Es nuestro compromiso que al acercase a nosotros encuentre una alternativa de servicio adecuada a sus necesidades de tecnología, soporte, y a la medida de su presupuesto. </w:t>
      </w:r>
    </w:p>
    <w:p>
      <w:pPr>
        <w:bidi w:val="0"/>
        <w:spacing w:before="480" w:after="0" w:line="391" w:lineRule="atLeast"/>
        <w:ind w:left="0" w:right="-200" w:firstLine="0"/>
        <w:jc w:val="left"/>
        <w:outlineLvl w:val="9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/>
          <w:bCs/>
          <w:i/>
          <w:iCs/>
          <w:strike w:val="0"/>
          <w:color w:val="808080"/>
          <w:spacing w:val="0"/>
          <w:sz w:val="28"/>
          <w:szCs w:val="28"/>
          <w:u w:val="none"/>
          <w:rtl w:val="0"/>
        </w:rPr>
        <w:t xml:space="preserve">Nuestra experiencia de 27 años, se ha comprobado en proyectos para empresas del sector bancario, manufacturero, agropecuario, comercial, instituciones y dependencias gubernamentales, entre otros, tanto del sector público como privado; logrando así una duradera relación con cada uno de nuestros clientes. </w:t>
      </w:r>
    </w:p>
    <w:p>
      <w:pPr>
        <w:bidi w:val="0"/>
        <w:spacing w:before="2773" w:after="0"/>
        <w:ind w:left="6515" w:right="-200" w:firstLine="0"/>
        <w:jc w:val="both"/>
        <w:outlineLvl w:val="9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IFTS Nº12 | Pág. 3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auto"/>
          <w:spacing w:val="36"/>
          <w:sz w:val="22"/>
          <w:szCs w:val="22"/>
          <w:u w:val="none"/>
          <w:rtl w:val="0"/>
        </w:rPr>
        <w:t xml:space="preserve"> </w:t>
      </w:r>
      <w:r>
        <w:pict>
          <v:shape id="_x0000_i1027" type="#_x0000_t75" style="width:43pt;height:42pt">
            <v:imagedata r:id="rId6" o:title=""/>
            <w10:anchorlock/>
          </v:shape>
        </w:pict>
      </w:r>
    </w:p>
    <w:sectPr>
      <w:headerReference w:type="default" r:id="rId7"/>
      <w:footerReference w:type="default" r:id="rId8"/>
      <w:pgSz w:w="11906" w:h="16838"/>
      <w:pgMar w:top="341" w:right="1051" w:bottom="358" w:left="1133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73470" cy="3355147"/>
          <wp:wrapNone/>
          <wp:docPr id="10000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73470" cy="3355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