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CCDF77" w14:textId="4F1042D7" w:rsidR="003006E1" w:rsidRDefault="003006E1" w:rsidP="003006E1">
      <w:pPr>
        <w:jc w:val="both"/>
        <w:rPr>
          <w:rFonts w:ascii="Dahrendorf Light" w:hAnsi="Dahrendorf Light"/>
          <w:sz w:val="24"/>
          <w:szCs w:val="24"/>
          <w:lang w:val="en-GB"/>
        </w:rPr>
      </w:pPr>
      <w:r>
        <w:rPr>
          <w:rFonts w:ascii="Dahrendorf Light" w:hAnsi="Dahrendorf Light"/>
          <w:sz w:val="24"/>
          <w:szCs w:val="24"/>
          <w:lang w:val="en-GB"/>
        </w:rPr>
        <w:t>The i</w:t>
      </w:r>
      <w:r w:rsidR="00845B8A" w:rsidRPr="00845B8A">
        <w:rPr>
          <w:rFonts w:ascii="Dahrendorf Light" w:hAnsi="Dahrendorf Light"/>
          <w:sz w:val="24"/>
          <w:szCs w:val="24"/>
          <w:lang w:val="en-GB"/>
        </w:rPr>
        <w:t>dea was to identify conflictual v</w:t>
      </w:r>
      <w:r w:rsidR="00845B8A">
        <w:rPr>
          <w:rFonts w:ascii="Dahrendorf Light" w:hAnsi="Dahrendorf Light"/>
          <w:sz w:val="24"/>
          <w:szCs w:val="24"/>
          <w:lang w:val="en-GB"/>
        </w:rPr>
        <w:t xml:space="preserve">s. cooperative language in international diplomatic speech. </w:t>
      </w:r>
      <w:r>
        <w:rPr>
          <w:rFonts w:ascii="Dahrendorf Light" w:hAnsi="Dahrendorf Light"/>
          <w:sz w:val="24"/>
          <w:szCs w:val="24"/>
          <w:lang w:val="en-GB"/>
        </w:rPr>
        <w:t>To this end</w:t>
      </w:r>
      <w:r w:rsidR="00845B8A">
        <w:rPr>
          <w:rFonts w:ascii="Dahrendorf Light" w:hAnsi="Dahrendorf Light"/>
          <w:sz w:val="24"/>
          <w:szCs w:val="24"/>
          <w:lang w:val="en-GB"/>
        </w:rPr>
        <w:t xml:space="preserve"> I trained a latent semantic scaling </w:t>
      </w:r>
      <w:r w:rsidR="00276339">
        <w:rPr>
          <w:rFonts w:ascii="Dahrendorf Light" w:hAnsi="Dahrendorf Light"/>
          <w:sz w:val="24"/>
          <w:szCs w:val="24"/>
          <w:lang w:val="en-GB"/>
        </w:rPr>
        <w:t xml:space="preserve">(LSS) </w:t>
      </w:r>
      <w:r w:rsidR="00845B8A">
        <w:rPr>
          <w:rFonts w:ascii="Dahrendorf Light" w:hAnsi="Dahrendorf Light"/>
          <w:sz w:val="24"/>
          <w:szCs w:val="24"/>
          <w:lang w:val="en-GB"/>
        </w:rPr>
        <w:t>algorithm (Watanabe 2021)</w:t>
      </w:r>
      <w:r>
        <w:rPr>
          <w:rFonts w:ascii="Dahrendorf Light" w:hAnsi="Dahrendorf Light"/>
          <w:sz w:val="24"/>
          <w:szCs w:val="24"/>
          <w:lang w:val="en-GB"/>
        </w:rPr>
        <w:t xml:space="preserve"> on all UN General Assembly speeches 1970-2020 (from </w:t>
      </w:r>
      <w:proofErr w:type="spellStart"/>
      <w:r>
        <w:rPr>
          <w:rFonts w:ascii="Dahrendorf Light" w:hAnsi="Dahrendorf Light"/>
          <w:sz w:val="24"/>
          <w:szCs w:val="24"/>
          <w:lang w:val="en-GB"/>
        </w:rPr>
        <w:t>Mikhaylov</w:t>
      </w:r>
      <w:proofErr w:type="spellEnd"/>
      <w:r>
        <w:rPr>
          <w:rFonts w:ascii="Dahrendorf Light" w:hAnsi="Dahrendorf Light"/>
          <w:sz w:val="24"/>
          <w:szCs w:val="24"/>
          <w:lang w:val="en-GB"/>
        </w:rPr>
        <w:t xml:space="preserve"> et al 2017). The algorithm represents the corpus as a word vector</w:t>
      </w:r>
      <w:r w:rsidR="00276339">
        <w:rPr>
          <w:rFonts w:ascii="Dahrendorf Light" w:hAnsi="Dahrendorf Light"/>
          <w:sz w:val="24"/>
          <w:szCs w:val="24"/>
          <w:lang w:val="en-GB"/>
        </w:rPr>
        <w:t xml:space="preserve"> retrieved from word-to-word cooccurrences</w:t>
      </w:r>
      <w:r>
        <w:rPr>
          <w:rFonts w:ascii="Dahrendorf Light" w:hAnsi="Dahrendorf Light"/>
          <w:sz w:val="24"/>
          <w:szCs w:val="24"/>
          <w:lang w:val="en-GB"/>
        </w:rPr>
        <w:t xml:space="preserve">, to then scale each word along its semantic similarity </w:t>
      </w:r>
      <w:r w:rsidR="00276339">
        <w:rPr>
          <w:rFonts w:ascii="Dahrendorf Light" w:hAnsi="Dahrendorf Light"/>
          <w:sz w:val="24"/>
          <w:szCs w:val="24"/>
          <w:lang w:val="en-GB"/>
        </w:rPr>
        <w:t>between</w:t>
      </w:r>
      <w:r>
        <w:rPr>
          <w:rFonts w:ascii="Dahrendorf Light" w:hAnsi="Dahrendorf Light"/>
          <w:sz w:val="24"/>
          <w:szCs w:val="24"/>
          <w:lang w:val="en-GB"/>
        </w:rPr>
        <w:t xml:space="preserve"> two pre-specified poles (using Cosine similarity of word vectors as the metric)</w:t>
      </w:r>
      <w:r w:rsidR="00276339">
        <w:rPr>
          <w:rFonts w:ascii="Dahrendorf Light" w:hAnsi="Dahrendorf Light"/>
          <w:sz w:val="24"/>
          <w:szCs w:val="24"/>
          <w:lang w:val="en-GB"/>
        </w:rPr>
        <w:t>. I used the following simple poles:</w:t>
      </w:r>
    </w:p>
    <w:p w14:paraId="078B5B72" w14:textId="20703949" w:rsidR="003006E1" w:rsidRPr="003006E1" w:rsidRDefault="003006E1" w:rsidP="003006E1">
      <w:pPr>
        <w:ind w:left="2268" w:hanging="1842"/>
        <w:rPr>
          <w:rFonts w:ascii="Dahrendorf Light" w:hAnsi="Dahrendorf Light"/>
          <w:sz w:val="24"/>
          <w:szCs w:val="24"/>
          <w:lang w:val="en-GB"/>
        </w:rPr>
      </w:pPr>
      <w:r>
        <w:rPr>
          <w:rFonts w:ascii="Dahrendorf Light" w:hAnsi="Dahrendorf Light"/>
          <w:sz w:val="24"/>
          <w:szCs w:val="24"/>
          <w:lang w:val="en-GB"/>
        </w:rPr>
        <w:t>cooperative</w:t>
      </w:r>
      <w:r w:rsidRPr="003006E1">
        <w:rPr>
          <w:rFonts w:ascii="Dahrendorf Light" w:hAnsi="Dahrendorf Light"/>
          <w:sz w:val="24"/>
          <w:szCs w:val="24"/>
          <w:lang w:val="en-GB"/>
        </w:rPr>
        <w:t xml:space="preserve"> =</w:t>
      </w:r>
      <w:r>
        <w:rPr>
          <w:rFonts w:ascii="Dahrendorf Light" w:hAnsi="Dahrendorf Light"/>
          <w:sz w:val="24"/>
          <w:szCs w:val="24"/>
          <w:lang w:val="en-GB"/>
        </w:rPr>
        <w:tab/>
      </w:r>
      <w:proofErr w:type="gramStart"/>
      <w:r w:rsidRPr="003006E1">
        <w:rPr>
          <w:rFonts w:ascii="Dahrendorf Light" w:hAnsi="Dahrendorf Light"/>
          <w:sz w:val="24"/>
          <w:szCs w:val="24"/>
          <w:lang w:val="en-GB"/>
        </w:rPr>
        <w:t>c(</w:t>
      </w:r>
      <w:proofErr w:type="gramEnd"/>
      <w:r w:rsidRPr="003006E1">
        <w:rPr>
          <w:rFonts w:ascii="Dahrendorf Light" w:hAnsi="Dahrendorf Light"/>
          <w:sz w:val="24"/>
          <w:szCs w:val="24"/>
          <w:lang w:val="en-GB"/>
        </w:rPr>
        <w:t>"friend", "partner", "ally", "peace", "peaceful",  "friendly", "cooperative"),</w:t>
      </w:r>
    </w:p>
    <w:p w14:paraId="710F8DC2" w14:textId="3DE0FF6F" w:rsidR="003006E1" w:rsidRDefault="003006E1" w:rsidP="003006E1">
      <w:pPr>
        <w:ind w:left="2268" w:hanging="1842"/>
        <w:rPr>
          <w:rFonts w:ascii="Dahrendorf Light" w:hAnsi="Dahrendorf Light"/>
          <w:sz w:val="24"/>
          <w:szCs w:val="24"/>
          <w:lang w:val="en-GB"/>
        </w:rPr>
      </w:pPr>
      <w:r>
        <w:rPr>
          <w:rFonts w:ascii="Dahrendorf Light" w:hAnsi="Dahrendorf Light"/>
          <w:sz w:val="24"/>
          <w:szCs w:val="24"/>
          <w:lang w:val="en-GB"/>
        </w:rPr>
        <w:t>conflictual</w:t>
      </w:r>
      <w:r w:rsidRPr="003006E1">
        <w:rPr>
          <w:rFonts w:ascii="Dahrendorf Light" w:hAnsi="Dahrendorf Light"/>
          <w:sz w:val="24"/>
          <w:szCs w:val="24"/>
          <w:lang w:val="en-GB"/>
        </w:rPr>
        <w:t xml:space="preserve"> = </w:t>
      </w:r>
      <w:r>
        <w:rPr>
          <w:rFonts w:ascii="Dahrendorf Light" w:hAnsi="Dahrendorf Light"/>
          <w:sz w:val="24"/>
          <w:szCs w:val="24"/>
          <w:lang w:val="en-GB"/>
        </w:rPr>
        <w:tab/>
      </w:r>
      <w:proofErr w:type="gramStart"/>
      <w:r w:rsidRPr="003006E1">
        <w:rPr>
          <w:rFonts w:ascii="Dahrendorf Light" w:hAnsi="Dahrendorf Light"/>
          <w:sz w:val="24"/>
          <w:szCs w:val="24"/>
          <w:lang w:val="en-GB"/>
        </w:rPr>
        <w:t>c(</w:t>
      </w:r>
      <w:proofErr w:type="gramEnd"/>
      <w:r w:rsidRPr="003006E1">
        <w:rPr>
          <w:rFonts w:ascii="Dahrendorf Light" w:hAnsi="Dahrendorf Light"/>
          <w:sz w:val="24"/>
          <w:szCs w:val="24"/>
          <w:lang w:val="en-GB"/>
        </w:rPr>
        <w:t>"foe", "opponent", "enemy", "war", "aggressive", "hostile", "uncooperative")</w:t>
      </w:r>
    </w:p>
    <w:p w14:paraId="7BB40A2E" w14:textId="77777777" w:rsidR="00276339" w:rsidRDefault="00276339" w:rsidP="003006E1">
      <w:pPr>
        <w:ind w:left="2268" w:hanging="1842"/>
        <w:rPr>
          <w:rFonts w:ascii="Dahrendorf Light" w:hAnsi="Dahrendorf Light"/>
          <w:sz w:val="24"/>
          <w:szCs w:val="24"/>
          <w:lang w:val="en-GB"/>
        </w:rPr>
      </w:pPr>
    </w:p>
    <w:p w14:paraId="55189795" w14:textId="44F78424" w:rsidR="00276339" w:rsidRDefault="00276339" w:rsidP="003006E1">
      <w:pPr>
        <w:rPr>
          <w:rFonts w:ascii="Dahrendorf Light" w:hAnsi="Dahrendorf Light"/>
          <w:sz w:val="24"/>
          <w:szCs w:val="24"/>
          <w:lang w:val="en-GB"/>
        </w:rPr>
      </w:pPr>
      <w:r>
        <w:rPr>
          <w:rFonts w:ascii="Dahrendorf Light" w:hAnsi="Dahrendorf Light"/>
          <w:sz w:val="24"/>
          <w:szCs w:val="24"/>
          <w:lang w:val="en-GB"/>
        </w:rPr>
        <w:t xml:space="preserve">Here is an illustration of what the algorithm has learned </w:t>
      </w:r>
    </w:p>
    <w:p w14:paraId="6695359D" w14:textId="77777777" w:rsidR="00276339" w:rsidRDefault="00276339" w:rsidP="003006E1">
      <w:pPr>
        <w:rPr>
          <w:rFonts w:ascii="Dahrendorf Light" w:hAnsi="Dahrendorf Light"/>
          <w:sz w:val="24"/>
          <w:szCs w:val="24"/>
          <w:lang w:val="en-GB"/>
        </w:rPr>
      </w:pPr>
    </w:p>
    <w:p w14:paraId="39329FA4" w14:textId="3970F8EB" w:rsidR="003006E1" w:rsidRDefault="00276339" w:rsidP="003006E1">
      <w:pPr>
        <w:rPr>
          <w:rFonts w:ascii="Dahrendorf Light" w:hAnsi="Dahrendorf Light"/>
          <w:sz w:val="24"/>
          <w:szCs w:val="24"/>
          <w:lang w:val="en-GB"/>
        </w:rPr>
      </w:pPr>
      <w:r>
        <w:rPr>
          <w:rFonts w:ascii="Dahrendorf Light" w:hAnsi="Dahrendorf Light"/>
          <w:noProof/>
          <w:sz w:val="24"/>
          <w:szCs w:val="24"/>
          <w:lang w:val="en-GB"/>
        </w:rPr>
        <w:drawing>
          <wp:inline distT="0" distB="0" distL="0" distR="0" wp14:anchorId="4DC0E46E" wp14:editId="692D5F01">
            <wp:extent cx="5756910" cy="3541395"/>
            <wp:effectExtent l="0" t="0" r="0" b="190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56910" cy="3541395"/>
                    </a:xfrm>
                    <a:prstGeom prst="rect">
                      <a:avLst/>
                    </a:prstGeom>
                    <a:noFill/>
                    <a:ln>
                      <a:noFill/>
                    </a:ln>
                  </pic:spPr>
                </pic:pic>
              </a:graphicData>
            </a:graphic>
          </wp:inline>
        </w:drawing>
      </w:r>
    </w:p>
    <w:p w14:paraId="5392DFDE" w14:textId="02818B07" w:rsidR="00276339" w:rsidRDefault="00276339" w:rsidP="003006E1">
      <w:pPr>
        <w:rPr>
          <w:rFonts w:ascii="Dahrendorf Light" w:hAnsi="Dahrendorf Light"/>
          <w:sz w:val="24"/>
          <w:szCs w:val="24"/>
          <w:lang w:val="en-GB"/>
        </w:rPr>
      </w:pPr>
      <w:r>
        <w:rPr>
          <w:rFonts w:ascii="Dahrendorf Light" w:hAnsi="Dahrendorf Light"/>
          <w:sz w:val="24"/>
          <w:szCs w:val="24"/>
          <w:lang w:val="en-GB"/>
        </w:rPr>
        <w:t>Individual word weights on this scale can then in principle be used to scale a given piece of text...</w:t>
      </w:r>
    </w:p>
    <w:p w14:paraId="6BB2FDE9" w14:textId="77777777" w:rsidR="00276339" w:rsidRDefault="00276339" w:rsidP="003006E1">
      <w:pPr>
        <w:rPr>
          <w:rFonts w:ascii="Dahrendorf Light" w:hAnsi="Dahrendorf Light"/>
          <w:sz w:val="24"/>
          <w:szCs w:val="24"/>
          <w:lang w:val="en-GB"/>
        </w:rPr>
      </w:pPr>
      <w:r>
        <w:rPr>
          <w:rFonts w:ascii="Dahrendorf Light" w:hAnsi="Dahrendorf Light"/>
          <w:sz w:val="24"/>
          <w:szCs w:val="24"/>
          <w:lang w:val="en-GB"/>
        </w:rPr>
        <w:t xml:space="preserve">How well does this work? Two coders were asked to rate 150 sentences (randomly sample from the almost 100.000 sentences spoken in the UNGA) for conflictual vs cooperative language on a 5-point scale. </w:t>
      </w:r>
    </w:p>
    <w:p w14:paraId="3EBF4C0E" w14:textId="1A52E98C" w:rsidR="00276339" w:rsidRDefault="00276339" w:rsidP="00CA6CBF">
      <w:pPr>
        <w:pBdr>
          <w:top w:val="single" w:sz="4" w:space="1" w:color="auto"/>
          <w:left w:val="single" w:sz="4" w:space="4" w:color="auto"/>
          <w:bottom w:val="single" w:sz="4" w:space="1" w:color="auto"/>
          <w:right w:val="single" w:sz="4" w:space="4" w:color="auto"/>
        </w:pBdr>
        <w:rPr>
          <w:rFonts w:ascii="Dahrendorf Light" w:hAnsi="Dahrendorf Light"/>
          <w:sz w:val="24"/>
          <w:szCs w:val="24"/>
          <w:lang w:val="en-GB"/>
        </w:rPr>
      </w:pPr>
      <w:r>
        <w:rPr>
          <w:rFonts w:ascii="Dahrendorf Light" w:hAnsi="Dahrendorf Light"/>
          <w:noProof/>
          <w:sz w:val="24"/>
          <w:szCs w:val="24"/>
          <w:lang w:val="en-GB"/>
        </w:rPr>
        <w:lastRenderedPageBreak/>
        <w:drawing>
          <wp:inline distT="0" distB="0" distL="0" distR="0" wp14:anchorId="411262A5" wp14:editId="0984EF4A">
            <wp:extent cx="5761355" cy="576135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1355" cy="5761355"/>
                    </a:xfrm>
                    <a:prstGeom prst="rect">
                      <a:avLst/>
                    </a:prstGeom>
                    <a:noFill/>
                    <a:ln>
                      <a:noFill/>
                    </a:ln>
                  </pic:spPr>
                </pic:pic>
              </a:graphicData>
            </a:graphic>
          </wp:inline>
        </w:drawing>
      </w:r>
    </w:p>
    <w:p w14:paraId="5A510472" w14:textId="77777777" w:rsidR="00CA6CBF" w:rsidRDefault="00CA6CBF" w:rsidP="003006E1">
      <w:pPr>
        <w:rPr>
          <w:rFonts w:ascii="Dahrendorf Light" w:hAnsi="Dahrendorf Light"/>
          <w:sz w:val="24"/>
          <w:szCs w:val="24"/>
          <w:lang w:val="en-GB"/>
        </w:rPr>
      </w:pPr>
    </w:p>
    <w:p w14:paraId="5CA9EC6D" w14:textId="604008DD" w:rsidR="00CA6CBF" w:rsidRDefault="00CA6CBF" w:rsidP="003006E1">
      <w:pPr>
        <w:rPr>
          <w:rFonts w:ascii="Dahrendorf Light" w:hAnsi="Dahrendorf Light"/>
          <w:sz w:val="24"/>
          <w:szCs w:val="24"/>
          <w:lang w:val="en-GB"/>
        </w:rPr>
      </w:pPr>
      <w:r>
        <w:rPr>
          <w:rFonts w:ascii="Dahrendorf Light" w:hAnsi="Dahrendorf Light"/>
          <w:sz w:val="24"/>
          <w:szCs w:val="24"/>
          <w:lang w:val="en-GB"/>
        </w:rPr>
        <w:t>Without additional context, humans are not very good at this (as usual), but this gives us some benchmark to assess how well the LSS estimates replicate human assessment of very short pieces of text.</w:t>
      </w:r>
    </w:p>
    <w:p w14:paraId="13A0E2E6" w14:textId="1E2D5884" w:rsidR="00CA6CBF" w:rsidRDefault="00CA6CBF" w:rsidP="003006E1">
      <w:pPr>
        <w:rPr>
          <w:rFonts w:ascii="Dahrendorf Light" w:hAnsi="Dahrendorf Light"/>
          <w:sz w:val="24"/>
          <w:szCs w:val="24"/>
          <w:lang w:val="en-GB"/>
        </w:rPr>
      </w:pPr>
    </w:p>
    <w:p w14:paraId="4CA973F4" w14:textId="51DF15BC" w:rsidR="00CA6CBF" w:rsidRDefault="00CA6CBF" w:rsidP="00CA6CBF">
      <w:pPr>
        <w:pBdr>
          <w:top w:val="single" w:sz="4" w:space="1" w:color="auto"/>
          <w:left w:val="single" w:sz="4" w:space="4" w:color="auto"/>
          <w:bottom w:val="single" w:sz="4" w:space="1" w:color="auto"/>
          <w:right w:val="single" w:sz="4" w:space="4" w:color="auto"/>
        </w:pBdr>
        <w:rPr>
          <w:rFonts w:ascii="Dahrendorf Light" w:hAnsi="Dahrendorf Light"/>
          <w:sz w:val="24"/>
          <w:szCs w:val="24"/>
          <w:lang w:val="en-GB"/>
        </w:rPr>
      </w:pPr>
      <w:r>
        <w:rPr>
          <w:rFonts w:ascii="Dahrendorf Light" w:hAnsi="Dahrendorf Light"/>
          <w:noProof/>
          <w:sz w:val="24"/>
          <w:szCs w:val="24"/>
          <w:lang w:val="en-GB"/>
        </w:rPr>
        <w:lastRenderedPageBreak/>
        <w:drawing>
          <wp:inline distT="0" distB="0" distL="0" distR="0" wp14:anchorId="0742B117" wp14:editId="646C7BFF">
            <wp:extent cx="5761355" cy="4030980"/>
            <wp:effectExtent l="0" t="0" r="0" b="762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1355" cy="4030980"/>
                    </a:xfrm>
                    <a:prstGeom prst="rect">
                      <a:avLst/>
                    </a:prstGeom>
                    <a:noFill/>
                    <a:ln>
                      <a:noFill/>
                    </a:ln>
                  </pic:spPr>
                </pic:pic>
              </a:graphicData>
            </a:graphic>
          </wp:inline>
        </w:drawing>
      </w:r>
    </w:p>
    <w:p w14:paraId="7651C135" w14:textId="77777777" w:rsidR="00CA6CBF" w:rsidRDefault="00CA6CBF" w:rsidP="003006E1">
      <w:pPr>
        <w:rPr>
          <w:rFonts w:ascii="Dahrendorf Light" w:hAnsi="Dahrendorf Light"/>
          <w:sz w:val="24"/>
          <w:szCs w:val="24"/>
          <w:lang w:val="en-GB"/>
        </w:rPr>
      </w:pPr>
    </w:p>
    <w:p w14:paraId="1E540CEB" w14:textId="10A78DF3" w:rsidR="00CA6CBF" w:rsidRDefault="00CA6CBF" w:rsidP="00CA6CBF">
      <w:pPr>
        <w:pBdr>
          <w:top w:val="single" w:sz="4" w:space="1" w:color="auto"/>
          <w:left w:val="single" w:sz="4" w:space="4" w:color="auto"/>
          <w:bottom w:val="single" w:sz="4" w:space="1" w:color="auto"/>
          <w:right w:val="single" w:sz="4" w:space="4" w:color="auto"/>
        </w:pBdr>
        <w:rPr>
          <w:rFonts w:ascii="Dahrendorf Light" w:hAnsi="Dahrendorf Light"/>
          <w:sz w:val="24"/>
          <w:szCs w:val="24"/>
          <w:lang w:val="en-GB"/>
        </w:rPr>
      </w:pPr>
      <w:r>
        <w:rPr>
          <w:rFonts w:ascii="Dahrendorf Light" w:hAnsi="Dahrendorf Light"/>
          <w:noProof/>
          <w:sz w:val="24"/>
          <w:szCs w:val="24"/>
          <w:lang w:val="en-GB"/>
        </w:rPr>
        <w:drawing>
          <wp:inline distT="0" distB="0" distL="0" distR="0" wp14:anchorId="6F1BC9AF" wp14:editId="5A61636F">
            <wp:extent cx="5761355" cy="4030980"/>
            <wp:effectExtent l="0" t="0" r="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1355" cy="4030980"/>
                    </a:xfrm>
                    <a:prstGeom prst="rect">
                      <a:avLst/>
                    </a:prstGeom>
                    <a:noFill/>
                    <a:ln>
                      <a:noFill/>
                    </a:ln>
                  </pic:spPr>
                </pic:pic>
              </a:graphicData>
            </a:graphic>
          </wp:inline>
        </w:drawing>
      </w:r>
    </w:p>
    <w:p w14:paraId="06FD4C44" w14:textId="73BA019A" w:rsidR="00CA6CBF" w:rsidRDefault="00CA6CBF" w:rsidP="003006E1">
      <w:pPr>
        <w:rPr>
          <w:rFonts w:ascii="Dahrendorf Light" w:hAnsi="Dahrendorf Light"/>
          <w:sz w:val="24"/>
          <w:szCs w:val="24"/>
          <w:lang w:val="en-GB"/>
        </w:rPr>
      </w:pPr>
    </w:p>
    <w:p w14:paraId="3208450A" w14:textId="1904BDCB" w:rsidR="00CA6CBF" w:rsidRDefault="00CA6CBF" w:rsidP="00CA6CBF">
      <w:pPr>
        <w:pBdr>
          <w:top w:val="single" w:sz="4" w:space="1" w:color="auto"/>
          <w:left w:val="single" w:sz="4" w:space="4" w:color="auto"/>
          <w:bottom w:val="single" w:sz="4" w:space="1" w:color="auto"/>
          <w:right w:val="single" w:sz="4" w:space="4" w:color="auto"/>
        </w:pBdr>
        <w:rPr>
          <w:rFonts w:ascii="Dahrendorf Light" w:hAnsi="Dahrendorf Light"/>
          <w:sz w:val="24"/>
          <w:szCs w:val="24"/>
          <w:lang w:val="en-GB"/>
        </w:rPr>
      </w:pPr>
      <w:r>
        <w:rPr>
          <w:rFonts w:ascii="Dahrendorf Light" w:hAnsi="Dahrendorf Light"/>
          <w:noProof/>
          <w:sz w:val="24"/>
          <w:szCs w:val="24"/>
          <w:lang w:val="en-GB"/>
        </w:rPr>
        <w:lastRenderedPageBreak/>
        <w:drawing>
          <wp:inline distT="0" distB="0" distL="0" distR="0" wp14:anchorId="31C416C3" wp14:editId="29F91A9D">
            <wp:extent cx="5761355" cy="4030980"/>
            <wp:effectExtent l="0" t="0" r="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1355" cy="4030980"/>
                    </a:xfrm>
                    <a:prstGeom prst="rect">
                      <a:avLst/>
                    </a:prstGeom>
                    <a:noFill/>
                    <a:ln>
                      <a:noFill/>
                    </a:ln>
                  </pic:spPr>
                </pic:pic>
              </a:graphicData>
            </a:graphic>
          </wp:inline>
        </w:drawing>
      </w:r>
    </w:p>
    <w:p w14:paraId="65F1E19F" w14:textId="77777777" w:rsidR="00CA6CBF" w:rsidRPr="00CA6CBF" w:rsidRDefault="00CA6CBF" w:rsidP="00CA6CBF">
      <w:pPr>
        <w:rPr>
          <w:rFonts w:ascii="Dahrendorf Light" w:hAnsi="Dahrendorf Light"/>
          <w:sz w:val="8"/>
          <w:szCs w:val="8"/>
          <w:lang w:val="en-GB"/>
        </w:rPr>
      </w:pPr>
    </w:p>
    <w:p w14:paraId="26EA7E20" w14:textId="29074B64" w:rsidR="00CA6CBF" w:rsidRPr="00845B8A" w:rsidRDefault="00CA6CBF" w:rsidP="00CA6CBF">
      <w:pPr>
        <w:pBdr>
          <w:top w:val="single" w:sz="4" w:space="1" w:color="auto"/>
          <w:left w:val="single" w:sz="4" w:space="4" w:color="auto"/>
          <w:bottom w:val="single" w:sz="4" w:space="1" w:color="auto"/>
          <w:right w:val="single" w:sz="4" w:space="4" w:color="auto"/>
        </w:pBdr>
        <w:jc w:val="center"/>
        <w:rPr>
          <w:rFonts w:ascii="Dahrendorf Light" w:hAnsi="Dahrendorf Light"/>
          <w:sz w:val="24"/>
          <w:szCs w:val="24"/>
          <w:lang w:val="en-GB"/>
        </w:rPr>
      </w:pPr>
      <w:r>
        <w:rPr>
          <w:rFonts w:ascii="Dahrendorf Light" w:hAnsi="Dahrendorf Light"/>
          <w:noProof/>
          <w:sz w:val="24"/>
          <w:szCs w:val="24"/>
          <w:lang w:val="en-GB"/>
        </w:rPr>
        <w:drawing>
          <wp:inline distT="0" distB="0" distL="0" distR="0" wp14:anchorId="3267B49D" wp14:editId="0F1B8B8A">
            <wp:extent cx="4644980" cy="4644980"/>
            <wp:effectExtent l="0" t="0" r="381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1583" cy="4651583"/>
                    </a:xfrm>
                    <a:prstGeom prst="rect">
                      <a:avLst/>
                    </a:prstGeom>
                    <a:noFill/>
                    <a:ln>
                      <a:noFill/>
                    </a:ln>
                  </pic:spPr>
                </pic:pic>
              </a:graphicData>
            </a:graphic>
          </wp:inline>
        </w:drawing>
      </w:r>
    </w:p>
    <w:sectPr w:rsidR="00CA6CBF" w:rsidRPr="00845B8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ahrendorf Light">
    <w:panose1 w:val="020003030604050D0003"/>
    <w:charset w:val="00"/>
    <w:family w:val="auto"/>
    <w:pitch w:val="variable"/>
    <w:sig w:usb0="00000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30D"/>
    <w:rsid w:val="00276339"/>
    <w:rsid w:val="003006E1"/>
    <w:rsid w:val="007C3371"/>
    <w:rsid w:val="00845B8A"/>
    <w:rsid w:val="008C6C71"/>
    <w:rsid w:val="00CA6CBF"/>
    <w:rsid w:val="00DA130D"/>
    <w:rsid w:val="00DA208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45191AD"/>
  <w14:defaultImageDpi w14:val="32767"/>
  <w15:chartTrackingRefBased/>
  <w15:docId w15:val="{21E8455D-39A1-4988-80C6-93E22D2BE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177</Words>
  <Characters>1120</Characters>
  <Application>Microsoft Office Word</Application>
  <DocSecurity>0</DocSecurity>
  <Lines>9</Lines>
  <Paragraphs>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Rauh</dc:creator>
  <cp:keywords/>
  <dc:description/>
  <cp:lastModifiedBy>Christian Rauh</cp:lastModifiedBy>
  <cp:revision>3</cp:revision>
  <cp:lastPrinted>2022-03-28T17:15:00Z</cp:lastPrinted>
  <dcterms:created xsi:type="dcterms:W3CDTF">2022-03-28T16:32:00Z</dcterms:created>
  <dcterms:modified xsi:type="dcterms:W3CDTF">2022-03-28T17:17:00Z</dcterms:modified>
</cp:coreProperties>
</file>