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A94" w:rsidRPr="000671FA" w:rsidRDefault="000671FA" w:rsidP="000671FA">
      <w:pPr>
        <w:jc w:val="both"/>
        <w:rPr>
          <w:b/>
        </w:rPr>
      </w:pPr>
      <w:r w:rsidRPr="000671FA">
        <w:rPr>
          <w:b/>
        </w:rPr>
        <w:t>Pour la séance 2 (semaine du 25 septembre) :</w:t>
      </w:r>
    </w:p>
    <w:p w:rsidR="000671FA" w:rsidRDefault="000671FA" w:rsidP="000671FA">
      <w:pPr>
        <w:pStyle w:val="Paragraphedeliste"/>
        <w:numPr>
          <w:ilvl w:val="0"/>
          <w:numId w:val="1"/>
        </w:numPr>
        <w:spacing w:after="0" w:line="240" w:lineRule="auto"/>
        <w:jc w:val="both"/>
      </w:pPr>
      <w:r>
        <w:t xml:space="preserve">Lire le Manuel, l’Art de l’Antiquité, p. 176-189. </w:t>
      </w:r>
    </w:p>
    <w:p w:rsidR="000671FA" w:rsidRDefault="000671FA" w:rsidP="000671FA">
      <w:pPr>
        <w:pStyle w:val="Paragraphedeliste"/>
        <w:numPr>
          <w:ilvl w:val="0"/>
          <w:numId w:val="1"/>
        </w:numPr>
        <w:spacing w:after="0" w:line="240" w:lineRule="auto"/>
        <w:jc w:val="both"/>
      </w:pPr>
      <w:r>
        <w:t>Lire et apporter en cours les méthodes de commentaires (dossier méthodes)</w:t>
      </w:r>
    </w:p>
    <w:p w:rsidR="000671FA" w:rsidRDefault="000671FA" w:rsidP="000671FA">
      <w:pPr>
        <w:pStyle w:val="Paragraphedeliste"/>
        <w:numPr>
          <w:ilvl w:val="0"/>
          <w:numId w:val="1"/>
        </w:numPr>
        <w:spacing w:after="0" w:line="240" w:lineRule="auto"/>
        <w:jc w:val="both"/>
      </w:pPr>
      <w:r>
        <w:t xml:space="preserve">Commencer à apprendre la carte du monde grec. </w:t>
      </w:r>
    </w:p>
    <w:p w:rsidR="00F13530" w:rsidRDefault="00F13530" w:rsidP="00F13530">
      <w:pPr>
        <w:spacing w:after="0" w:line="240" w:lineRule="auto"/>
        <w:jc w:val="both"/>
      </w:pPr>
    </w:p>
    <w:p w:rsidR="00F13530" w:rsidRPr="00F13530" w:rsidRDefault="00F13530" w:rsidP="00F13530">
      <w:pPr>
        <w:spacing w:after="0" w:line="240" w:lineRule="auto"/>
        <w:jc w:val="both"/>
        <w:rPr>
          <w:b/>
        </w:rPr>
      </w:pPr>
      <w:r w:rsidRPr="00F13530">
        <w:rPr>
          <w:b/>
        </w:rPr>
        <w:t>Pour la séance 3 (semaine du 2 octobre) :</w:t>
      </w:r>
    </w:p>
    <w:p w:rsidR="00F13530" w:rsidRDefault="00F13530" w:rsidP="00F13530">
      <w:pPr>
        <w:pStyle w:val="Paragraphedeliste"/>
        <w:numPr>
          <w:ilvl w:val="0"/>
          <w:numId w:val="1"/>
        </w:numPr>
        <w:spacing w:after="0" w:line="240" w:lineRule="auto"/>
        <w:jc w:val="both"/>
      </w:pPr>
      <w:r>
        <w:t>Rel</w:t>
      </w:r>
      <w:r>
        <w:t xml:space="preserve">ire le Manuel, </w:t>
      </w:r>
      <w:r w:rsidRPr="00F13530">
        <w:rPr>
          <w:i/>
        </w:rPr>
        <w:t>l’Art de l’Antiquité</w:t>
      </w:r>
      <w:r>
        <w:t>, p. 176-189.</w:t>
      </w:r>
    </w:p>
    <w:p w:rsidR="00F13530" w:rsidRDefault="00F13530" w:rsidP="00F13530">
      <w:pPr>
        <w:pStyle w:val="Paragraphedeliste"/>
        <w:numPr>
          <w:ilvl w:val="0"/>
          <w:numId w:val="1"/>
        </w:numPr>
        <w:spacing w:after="0" w:line="240" w:lineRule="auto"/>
        <w:jc w:val="both"/>
      </w:pPr>
      <w:r>
        <w:t xml:space="preserve">Faire une fiche de synthèse sur la période géométrique (cf. Méthode dans dossier METHODES). Elle doit comprendre le contexte historique, les périodes, les caractéristiques, les œuvres majeures (fiche pour ces œuvres). </w:t>
      </w:r>
    </w:p>
    <w:p w:rsidR="00F13530" w:rsidRDefault="00F13530" w:rsidP="00F13530">
      <w:pPr>
        <w:pStyle w:val="Paragraphedeliste"/>
        <w:numPr>
          <w:ilvl w:val="0"/>
          <w:numId w:val="1"/>
        </w:numPr>
        <w:spacing w:after="0" w:line="240" w:lineRule="auto"/>
        <w:jc w:val="both"/>
      </w:pPr>
      <w:r>
        <w:t xml:space="preserve">Lire dans dossier LECTURES « L’univers religieux de la cité » d’après </w:t>
      </w:r>
      <w:proofErr w:type="spellStart"/>
      <w:r>
        <w:t>Amourretti-Ruzé</w:t>
      </w:r>
      <w:proofErr w:type="spellEnd"/>
      <w:r>
        <w:t xml:space="preserve">, </w:t>
      </w:r>
      <w:r w:rsidRPr="00F13530">
        <w:rPr>
          <w:i/>
        </w:rPr>
        <w:t>Le monde grec antique</w:t>
      </w:r>
      <w:r>
        <w:t>.</w:t>
      </w:r>
    </w:p>
    <w:p w:rsidR="00F13530" w:rsidRDefault="00F13530" w:rsidP="00F13530">
      <w:pPr>
        <w:pStyle w:val="Paragraphedeliste"/>
        <w:numPr>
          <w:ilvl w:val="0"/>
          <w:numId w:val="1"/>
        </w:numPr>
        <w:spacing w:after="0" w:line="240" w:lineRule="auto"/>
        <w:jc w:val="both"/>
      </w:pPr>
      <w:r>
        <w:t>Continue</w:t>
      </w:r>
      <w:r>
        <w:t xml:space="preserve">r à apprendre la carte du monde grec. </w:t>
      </w:r>
    </w:p>
    <w:p w:rsidR="00F13530" w:rsidRDefault="00F13530" w:rsidP="00F13530">
      <w:pPr>
        <w:spacing w:after="0" w:line="240" w:lineRule="auto"/>
        <w:jc w:val="both"/>
      </w:pPr>
    </w:p>
    <w:p w:rsidR="00F13530" w:rsidRDefault="00F13530" w:rsidP="00F13530">
      <w:pPr>
        <w:pStyle w:val="Paragraphedeliste"/>
        <w:spacing w:after="0" w:line="240" w:lineRule="auto"/>
        <w:jc w:val="both"/>
      </w:pPr>
      <w:bookmarkStart w:id="0" w:name="_GoBack"/>
      <w:bookmarkEnd w:id="0"/>
    </w:p>
    <w:sectPr w:rsidR="00F13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E2D7D"/>
    <w:multiLevelType w:val="hybridMultilevel"/>
    <w:tmpl w:val="3BC8E774"/>
    <w:lvl w:ilvl="0" w:tplc="877E501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FA"/>
    <w:rsid w:val="000671FA"/>
    <w:rsid w:val="00CD5A94"/>
    <w:rsid w:val="00F13530"/>
    <w:rsid w:val="00F14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4D9BA-F1AB-4082-AA22-C9D87D7A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584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UB3</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Natacha TRIPPE</dc:creator>
  <cp:keywords/>
  <dc:description/>
  <cp:lastModifiedBy>Natacha TRIPPE</cp:lastModifiedBy>
  <cp:revision>2</cp:revision>
  <dcterms:created xsi:type="dcterms:W3CDTF">2017-09-21T13:14:00Z</dcterms:created>
  <dcterms:modified xsi:type="dcterms:W3CDTF">2017-09-25T15:54:00Z</dcterms:modified>
</cp:coreProperties>
</file>