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57"/>
        <w:gridCol w:w="505"/>
        <w:gridCol w:w="246"/>
        <w:gridCol w:w="157"/>
        <w:gridCol w:w="4300"/>
        <w:gridCol w:w="400"/>
        <w:gridCol w:w="1031"/>
        <w:gridCol w:w="292"/>
        <w:gridCol w:w="180"/>
        <w:gridCol w:w="1980"/>
        <w:gridCol w:w="770"/>
      </w:tblGrid>
      <w:tr w:rsidR="0081661A" w:rsidTr="00D1369C">
        <w:tc>
          <w:tcPr>
            <w:tcW w:w="5865" w:type="dxa"/>
            <w:gridSpan w:val="5"/>
            <w:vMerge w:val="restart"/>
            <w:shd w:val="clear" w:color="auto" w:fill="auto"/>
          </w:tcPr>
          <w:p w:rsidR="0081661A" w:rsidRDefault="0081661A" w:rsidP="00641A42">
            <w:pPr>
              <w:spacing w:before="60" w:after="60"/>
            </w:pPr>
          </w:p>
        </w:tc>
        <w:tc>
          <w:tcPr>
            <w:tcW w:w="1431" w:type="dxa"/>
            <w:gridSpan w:val="2"/>
            <w:shd w:val="clear" w:color="auto" w:fill="auto"/>
          </w:tcPr>
          <w:p w:rsidR="0081661A" w:rsidRPr="00641A42" w:rsidRDefault="0081661A" w:rsidP="00641A42">
            <w:pPr>
              <w:spacing w:before="60" w:after="60"/>
              <w:rPr>
                <w:b/>
                <w:bCs/>
              </w:rPr>
            </w:pPr>
            <w:r w:rsidRPr="00641A42">
              <w:rPr>
                <w:b/>
                <w:bCs/>
              </w:rPr>
              <w:t>Reg. No.:</w:t>
            </w:r>
          </w:p>
        </w:tc>
        <w:tc>
          <w:tcPr>
            <w:tcW w:w="3222" w:type="dxa"/>
            <w:gridSpan w:val="4"/>
            <w:shd w:val="clear" w:color="auto" w:fill="auto"/>
          </w:tcPr>
          <w:p w:rsidR="0081661A" w:rsidRPr="00641A42" w:rsidRDefault="0081661A" w:rsidP="00641A42">
            <w:pPr>
              <w:spacing w:before="60" w:after="60"/>
              <w:rPr>
                <w:b/>
                <w:bCs/>
              </w:rPr>
            </w:pPr>
          </w:p>
        </w:tc>
      </w:tr>
      <w:tr w:rsidR="0081661A" w:rsidTr="00251589">
        <w:tc>
          <w:tcPr>
            <w:tcW w:w="5865" w:type="dxa"/>
            <w:gridSpan w:val="5"/>
            <w:vMerge/>
            <w:shd w:val="clear" w:color="auto" w:fill="auto"/>
          </w:tcPr>
          <w:p w:rsidR="0081661A" w:rsidRDefault="0081661A" w:rsidP="00641A42">
            <w:pPr>
              <w:spacing w:before="60" w:after="60"/>
            </w:pPr>
          </w:p>
        </w:tc>
        <w:tc>
          <w:tcPr>
            <w:tcW w:w="1431" w:type="dxa"/>
            <w:gridSpan w:val="2"/>
            <w:shd w:val="clear" w:color="auto" w:fill="auto"/>
          </w:tcPr>
          <w:p w:rsidR="0081661A" w:rsidRPr="00641A42" w:rsidRDefault="0081661A" w:rsidP="00641A42">
            <w:pPr>
              <w:spacing w:before="60" w:after="60"/>
              <w:rPr>
                <w:b/>
                <w:bCs/>
              </w:rPr>
            </w:pPr>
            <w:r w:rsidRPr="00641A42">
              <w:rPr>
                <w:b/>
                <w:bCs/>
              </w:rPr>
              <w:t>Name     :</w:t>
            </w:r>
          </w:p>
        </w:tc>
        <w:tc>
          <w:tcPr>
            <w:tcW w:w="3222" w:type="dxa"/>
            <w:gridSpan w:val="4"/>
            <w:shd w:val="clear" w:color="auto" w:fill="auto"/>
          </w:tcPr>
          <w:p w:rsidR="0081661A" w:rsidRPr="00641A42" w:rsidRDefault="0081661A" w:rsidP="00641A42">
            <w:pPr>
              <w:spacing w:before="60" w:after="60"/>
              <w:rPr>
                <w:b/>
                <w:bCs/>
              </w:rPr>
            </w:pPr>
          </w:p>
        </w:tc>
      </w:tr>
      <w:tr w:rsidR="0081661A" w:rsidTr="00E1640F">
        <w:tc>
          <w:tcPr>
            <w:tcW w:w="10518" w:type="dxa"/>
            <w:gridSpan w:val="11"/>
            <w:shd w:val="clear" w:color="auto" w:fill="auto"/>
          </w:tcPr>
          <w:p w:rsidR="0081661A" w:rsidRDefault="006A458D" w:rsidP="00641A42">
            <w:pPr>
              <w:spacing w:before="60" w:after="60"/>
              <w:jc w:val="center"/>
              <w:rPr>
                <w:b/>
                <w:noProof/>
                <w:lang w:val="en-US"/>
              </w:rPr>
            </w:pPr>
            <w:r>
              <w:rPr>
                <w:noProof/>
                <w:lang w:val="en-US"/>
              </w:rPr>
              <w:drawing>
                <wp:inline distT="0" distB="0" distL="0" distR="0" wp14:anchorId="7CBC45EB" wp14:editId="5DD33311">
                  <wp:extent cx="2171700" cy="8839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171700" cy="883920"/>
                          </a:xfrm>
                          <a:prstGeom prst="rect">
                            <a:avLst/>
                          </a:prstGeom>
                        </pic:spPr>
                      </pic:pic>
                    </a:graphicData>
                  </a:graphic>
                </wp:inline>
              </w:drawing>
            </w:r>
          </w:p>
        </w:tc>
      </w:tr>
      <w:tr w:rsidR="0081661A" w:rsidTr="00883611">
        <w:tc>
          <w:tcPr>
            <w:tcW w:w="10518" w:type="dxa"/>
            <w:gridSpan w:val="11"/>
            <w:shd w:val="clear" w:color="auto" w:fill="auto"/>
          </w:tcPr>
          <w:p w:rsidR="0081661A" w:rsidRDefault="00C24E2E" w:rsidP="003F63BC">
            <w:pPr>
              <w:spacing w:before="60" w:after="120"/>
              <w:jc w:val="center"/>
              <w:rPr>
                <w:b/>
                <w:bCs/>
                <w:szCs w:val="28"/>
              </w:rPr>
            </w:pPr>
            <w:r>
              <w:rPr>
                <w:b/>
                <w:bCs/>
                <w:szCs w:val="28"/>
              </w:rPr>
              <w:t xml:space="preserve">MID TERM EXAMINATIONS  –  </w:t>
            </w:r>
            <w:r w:rsidR="003F63BC">
              <w:rPr>
                <w:b/>
                <w:bCs/>
                <w:szCs w:val="28"/>
              </w:rPr>
              <w:t>April</w:t>
            </w:r>
            <w:r w:rsidR="00F77E44">
              <w:rPr>
                <w:b/>
                <w:bCs/>
                <w:szCs w:val="28"/>
              </w:rPr>
              <w:t xml:space="preserve"> 202</w:t>
            </w:r>
            <w:r w:rsidR="003F63BC">
              <w:rPr>
                <w:b/>
                <w:bCs/>
                <w:szCs w:val="28"/>
              </w:rPr>
              <w:t>3</w:t>
            </w:r>
          </w:p>
        </w:tc>
      </w:tr>
      <w:tr w:rsidR="00F77E44" w:rsidRPr="00726E37" w:rsidTr="00F77E44">
        <w:tc>
          <w:tcPr>
            <w:tcW w:w="1408" w:type="dxa"/>
            <w:gridSpan w:val="3"/>
            <w:shd w:val="clear" w:color="auto" w:fill="auto"/>
          </w:tcPr>
          <w:p w:rsidR="00F77E44" w:rsidRPr="00726E37" w:rsidRDefault="00F77E44" w:rsidP="00F77E44">
            <w:r w:rsidRPr="00726E37">
              <w:t>Programme</w:t>
            </w:r>
          </w:p>
        </w:tc>
        <w:tc>
          <w:tcPr>
            <w:tcW w:w="157" w:type="dxa"/>
            <w:shd w:val="clear" w:color="auto" w:fill="auto"/>
          </w:tcPr>
          <w:p w:rsidR="00F77E44" w:rsidRPr="00726E37" w:rsidRDefault="00F77E44" w:rsidP="00F77E44">
            <w:r w:rsidRPr="00641A42">
              <w:rPr>
                <w:szCs w:val="28"/>
              </w:rPr>
              <w:t>:</w:t>
            </w:r>
          </w:p>
        </w:tc>
        <w:tc>
          <w:tcPr>
            <w:tcW w:w="4700" w:type="dxa"/>
            <w:gridSpan w:val="2"/>
            <w:shd w:val="clear" w:color="auto" w:fill="auto"/>
          </w:tcPr>
          <w:p w:rsidR="00F77E44" w:rsidRPr="00D6165A" w:rsidRDefault="00FC3510" w:rsidP="00F77E44">
            <w:pPr>
              <w:rPr>
                <w:b/>
                <w:bCs/>
              </w:rPr>
            </w:pPr>
            <w:r>
              <w:rPr>
                <w:b/>
                <w:bCs/>
              </w:rPr>
              <w:t>B.Tech.</w:t>
            </w:r>
          </w:p>
        </w:tc>
        <w:tc>
          <w:tcPr>
            <w:tcW w:w="1323" w:type="dxa"/>
            <w:gridSpan w:val="2"/>
            <w:shd w:val="clear" w:color="auto" w:fill="auto"/>
          </w:tcPr>
          <w:p w:rsidR="00F77E44" w:rsidRPr="00726E37" w:rsidRDefault="00F77E44" w:rsidP="00F77E44">
            <w:r>
              <w:t>Semester</w:t>
            </w:r>
          </w:p>
        </w:tc>
        <w:tc>
          <w:tcPr>
            <w:tcW w:w="180" w:type="dxa"/>
            <w:shd w:val="clear" w:color="auto" w:fill="auto"/>
          </w:tcPr>
          <w:p w:rsidR="00F77E44" w:rsidRPr="00726E37" w:rsidRDefault="00F77E44" w:rsidP="00F77E44">
            <w:r w:rsidRPr="00726E37">
              <w:t>:</w:t>
            </w:r>
          </w:p>
        </w:tc>
        <w:tc>
          <w:tcPr>
            <w:tcW w:w="2750" w:type="dxa"/>
            <w:gridSpan w:val="2"/>
            <w:shd w:val="clear" w:color="auto" w:fill="auto"/>
          </w:tcPr>
          <w:p w:rsidR="00F77E44" w:rsidRDefault="003F63BC" w:rsidP="00F77E44">
            <w:pPr>
              <w:rPr>
                <w:b/>
                <w:bCs/>
              </w:rPr>
            </w:pPr>
            <w:r>
              <w:rPr>
                <w:b/>
                <w:bCs/>
              </w:rPr>
              <w:t>Summer 2022-23</w:t>
            </w:r>
          </w:p>
        </w:tc>
      </w:tr>
      <w:tr w:rsidR="00F77E44" w:rsidRPr="00726E37" w:rsidTr="00F77E44">
        <w:tc>
          <w:tcPr>
            <w:tcW w:w="1408" w:type="dxa"/>
            <w:gridSpan w:val="3"/>
            <w:shd w:val="clear" w:color="auto" w:fill="auto"/>
          </w:tcPr>
          <w:p w:rsidR="00F77E44" w:rsidRPr="00726E37" w:rsidRDefault="00F77E44" w:rsidP="00F77E44">
            <w:r w:rsidRPr="00641A42">
              <w:rPr>
                <w:szCs w:val="28"/>
              </w:rPr>
              <w:t>Course</w:t>
            </w:r>
            <w:r w:rsidR="00496289">
              <w:rPr>
                <w:szCs w:val="28"/>
              </w:rPr>
              <w:t xml:space="preserve"> Title</w:t>
            </w:r>
          </w:p>
        </w:tc>
        <w:tc>
          <w:tcPr>
            <w:tcW w:w="157" w:type="dxa"/>
            <w:shd w:val="clear" w:color="auto" w:fill="auto"/>
          </w:tcPr>
          <w:p w:rsidR="00F77E44" w:rsidRPr="00726E37" w:rsidRDefault="00F77E44" w:rsidP="00F77E44">
            <w:r w:rsidRPr="00641A42">
              <w:rPr>
                <w:szCs w:val="28"/>
              </w:rPr>
              <w:t>:</w:t>
            </w:r>
          </w:p>
        </w:tc>
        <w:tc>
          <w:tcPr>
            <w:tcW w:w="4700" w:type="dxa"/>
            <w:gridSpan w:val="2"/>
            <w:shd w:val="clear" w:color="auto" w:fill="auto"/>
            <w:vAlign w:val="center"/>
          </w:tcPr>
          <w:p w:rsidR="00F77E44" w:rsidRPr="00641A42" w:rsidRDefault="00610099" w:rsidP="00F77E44">
            <w:pPr>
              <w:rPr>
                <w:b/>
                <w:bCs/>
                <w:szCs w:val="28"/>
              </w:rPr>
            </w:pPr>
            <w:r w:rsidRPr="00610099">
              <w:rPr>
                <w:b/>
                <w:bCs/>
                <w:szCs w:val="28"/>
              </w:rPr>
              <w:t>Behavioural Science</w:t>
            </w:r>
          </w:p>
        </w:tc>
        <w:tc>
          <w:tcPr>
            <w:tcW w:w="1323" w:type="dxa"/>
            <w:gridSpan w:val="2"/>
            <w:shd w:val="clear" w:color="auto" w:fill="auto"/>
          </w:tcPr>
          <w:p w:rsidR="00F77E44" w:rsidRPr="00726E37" w:rsidRDefault="00F77E44" w:rsidP="00F77E44">
            <w:r>
              <w:t xml:space="preserve">Course </w:t>
            </w:r>
            <w:r w:rsidRPr="00726E37">
              <w:t>Code</w:t>
            </w:r>
          </w:p>
        </w:tc>
        <w:tc>
          <w:tcPr>
            <w:tcW w:w="180" w:type="dxa"/>
            <w:shd w:val="clear" w:color="auto" w:fill="auto"/>
          </w:tcPr>
          <w:p w:rsidR="00F77E44" w:rsidRPr="00726E37" w:rsidRDefault="00F77E44" w:rsidP="00F77E44">
            <w:r w:rsidRPr="00726E37">
              <w:t>:</w:t>
            </w:r>
          </w:p>
        </w:tc>
        <w:tc>
          <w:tcPr>
            <w:tcW w:w="2750" w:type="dxa"/>
            <w:gridSpan w:val="2"/>
            <w:shd w:val="clear" w:color="auto" w:fill="auto"/>
            <w:vAlign w:val="center"/>
          </w:tcPr>
          <w:p w:rsidR="00F77E44" w:rsidRPr="00B0783F" w:rsidRDefault="00610099" w:rsidP="00F77E44">
            <w:pPr>
              <w:rPr>
                <w:b/>
                <w:bCs/>
              </w:rPr>
            </w:pPr>
            <w:r w:rsidRPr="00610099">
              <w:rPr>
                <w:b/>
                <w:bCs/>
              </w:rPr>
              <w:t>HUM2001</w:t>
            </w:r>
            <w:r>
              <w:rPr>
                <w:b/>
                <w:bCs/>
              </w:rPr>
              <w:t xml:space="preserve"> </w:t>
            </w:r>
          </w:p>
        </w:tc>
      </w:tr>
      <w:tr w:rsidR="00F77E44" w:rsidRPr="00726E37" w:rsidTr="00F77E44">
        <w:trPr>
          <w:trHeight w:val="215"/>
        </w:trPr>
        <w:tc>
          <w:tcPr>
            <w:tcW w:w="1408" w:type="dxa"/>
            <w:gridSpan w:val="3"/>
            <w:shd w:val="clear" w:color="auto" w:fill="auto"/>
          </w:tcPr>
          <w:p w:rsidR="00F77E44" w:rsidRPr="00641A42" w:rsidRDefault="00F77E44" w:rsidP="00F77E44">
            <w:pPr>
              <w:rPr>
                <w:szCs w:val="28"/>
              </w:rPr>
            </w:pPr>
            <w:r>
              <w:rPr>
                <w:szCs w:val="28"/>
              </w:rPr>
              <w:t>Faculty</w:t>
            </w:r>
          </w:p>
        </w:tc>
        <w:tc>
          <w:tcPr>
            <w:tcW w:w="157" w:type="dxa"/>
            <w:shd w:val="clear" w:color="auto" w:fill="auto"/>
          </w:tcPr>
          <w:p w:rsidR="00F77E44" w:rsidRPr="00641A42" w:rsidRDefault="00F77E44" w:rsidP="00F77E44">
            <w:pPr>
              <w:rPr>
                <w:szCs w:val="28"/>
              </w:rPr>
            </w:pPr>
            <w:r>
              <w:rPr>
                <w:szCs w:val="28"/>
              </w:rPr>
              <w:t>:</w:t>
            </w:r>
          </w:p>
        </w:tc>
        <w:tc>
          <w:tcPr>
            <w:tcW w:w="4700" w:type="dxa"/>
            <w:gridSpan w:val="2"/>
            <w:shd w:val="clear" w:color="auto" w:fill="auto"/>
            <w:vAlign w:val="center"/>
          </w:tcPr>
          <w:p w:rsidR="00F77E44" w:rsidRPr="00641A42" w:rsidRDefault="003C4F66" w:rsidP="00F77E44">
            <w:pPr>
              <w:rPr>
                <w:b/>
                <w:bCs/>
                <w:szCs w:val="28"/>
              </w:rPr>
            </w:pPr>
            <w:r>
              <w:rPr>
                <w:b/>
                <w:bCs/>
                <w:szCs w:val="28"/>
              </w:rPr>
              <w:t>Dr. J Saravanan</w:t>
            </w:r>
          </w:p>
        </w:tc>
        <w:tc>
          <w:tcPr>
            <w:tcW w:w="1323" w:type="dxa"/>
            <w:gridSpan w:val="2"/>
            <w:shd w:val="clear" w:color="auto" w:fill="auto"/>
          </w:tcPr>
          <w:p w:rsidR="00F77E44" w:rsidRPr="00726E37" w:rsidRDefault="00F77E44" w:rsidP="00F77E44">
            <w:r>
              <w:t>Slot</w:t>
            </w:r>
          </w:p>
        </w:tc>
        <w:tc>
          <w:tcPr>
            <w:tcW w:w="180" w:type="dxa"/>
            <w:shd w:val="clear" w:color="auto" w:fill="auto"/>
          </w:tcPr>
          <w:p w:rsidR="00F77E44" w:rsidRPr="00726E37" w:rsidRDefault="00F77E44" w:rsidP="00F77E44">
            <w:r>
              <w:t>:</w:t>
            </w:r>
          </w:p>
        </w:tc>
        <w:tc>
          <w:tcPr>
            <w:tcW w:w="2750" w:type="dxa"/>
            <w:gridSpan w:val="2"/>
            <w:shd w:val="clear" w:color="auto" w:fill="auto"/>
            <w:vAlign w:val="center"/>
          </w:tcPr>
          <w:p w:rsidR="00F77E44" w:rsidRPr="00B0783F" w:rsidRDefault="00B10BC0" w:rsidP="00B10BC0">
            <w:pPr>
              <w:rPr>
                <w:b/>
                <w:bCs/>
              </w:rPr>
            </w:pPr>
            <w:r>
              <w:rPr>
                <w:b/>
                <w:bCs/>
              </w:rPr>
              <w:t>B</w:t>
            </w:r>
            <w:r w:rsidR="00610099" w:rsidRPr="00610099">
              <w:rPr>
                <w:b/>
                <w:bCs/>
              </w:rPr>
              <w:t>11+</w:t>
            </w:r>
            <w:r>
              <w:rPr>
                <w:b/>
                <w:bCs/>
              </w:rPr>
              <w:t>B</w:t>
            </w:r>
            <w:r w:rsidR="00610099" w:rsidRPr="00610099">
              <w:rPr>
                <w:b/>
                <w:bCs/>
              </w:rPr>
              <w:t>12+</w:t>
            </w:r>
            <w:r>
              <w:rPr>
                <w:b/>
                <w:bCs/>
              </w:rPr>
              <w:t>B13+B14+B</w:t>
            </w:r>
            <w:r w:rsidR="00610099" w:rsidRPr="00610099">
              <w:rPr>
                <w:b/>
                <w:bCs/>
              </w:rPr>
              <w:t>15</w:t>
            </w:r>
          </w:p>
        </w:tc>
      </w:tr>
      <w:tr w:rsidR="00F77E44" w:rsidRPr="00726E37" w:rsidTr="00F77E44">
        <w:tc>
          <w:tcPr>
            <w:tcW w:w="1408" w:type="dxa"/>
            <w:gridSpan w:val="3"/>
            <w:shd w:val="clear" w:color="auto" w:fill="auto"/>
          </w:tcPr>
          <w:p w:rsidR="00F77E44" w:rsidRPr="00726E37" w:rsidRDefault="00F77E44" w:rsidP="00F77E44">
            <w:r w:rsidRPr="00641A42">
              <w:rPr>
                <w:szCs w:val="28"/>
              </w:rPr>
              <w:t xml:space="preserve">Time    </w:t>
            </w:r>
          </w:p>
        </w:tc>
        <w:tc>
          <w:tcPr>
            <w:tcW w:w="157" w:type="dxa"/>
            <w:shd w:val="clear" w:color="auto" w:fill="auto"/>
          </w:tcPr>
          <w:p w:rsidR="00F77E44" w:rsidRPr="00726E37" w:rsidRDefault="00F77E44" w:rsidP="00F77E44">
            <w:r w:rsidRPr="00641A42">
              <w:rPr>
                <w:szCs w:val="28"/>
              </w:rPr>
              <w:t>:</w:t>
            </w:r>
          </w:p>
        </w:tc>
        <w:tc>
          <w:tcPr>
            <w:tcW w:w="4700" w:type="dxa"/>
            <w:gridSpan w:val="2"/>
            <w:shd w:val="clear" w:color="auto" w:fill="auto"/>
            <w:vAlign w:val="center"/>
          </w:tcPr>
          <w:p w:rsidR="00F77E44" w:rsidRPr="00641A42" w:rsidRDefault="00F77E44" w:rsidP="00F77E44">
            <w:pPr>
              <w:rPr>
                <w:b/>
                <w:bCs/>
                <w:szCs w:val="28"/>
              </w:rPr>
            </w:pPr>
            <w:r>
              <w:rPr>
                <w:b/>
                <w:bCs/>
                <w:szCs w:val="28"/>
              </w:rPr>
              <w:t>1 ½ hours</w:t>
            </w:r>
          </w:p>
        </w:tc>
        <w:tc>
          <w:tcPr>
            <w:tcW w:w="1323" w:type="dxa"/>
            <w:gridSpan w:val="2"/>
            <w:shd w:val="clear" w:color="auto" w:fill="auto"/>
          </w:tcPr>
          <w:p w:rsidR="00F77E44" w:rsidRPr="00726E37" w:rsidRDefault="00F77E44" w:rsidP="00F77E44">
            <w:r w:rsidRPr="00726E37">
              <w:t>Max. Marks</w:t>
            </w:r>
          </w:p>
        </w:tc>
        <w:tc>
          <w:tcPr>
            <w:tcW w:w="180" w:type="dxa"/>
            <w:shd w:val="clear" w:color="auto" w:fill="auto"/>
          </w:tcPr>
          <w:p w:rsidR="00F77E44" w:rsidRPr="00726E37" w:rsidRDefault="00F77E44" w:rsidP="00F77E44">
            <w:r w:rsidRPr="00726E37">
              <w:t>:</w:t>
            </w:r>
          </w:p>
        </w:tc>
        <w:tc>
          <w:tcPr>
            <w:tcW w:w="2750" w:type="dxa"/>
            <w:gridSpan w:val="2"/>
            <w:shd w:val="clear" w:color="auto" w:fill="auto"/>
            <w:vAlign w:val="center"/>
          </w:tcPr>
          <w:p w:rsidR="00F77E44" w:rsidRPr="00B0783F" w:rsidRDefault="00F77E44" w:rsidP="00F77E44">
            <w:pPr>
              <w:rPr>
                <w:b/>
                <w:bCs/>
              </w:rPr>
            </w:pPr>
            <w:r>
              <w:rPr>
                <w:b/>
                <w:bCs/>
              </w:rPr>
              <w:t>50</w:t>
            </w:r>
          </w:p>
        </w:tc>
      </w:tr>
      <w:tr w:rsidR="0081661A" w:rsidTr="0081661A">
        <w:tc>
          <w:tcPr>
            <w:tcW w:w="10518" w:type="dxa"/>
            <w:gridSpan w:val="11"/>
            <w:shd w:val="clear" w:color="auto" w:fill="auto"/>
          </w:tcPr>
          <w:p w:rsidR="0081661A" w:rsidRPr="00F65DB6" w:rsidRDefault="0081661A" w:rsidP="00563B74">
            <w:pPr>
              <w:spacing w:before="240" w:after="240"/>
              <w:ind w:right="-28"/>
              <w:jc w:val="center"/>
            </w:pPr>
            <w:r w:rsidRPr="00F65DB6">
              <w:rPr>
                <w:b/>
                <w:bCs/>
              </w:rPr>
              <w:t xml:space="preserve">Answer </w:t>
            </w:r>
            <w:r>
              <w:rPr>
                <w:b/>
                <w:bCs/>
              </w:rPr>
              <w:t>all the</w:t>
            </w:r>
            <w:r w:rsidRPr="00F65DB6">
              <w:rPr>
                <w:b/>
                <w:bCs/>
              </w:rPr>
              <w:t xml:space="preserve"> Questions</w:t>
            </w:r>
            <w:r>
              <w:rPr>
                <w:b/>
                <w:bCs/>
              </w:rPr>
              <w:t xml:space="preserve"> </w:t>
            </w:r>
          </w:p>
        </w:tc>
      </w:tr>
      <w:tr w:rsidR="00990200" w:rsidRPr="00967BE6" w:rsidTr="00990200">
        <w:tc>
          <w:tcPr>
            <w:tcW w:w="657" w:type="dxa"/>
            <w:shd w:val="clear" w:color="auto" w:fill="auto"/>
            <w:vAlign w:val="center"/>
          </w:tcPr>
          <w:p w:rsidR="00990200" w:rsidRPr="009110D6" w:rsidRDefault="00990200" w:rsidP="00471D59">
            <w:pPr>
              <w:spacing w:before="80" w:after="80"/>
              <w:jc w:val="center"/>
              <w:rPr>
                <w:b/>
                <w:bCs/>
                <w:sz w:val="16"/>
                <w:szCs w:val="16"/>
              </w:rPr>
            </w:pPr>
            <w:r w:rsidRPr="009110D6">
              <w:rPr>
                <w:b/>
                <w:bCs/>
                <w:sz w:val="16"/>
                <w:szCs w:val="16"/>
              </w:rPr>
              <w:t>Q.No.</w:t>
            </w:r>
          </w:p>
        </w:tc>
        <w:tc>
          <w:tcPr>
            <w:tcW w:w="505" w:type="dxa"/>
            <w:shd w:val="clear" w:color="auto" w:fill="auto"/>
            <w:vAlign w:val="center"/>
          </w:tcPr>
          <w:p w:rsidR="00990200" w:rsidRPr="009110D6" w:rsidRDefault="00990200" w:rsidP="00471D59">
            <w:pPr>
              <w:spacing w:before="80" w:after="80"/>
              <w:jc w:val="center"/>
              <w:rPr>
                <w:b/>
                <w:bCs/>
                <w:sz w:val="16"/>
                <w:szCs w:val="16"/>
              </w:rPr>
            </w:pPr>
            <w:r w:rsidRPr="009110D6">
              <w:rPr>
                <w:b/>
                <w:bCs/>
                <w:sz w:val="16"/>
                <w:szCs w:val="16"/>
              </w:rPr>
              <w:t>Sub. Sec.</w:t>
            </w:r>
          </w:p>
        </w:tc>
        <w:tc>
          <w:tcPr>
            <w:tcW w:w="8586" w:type="dxa"/>
            <w:gridSpan w:val="8"/>
            <w:shd w:val="clear" w:color="auto" w:fill="auto"/>
            <w:vAlign w:val="center"/>
          </w:tcPr>
          <w:p w:rsidR="00990200" w:rsidRPr="009110D6" w:rsidRDefault="00990200" w:rsidP="00471D59">
            <w:pPr>
              <w:spacing w:before="80" w:after="80"/>
              <w:jc w:val="center"/>
              <w:rPr>
                <w:b/>
                <w:bCs/>
                <w:sz w:val="16"/>
                <w:szCs w:val="16"/>
              </w:rPr>
            </w:pPr>
            <w:r w:rsidRPr="009110D6">
              <w:rPr>
                <w:b/>
                <w:bCs/>
                <w:sz w:val="16"/>
                <w:szCs w:val="16"/>
              </w:rPr>
              <w:t>Question Description</w:t>
            </w:r>
          </w:p>
        </w:tc>
        <w:tc>
          <w:tcPr>
            <w:tcW w:w="770" w:type="dxa"/>
            <w:shd w:val="clear" w:color="auto" w:fill="auto"/>
            <w:vAlign w:val="center"/>
          </w:tcPr>
          <w:p w:rsidR="00990200" w:rsidRPr="009110D6" w:rsidRDefault="00990200" w:rsidP="00B0783F">
            <w:pPr>
              <w:spacing w:before="80" w:after="80"/>
              <w:jc w:val="center"/>
              <w:rPr>
                <w:b/>
                <w:bCs/>
                <w:sz w:val="16"/>
                <w:szCs w:val="16"/>
              </w:rPr>
            </w:pPr>
            <w:r w:rsidRPr="009110D6">
              <w:rPr>
                <w:b/>
                <w:bCs/>
                <w:sz w:val="16"/>
                <w:szCs w:val="16"/>
              </w:rPr>
              <w:t>Marks</w:t>
            </w:r>
          </w:p>
        </w:tc>
      </w:tr>
      <w:tr w:rsidR="00990200" w:rsidRPr="005748D1" w:rsidTr="00990200">
        <w:trPr>
          <w:trHeight w:val="692"/>
        </w:trPr>
        <w:tc>
          <w:tcPr>
            <w:tcW w:w="657" w:type="dxa"/>
            <w:shd w:val="clear" w:color="auto" w:fill="auto"/>
          </w:tcPr>
          <w:p w:rsidR="00990200" w:rsidRPr="00976253" w:rsidRDefault="00990200" w:rsidP="00843F75">
            <w:pPr>
              <w:spacing w:before="80" w:after="80"/>
              <w:jc w:val="center"/>
              <w:rPr>
                <w:color w:val="000000" w:themeColor="text1"/>
              </w:rPr>
            </w:pPr>
            <w:r w:rsidRPr="00976253">
              <w:rPr>
                <w:color w:val="000000" w:themeColor="text1"/>
              </w:rPr>
              <w:t>1</w:t>
            </w:r>
          </w:p>
        </w:tc>
        <w:tc>
          <w:tcPr>
            <w:tcW w:w="505" w:type="dxa"/>
            <w:shd w:val="clear" w:color="auto" w:fill="auto"/>
          </w:tcPr>
          <w:p w:rsidR="00990200" w:rsidRPr="00976253" w:rsidRDefault="00990200" w:rsidP="00843F75">
            <w:pPr>
              <w:spacing w:before="80" w:after="80"/>
              <w:jc w:val="both"/>
              <w:rPr>
                <w:color w:val="000000" w:themeColor="text1"/>
              </w:rPr>
            </w:pPr>
          </w:p>
        </w:tc>
        <w:tc>
          <w:tcPr>
            <w:tcW w:w="8586" w:type="dxa"/>
            <w:gridSpan w:val="8"/>
            <w:shd w:val="clear" w:color="auto" w:fill="auto"/>
          </w:tcPr>
          <w:p w:rsidR="00990200" w:rsidRPr="004D28EE" w:rsidRDefault="00990200" w:rsidP="00646CF6">
            <w:pPr>
              <w:jc w:val="both"/>
              <w:rPr>
                <w:color w:val="000000" w:themeColor="text1"/>
              </w:rPr>
            </w:pPr>
            <w:r w:rsidRPr="00C10971">
              <w:rPr>
                <w:color w:val="000000" w:themeColor="text1"/>
              </w:rPr>
              <w:t xml:space="preserve">According to the self-discrepancy theory, people hold beliefs about what they’re really like—their actual self—as well as what they would ideally like to be—their ideal self—and what they think they should be—their ought self. </w:t>
            </w:r>
            <w:r>
              <w:rPr>
                <w:color w:val="000000" w:themeColor="text1"/>
              </w:rPr>
              <w:t>Illustrate.</w:t>
            </w:r>
          </w:p>
        </w:tc>
        <w:tc>
          <w:tcPr>
            <w:tcW w:w="770" w:type="dxa"/>
            <w:shd w:val="clear" w:color="auto" w:fill="auto"/>
            <w:vAlign w:val="center"/>
          </w:tcPr>
          <w:p w:rsidR="00990200" w:rsidRPr="00976253" w:rsidRDefault="00990200" w:rsidP="00652CC1">
            <w:pPr>
              <w:spacing w:before="80" w:after="80"/>
              <w:jc w:val="center"/>
              <w:rPr>
                <w:b/>
                <w:bCs/>
                <w:color w:val="000000" w:themeColor="text1"/>
              </w:rPr>
            </w:pPr>
            <w:r>
              <w:rPr>
                <w:b/>
                <w:bCs/>
                <w:color w:val="000000" w:themeColor="text1"/>
              </w:rPr>
              <w:t xml:space="preserve">   10</w:t>
            </w:r>
          </w:p>
        </w:tc>
      </w:tr>
      <w:tr w:rsidR="00990200" w:rsidRPr="005748D1" w:rsidTr="00990200">
        <w:trPr>
          <w:trHeight w:val="701"/>
        </w:trPr>
        <w:tc>
          <w:tcPr>
            <w:tcW w:w="657" w:type="dxa"/>
            <w:shd w:val="clear" w:color="auto" w:fill="auto"/>
          </w:tcPr>
          <w:p w:rsidR="00990200" w:rsidRPr="00976253" w:rsidRDefault="00990200" w:rsidP="00843F75">
            <w:pPr>
              <w:spacing w:before="80" w:after="80"/>
              <w:jc w:val="center"/>
              <w:rPr>
                <w:color w:val="000000" w:themeColor="text1"/>
              </w:rPr>
            </w:pPr>
            <w:r w:rsidRPr="00976253">
              <w:rPr>
                <w:color w:val="000000" w:themeColor="text1"/>
              </w:rPr>
              <w:t>2</w:t>
            </w:r>
          </w:p>
        </w:tc>
        <w:tc>
          <w:tcPr>
            <w:tcW w:w="505" w:type="dxa"/>
            <w:shd w:val="clear" w:color="auto" w:fill="auto"/>
          </w:tcPr>
          <w:p w:rsidR="00990200" w:rsidRPr="00976253" w:rsidRDefault="00990200" w:rsidP="00843F75">
            <w:pPr>
              <w:spacing w:before="80" w:after="80"/>
              <w:jc w:val="both"/>
              <w:rPr>
                <w:color w:val="000000" w:themeColor="text1"/>
              </w:rPr>
            </w:pPr>
          </w:p>
        </w:tc>
        <w:tc>
          <w:tcPr>
            <w:tcW w:w="8586" w:type="dxa"/>
            <w:gridSpan w:val="8"/>
            <w:shd w:val="clear" w:color="auto" w:fill="auto"/>
          </w:tcPr>
          <w:p w:rsidR="00990200" w:rsidRPr="00975057" w:rsidRDefault="00990200" w:rsidP="00265C43">
            <w:pPr>
              <w:autoSpaceDE w:val="0"/>
              <w:autoSpaceDN w:val="0"/>
              <w:adjustRightInd w:val="0"/>
              <w:jc w:val="both"/>
              <w:rPr>
                <w:color w:val="000000" w:themeColor="text1"/>
              </w:rPr>
            </w:pPr>
            <w:r w:rsidRPr="00265C43">
              <w:rPr>
                <w:color w:val="000000" w:themeColor="text1"/>
              </w:rPr>
              <w:t>The nature vs. nurture debate is the scientific, cultural, and philosophical debate about whether human culture, behavior, and personality are caused primarily by nature or nurture.</w:t>
            </w:r>
            <w:r>
              <w:rPr>
                <w:color w:val="000000" w:themeColor="text1"/>
              </w:rPr>
              <w:t xml:space="preserve"> </w:t>
            </w:r>
            <w:r w:rsidRPr="00265C43">
              <w:rPr>
                <w:color w:val="000000" w:themeColor="text1"/>
              </w:rPr>
              <w:t>Nature is often defined in this debate as genetic or hormone-based behaviors, traits, and dispositions, while nurture is most commonly defined as environment, culture, and experience.</w:t>
            </w:r>
            <w:r>
              <w:rPr>
                <w:color w:val="000000" w:themeColor="text1"/>
              </w:rPr>
              <w:t xml:space="preserve"> You have to take one of the side and justify with valid arguments.</w:t>
            </w:r>
          </w:p>
        </w:tc>
        <w:tc>
          <w:tcPr>
            <w:tcW w:w="770" w:type="dxa"/>
            <w:shd w:val="clear" w:color="auto" w:fill="auto"/>
            <w:vAlign w:val="center"/>
          </w:tcPr>
          <w:p w:rsidR="00990200" w:rsidRPr="00976253" w:rsidRDefault="00990200" w:rsidP="004427BF">
            <w:pPr>
              <w:spacing w:before="80" w:after="80"/>
              <w:jc w:val="center"/>
              <w:rPr>
                <w:b/>
                <w:bCs/>
                <w:color w:val="000000" w:themeColor="text1"/>
              </w:rPr>
            </w:pPr>
            <w:bookmarkStart w:id="0" w:name="_GoBack"/>
            <w:bookmarkEnd w:id="0"/>
            <w:r>
              <w:rPr>
                <w:b/>
                <w:bCs/>
                <w:color w:val="000000" w:themeColor="text1"/>
              </w:rPr>
              <w:t>10</w:t>
            </w:r>
          </w:p>
        </w:tc>
      </w:tr>
      <w:tr w:rsidR="00990200" w:rsidRPr="005748D1" w:rsidTr="00990200">
        <w:tc>
          <w:tcPr>
            <w:tcW w:w="657" w:type="dxa"/>
            <w:shd w:val="clear" w:color="auto" w:fill="auto"/>
          </w:tcPr>
          <w:p w:rsidR="00990200" w:rsidRPr="00976253" w:rsidRDefault="00990200" w:rsidP="00843F75">
            <w:pPr>
              <w:spacing w:before="80" w:after="80"/>
              <w:jc w:val="center"/>
              <w:rPr>
                <w:color w:val="000000" w:themeColor="text1"/>
              </w:rPr>
            </w:pPr>
            <w:r>
              <w:rPr>
                <w:color w:val="000000" w:themeColor="text1"/>
              </w:rPr>
              <w:t>3</w:t>
            </w:r>
          </w:p>
        </w:tc>
        <w:tc>
          <w:tcPr>
            <w:tcW w:w="505" w:type="dxa"/>
            <w:shd w:val="clear" w:color="auto" w:fill="auto"/>
          </w:tcPr>
          <w:p w:rsidR="00990200" w:rsidRPr="00976253" w:rsidRDefault="00990200" w:rsidP="00843F75">
            <w:pPr>
              <w:spacing w:before="80" w:after="80"/>
              <w:jc w:val="both"/>
              <w:rPr>
                <w:color w:val="000000" w:themeColor="text1"/>
              </w:rPr>
            </w:pPr>
          </w:p>
        </w:tc>
        <w:tc>
          <w:tcPr>
            <w:tcW w:w="8586" w:type="dxa"/>
            <w:gridSpan w:val="8"/>
            <w:shd w:val="clear" w:color="auto" w:fill="auto"/>
          </w:tcPr>
          <w:p w:rsidR="00990200" w:rsidRPr="00C10971" w:rsidRDefault="00990200" w:rsidP="00C10971">
            <w:pPr>
              <w:spacing w:before="80" w:after="80"/>
              <w:jc w:val="both"/>
              <w:rPr>
                <w:color w:val="000000" w:themeColor="text1"/>
                <w:lang w:val="en-US"/>
              </w:rPr>
            </w:pPr>
            <w:r w:rsidRPr="00C10971">
              <w:rPr>
                <w:color w:val="000000" w:themeColor="text1"/>
                <w:lang w:val="en-US"/>
              </w:rPr>
              <w:t>Self-concept includes not only our perceptions of</w:t>
            </w:r>
            <w:r>
              <w:rPr>
                <w:color w:val="000000" w:themeColor="text1"/>
                <w:lang w:val="en-US"/>
              </w:rPr>
              <w:t xml:space="preserve"> </w:t>
            </w:r>
            <w:r w:rsidRPr="00C10971">
              <w:rPr>
                <w:bCs/>
                <w:color w:val="000000" w:themeColor="text1"/>
                <w:lang w:val="en-US"/>
              </w:rPr>
              <w:t>what we are but also what we think, we ought to be</w:t>
            </w:r>
            <w:r w:rsidRPr="00C10971">
              <w:rPr>
                <w:bCs/>
                <w:color w:val="000000" w:themeColor="text1"/>
                <w:lang w:val="en-US"/>
              </w:rPr>
              <w:tab/>
              <w:t>and would like to be</w:t>
            </w:r>
            <w:r w:rsidRPr="00C10971">
              <w:rPr>
                <w:color w:val="000000" w:themeColor="text1"/>
                <w:lang w:val="en-US"/>
              </w:rPr>
              <w:t>. This latter component of the</w:t>
            </w:r>
            <w:r>
              <w:rPr>
                <w:color w:val="000000" w:themeColor="text1"/>
                <w:lang w:val="en-US"/>
              </w:rPr>
              <w:t xml:space="preserve"> </w:t>
            </w:r>
            <w:r w:rsidRPr="00C10971">
              <w:rPr>
                <w:color w:val="000000" w:themeColor="text1"/>
                <w:lang w:val="en-US"/>
              </w:rPr>
              <w:t xml:space="preserve">self is called the </w:t>
            </w:r>
            <w:r w:rsidRPr="00C10971">
              <w:rPr>
                <w:bCs/>
                <w:color w:val="000000" w:themeColor="text1"/>
                <w:lang w:val="en-US"/>
              </w:rPr>
              <w:t>ideal self</w:t>
            </w:r>
            <w:r>
              <w:rPr>
                <w:color w:val="000000" w:themeColor="text1"/>
                <w:lang w:val="en-US"/>
              </w:rPr>
              <w:t xml:space="preserve">.  The ideal self represents </w:t>
            </w:r>
            <w:r w:rsidRPr="00C10971">
              <w:rPr>
                <w:color w:val="000000" w:themeColor="text1"/>
                <w:lang w:val="en-US"/>
              </w:rPr>
              <w:t>the self</w:t>
            </w:r>
            <w:r>
              <w:rPr>
                <w:color w:val="000000" w:themeColor="text1"/>
                <w:lang w:val="en-US"/>
              </w:rPr>
              <w:t>-</w:t>
            </w:r>
            <w:r w:rsidRPr="00C10971">
              <w:rPr>
                <w:color w:val="000000" w:themeColor="text1"/>
                <w:lang w:val="en-US"/>
              </w:rPr>
              <w:t>concept that an individual would ideally want to possess.</w:t>
            </w:r>
            <w:r>
              <w:rPr>
                <w:color w:val="000000" w:themeColor="text1"/>
                <w:lang w:val="en-US"/>
              </w:rPr>
              <w:t xml:space="preserve"> Explain with suitable examples. </w:t>
            </w:r>
          </w:p>
          <w:p w:rsidR="00990200" w:rsidRPr="00D1664C" w:rsidRDefault="00990200" w:rsidP="000239C2">
            <w:pPr>
              <w:spacing w:before="80" w:after="80"/>
              <w:jc w:val="both"/>
              <w:rPr>
                <w:color w:val="000000" w:themeColor="text1"/>
              </w:rPr>
            </w:pPr>
          </w:p>
        </w:tc>
        <w:tc>
          <w:tcPr>
            <w:tcW w:w="770" w:type="dxa"/>
            <w:shd w:val="clear" w:color="auto" w:fill="auto"/>
            <w:vAlign w:val="center"/>
          </w:tcPr>
          <w:p w:rsidR="00990200" w:rsidRPr="00976253" w:rsidRDefault="00990200" w:rsidP="00652CC1">
            <w:pPr>
              <w:spacing w:before="80" w:after="80"/>
              <w:jc w:val="center"/>
              <w:rPr>
                <w:b/>
                <w:bCs/>
                <w:color w:val="000000" w:themeColor="text1"/>
              </w:rPr>
            </w:pPr>
            <w:r>
              <w:rPr>
                <w:b/>
                <w:bCs/>
                <w:color w:val="000000" w:themeColor="text1"/>
              </w:rPr>
              <w:t>10</w:t>
            </w:r>
          </w:p>
        </w:tc>
      </w:tr>
      <w:tr w:rsidR="00DA48B4" w:rsidRPr="005748D1" w:rsidTr="00350598">
        <w:tc>
          <w:tcPr>
            <w:tcW w:w="10518" w:type="dxa"/>
            <w:gridSpan w:val="11"/>
            <w:shd w:val="clear" w:color="auto" w:fill="auto"/>
          </w:tcPr>
          <w:p w:rsidR="00DA48B4" w:rsidRPr="00DA48B4" w:rsidRDefault="00DA48B4" w:rsidP="00DA48B4">
            <w:pPr>
              <w:spacing w:before="80" w:after="80"/>
              <w:jc w:val="center"/>
              <w:rPr>
                <w:b/>
                <w:bCs/>
                <w:color w:val="000000" w:themeColor="text1"/>
                <w:sz w:val="28"/>
              </w:rPr>
            </w:pPr>
            <w:r w:rsidRPr="00DA48B4">
              <w:rPr>
                <w:b/>
                <w:bCs/>
                <w:color w:val="000000" w:themeColor="text1"/>
                <w:sz w:val="28"/>
              </w:rPr>
              <w:t>Case Study # 1</w:t>
            </w:r>
          </w:p>
          <w:p w:rsidR="00DA48B4" w:rsidRPr="00DA48B4" w:rsidRDefault="00DA48B4" w:rsidP="00DA48B4">
            <w:pPr>
              <w:spacing w:before="80" w:after="80"/>
              <w:jc w:val="center"/>
              <w:rPr>
                <w:b/>
                <w:bCs/>
                <w:color w:val="000000" w:themeColor="text1"/>
                <w:sz w:val="28"/>
              </w:rPr>
            </w:pPr>
          </w:p>
          <w:p w:rsidR="00BC1F19" w:rsidRPr="00740E13" w:rsidRDefault="00BC1F19" w:rsidP="00BC1F19">
            <w:pPr>
              <w:shd w:val="clear" w:color="auto" w:fill="FFFFFF"/>
              <w:spacing w:after="100" w:afterAutospacing="1"/>
              <w:jc w:val="both"/>
              <w:outlineLvl w:val="1"/>
              <w:rPr>
                <w:b/>
                <w:bCs/>
                <w:color w:val="000000" w:themeColor="text1"/>
                <w:sz w:val="28"/>
                <w:szCs w:val="22"/>
              </w:rPr>
            </w:pPr>
            <w:r w:rsidRPr="00740E13">
              <w:rPr>
                <w:b/>
                <w:bCs/>
                <w:color w:val="000000" w:themeColor="text1"/>
                <w:sz w:val="28"/>
                <w:szCs w:val="22"/>
              </w:rPr>
              <w:t>The Hellespont Swim</w:t>
            </w:r>
          </w:p>
          <w:p w:rsidR="00BC1F19" w:rsidRPr="00740E13" w:rsidRDefault="00BC1F19" w:rsidP="00BC1F19">
            <w:pPr>
              <w:shd w:val="clear" w:color="auto" w:fill="FFFFFF"/>
              <w:spacing w:after="100" w:afterAutospacing="1"/>
              <w:jc w:val="both"/>
              <w:rPr>
                <w:color w:val="21252A"/>
                <w:szCs w:val="22"/>
              </w:rPr>
            </w:pPr>
            <w:r w:rsidRPr="00740E13">
              <w:rPr>
                <w:iCs/>
                <w:color w:val="21252A"/>
                <w:szCs w:val="22"/>
              </w:rPr>
              <w:t>With a shout and a prayer and a curse, we leapt at dawn from a boat into the water of the Dardanelles and started to swim from Europe to Asia.</w:t>
            </w:r>
          </w:p>
          <w:p w:rsidR="00BC1F19" w:rsidRPr="00740E13" w:rsidRDefault="00BC1F19" w:rsidP="00BC1F19">
            <w:pPr>
              <w:shd w:val="clear" w:color="auto" w:fill="FFFFFF"/>
              <w:spacing w:after="100" w:afterAutospacing="1"/>
              <w:jc w:val="both"/>
              <w:rPr>
                <w:color w:val="21252A"/>
                <w:szCs w:val="22"/>
              </w:rPr>
            </w:pPr>
            <w:r w:rsidRPr="00740E13">
              <w:rPr>
                <w:iCs/>
                <w:color w:val="21252A"/>
                <w:szCs w:val="22"/>
              </w:rPr>
              <w:t>It had all started in London over the umpteenth bottle of Bulgarian red. For a long time, I said, I had wanted to swim the Hellespont - the narrow channel between the sea of Marmara and the Aegean. The Hellespont hit the mythological headlines a long time ago. Leander, who lived on the Asian side, had the misfortune to fall in love with Hero, who lived in Europe. The course of true love did not run smoothly. Geography was not on their side. The Hellespont has a nasty current ripping down the middle of it and a reputation for chewing up ships. And religion didn't help, either. Hero was a priestess of Aphrodite, and sworn to perpetual celibacy. So their meetings had to be covert and at night. Just as in most relationships, ancient and modern, the bloke did all the travelling. She held out a lantern, and he swam each night towards it. They copulated all night, and he then swam back. One night the wind blew out the lantern and that current took Leander out into the Aegean. He never returned. The heartbroken Hero had the decency to hurl herself into the Hellespont and the myth was born.</w:t>
            </w:r>
          </w:p>
          <w:p w:rsidR="00BC1F19" w:rsidRPr="00740E13" w:rsidRDefault="00BC1F19" w:rsidP="00BC1F19">
            <w:pPr>
              <w:shd w:val="clear" w:color="auto" w:fill="FFFFFF"/>
              <w:spacing w:after="100" w:afterAutospacing="1"/>
              <w:jc w:val="both"/>
              <w:rPr>
                <w:color w:val="21252A"/>
                <w:szCs w:val="22"/>
              </w:rPr>
            </w:pPr>
            <w:r w:rsidRPr="00740E13">
              <w:rPr>
                <w:iCs/>
                <w:color w:val="21252A"/>
                <w:szCs w:val="22"/>
              </w:rPr>
              <w:t xml:space="preserve">The Hellespont was assumed to be swimmable only by gods. But then, after one failed attempt, Byron did it, </w:t>
            </w:r>
            <w:r w:rsidRPr="00740E13">
              <w:rPr>
                <w:iCs/>
                <w:color w:val="21252A"/>
                <w:szCs w:val="22"/>
              </w:rPr>
              <w:lastRenderedPageBreak/>
              <w:t>and it has been done from time to time since. We should have a go, I said to Steve and David (fat, pale, thirty-something pie-eaters like me). If a club-footed syphilitic like Byron could do it, so could we. The Bulgarian red spoke, and it said yes, and before it could withdraw I had put a deposit down and committed us to the swim.</w:t>
            </w:r>
          </w:p>
          <w:p w:rsidR="00BC1F19" w:rsidRPr="00740E13" w:rsidRDefault="00BC1F19" w:rsidP="00BC1F19">
            <w:pPr>
              <w:shd w:val="clear" w:color="auto" w:fill="FFFFFF"/>
              <w:spacing w:after="100" w:afterAutospacing="1"/>
              <w:jc w:val="both"/>
              <w:rPr>
                <w:color w:val="21252A"/>
                <w:szCs w:val="22"/>
              </w:rPr>
            </w:pPr>
            <w:r w:rsidRPr="00740E13">
              <w:rPr>
                <w:iCs/>
                <w:color w:val="21252A"/>
                <w:szCs w:val="22"/>
              </w:rPr>
              <w:t>The paperwork is nightmarish. The European shore, at Abydos, is inside a restricted military zone, and rumoured to be mined. The Hellespont itself is a marine motorway, carrying a huge volume of traffic between the Mediterranean and Istanbul and the Black Sea. The Turkish authorities don't like the idea of Englishmen's bodies choking the propellers of container ships, and insist on lots of permits. The man to sort all this out is Huseyin, whose long, white wispy hair makes him look like a mammalian anemone. He has organised most of the successful attempts on the Hellespont in recent years.</w:t>
            </w:r>
          </w:p>
          <w:p w:rsidR="00BC1F19" w:rsidRPr="00740E13" w:rsidRDefault="00BC1F19" w:rsidP="00BC1F19">
            <w:pPr>
              <w:shd w:val="clear" w:color="auto" w:fill="FFFFFF"/>
              <w:spacing w:after="100" w:afterAutospacing="1"/>
              <w:jc w:val="both"/>
              <w:rPr>
                <w:color w:val="21252A"/>
                <w:szCs w:val="22"/>
              </w:rPr>
            </w:pPr>
            <w:r w:rsidRPr="00740E13">
              <w:rPr>
                <w:iCs/>
                <w:color w:val="21252A"/>
                <w:szCs w:val="22"/>
              </w:rPr>
              <w:t>So we trained a bit. We lumbered over to municipal pools and floundered up and down. We never seemed to get faster or less tired, but we did seem to get a bit thinner. It was difficult to motivate ourselves because there really didn't seem to be much connection between the heated human soup of the public baths and the swimming of a major shipping lane. But the calendar ticked on, and we got on the plane, still a bit bemused, and found ourselves somehow in Cannakale.</w:t>
            </w:r>
          </w:p>
          <w:p w:rsidR="00BC1F19" w:rsidRPr="00740E13" w:rsidRDefault="00BC1F19" w:rsidP="00BC1F19">
            <w:pPr>
              <w:shd w:val="clear" w:color="auto" w:fill="FFFFFF"/>
              <w:spacing w:after="100" w:afterAutospacing="1"/>
              <w:jc w:val="both"/>
              <w:rPr>
                <w:color w:val="21252A"/>
                <w:szCs w:val="22"/>
              </w:rPr>
            </w:pPr>
            <w:r w:rsidRPr="00740E13">
              <w:rPr>
                <w:iCs/>
                <w:color w:val="21252A"/>
                <w:szCs w:val="22"/>
              </w:rPr>
              <w:t>Huseyin met us, mapped out the route (head-on into the current for a mile, and then a gentle swim home), made us eat moussaka and vitamin pills, told the barman not to serve us any beer, and booked our early morning calls for us so that we had no excuses.</w:t>
            </w:r>
          </w:p>
          <w:p w:rsidR="00BC1F19" w:rsidRPr="00740E13" w:rsidRDefault="00BC1F19" w:rsidP="00BC1F19">
            <w:pPr>
              <w:shd w:val="clear" w:color="auto" w:fill="FFFFFF"/>
              <w:spacing w:after="100" w:afterAutospacing="1"/>
              <w:jc w:val="both"/>
              <w:rPr>
                <w:color w:val="21252A"/>
                <w:szCs w:val="22"/>
              </w:rPr>
            </w:pPr>
            <w:r w:rsidRPr="00740E13">
              <w:rPr>
                <w:iCs/>
                <w:color w:val="21252A"/>
                <w:szCs w:val="22"/>
              </w:rPr>
              <w:t>With the dawn came renewed incredulity at our stupidity. It was cold, there were some vast tankers plying up and down, and the rip current at the centre of the channel was throwing up white horses that looked like Grand National winners. Also, Huseyin had told the press about the attempt. A launch full of photographers was following us, and failure would not be private.</w:t>
            </w:r>
          </w:p>
          <w:p w:rsidR="00BC1F19" w:rsidRPr="00740E13" w:rsidRDefault="00BC1F19" w:rsidP="00BC1F19">
            <w:pPr>
              <w:shd w:val="clear" w:color="auto" w:fill="FFFFFF"/>
              <w:spacing w:after="100" w:afterAutospacing="1"/>
              <w:jc w:val="both"/>
              <w:rPr>
                <w:color w:val="21252A"/>
                <w:szCs w:val="22"/>
              </w:rPr>
            </w:pPr>
            <w:r w:rsidRPr="00740E13">
              <w:rPr>
                <w:iCs/>
                <w:color w:val="21252A"/>
                <w:szCs w:val="22"/>
              </w:rPr>
              <w:t>As the sun came up our clothes came off. The lads on the boat rubbed us down with axle grease and with a great scream we committed our bodies to the deep. An underwater gust rolled me over, and from then on, the channel churned me emetically around.</w:t>
            </w:r>
          </w:p>
          <w:p w:rsidR="00BC1F19" w:rsidRPr="00740E13" w:rsidRDefault="00BC1F19" w:rsidP="00BC1F19">
            <w:pPr>
              <w:shd w:val="clear" w:color="auto" w:fill="FFFFFF"/>
              <w:spacing w:after="100" w:afterAutospacing="1"/>
              <w:jc w:val="both"/>
              <w:rPr>
                <w:color w:val="21252A"/>
                <w:szCs w:val="22"/>
              </w:rPr>
            </w:pPr>
            <w:r w:rsidRPr="00740E13">
              <w:rPr>
                <w:iCs/>
                <w:color w:val="21252A"/>
                <w:szCs w:val="22"/>
              </w:rPr>
              <w:t>As soon as I hit the sea I was on my own. Yes, somewhere behind me was the grumbling of the escort boat's engine, and somewhere way ahead Steve was burrowing efficiently towards fame, and somewhere to one side David was grunting and swallowing water, but I was in my own tiny world, hedged in by waves and the sides of my goggles, vaguely conscious that stretching down and down below was the vertiginous green of the channel. It was a lonely and disoriented business. If I stretched my neck up I could sometimes see the hills of Asia, but there was never any sense of movement. From the boat there were occasional shouted hints and words of encouragement like: "Sewage slick ahead: keep your mouth shut", and "This is where blood started to pour from the Ukrainian's ears."</w:t>
            </w:r>
          </w:p>
          <w:p w:rsidR="00BC1F19" w:rsidRPr="00740E13" w:rsidRDefault="00BC1F19" w:rsidP="00BC1F19">
            <w:pPr>
              <w:shd w:val="clear" w:color="auto" w:fill="FFFFFF"/>
              <w:spacing w:after="100" w:afterAutospacing="1"/>
              <w:jc w:val="both"/>
              <w:rPr>
                <w:color w:val="21252A"/>
                <w:szCs w:val="22"/>
              </w:rPr>
            </w:pPr>
            <w:r w:rsidRPr="00740E13">
              <w:rPr>
                <w:iCs/>
                <w:color w:val="21252A"/>
                <w:szCs w:val="22"/>
              </w:rPr>
              <w:t>Steve had set purposefully off with a front crawl of the sort he'd only ever used before to part crowds to get to the bar. I had thought that the waves would prevent really effective crawl, and had trained mostly using breaststroke. This was a stupid mistake. Breaststroke has a phase when there is little forward motion. When you are swimming into the current this means that you lose half of whatever distance the stroke has won you. It took me fifty minutes to realise this and change to a continuously propulsive front crawl, by which time Steve was almost in the arms of his very own Hero.</w:t>
            </w:r>
          </w:p>
          <w:p w:rsidR="00BC1F19" w:rsidRPr="00740E13" w:rsidRDefault="00BC1F19" w:rsidP="00BC1F19">
            <w:pPr>
              <w:shd w:val="clear" w:color="auto" w:fill="FFFFFF"/>
              <w:spacing w:after="100" w:afterAutospacing="1"/>
              <w:jc w:val="both"/>
              <w:rPr>
                <w:color w:val="21252A"/>
                <w:szCs w:val="22"/>
              </w:rPr>
            </w:pPr>
            <w:r w:rsidRPr="00740E13">
              <w:rPr>
                <w:iCs/>
                <w:color w:val="21252A"/>
                <w:szCs w:val="22"/>
              </w:rPr>
              <w:t xml:space="preserve">Rhythm is everything, the good swimmers say, and rhythm is hard when the sea which surges around you has no sense of it. You seem to make no progress at all. There was a vague sense of pressure against my chest as I ploughed into that current, but there was no visible fixed point against which I could measure any progress. Failure, though, was unthinkable. Too many people knew about this venture. If I didn't reach Sestos I could never return home. So I kept striking metronomically away and then, suddenly, the current eased. A shout from the boat told me to turn up the strait. That was the indication I had been waiting for. It meant that the back of the Hellespont was broken. I began to realise that there was no need to keep a lot in </w:t>
            </w:r>
            <w:r w:rsidRPr="00740E13">
              <w:rPr>
                <w:iCs/>
                <w:color w:val="21252A"/>
                <w:szCs w:val="22"/>
              </w:rPr>
              <w:lastRenderedPageBreak/>
              <w:t>reserve any more.</w:t>
            </w:r>
          </w:p>
          <w:p w:rsidR="00BC1F19" w:rsidRPr="00740E13" w:rsidRDefault="00BC1F19" w:rsidP="00BC1F19">
            <w:pPr>
              <w:shd w:val="clear" w:color="auto" w:fill="FFFFFF"/>
              <w:spacing w:after="100" w:afterAutospacing="1"/>
              <w:jc w:val="both"/>
              <w:rPr>
                <w:color w:val="21252A"/>
                <w:szCs w:val="22"/>
              </w:rPr>
            </w:pPr>
            <w:r w:rsidRPr="00740E13">
              <w:rPr>
                <w:iCs/>
                <w:color w:val="21252A"/>
                <w:szCs w:val="22"/>
              </w:rPr>
              <w:t>From then it all happened quickly. There was a wisp of green weed at the bottom, and a stone appearing out of the gloom. Looking up, I could see the crenellations of Sestos castle on the gorse covered hills of Asia. A thousand miles away there was some cheering as the press men hauled Steve out of the shallows and asked him what on earth he had done this for. And then suddenly we were there too, stumbling out into towels and a posse of television camera men. They asked us for comment. David, mentally enfeebled by the effort, gave them an elaborate and deeply embarrassing pun about Leander's libido based on 'breaststroke' and 'breast stroking' which, laboriously translated into Turkish, started as gibberish and ended as filth. We ate nuts and pulled our bellies in for prime-time silly-season Turkish TV, and drank brandy to the memory of that great hard man, Leander, who had done this every night and back, for love, not glory.</w:t>
            </w:r>
          </w:p>
          <w:p w:rsidR="00DA48B4" w:rsidRDefault="00BC1F19" w:rsidP="00BC1F19">
            <w:pPr>
              <w:shd w:val="clear" w:color="auto" w:fill="FFFFFF"/>
              <w:spacing w:after="100" w:afterAutospacing="1"/>
              <w:jc w:val="both"/>
              <w:rPr>
                <w:iCs/>
                <w:color w:val="21252A"/>
                <w:szCs w:val="22"/>
              </w:rPr>
            </w:pPr>
            <w:r w:rsidRPr="00740E13">
              <w:rPr>
                <w:iCs/>
                <w:color w:val="21252A"/>
                <w:szCs w:val="22"/>
              </w:rPr>
              <w:t>Greek deity, it seems, is a reasonably accessible career. This is a classic swim, but not a particularly difficult one. David and I, who both used that pathetically inefficient breaststroke over the two miles, did it in about eighty minutes. Steve, who is a regular ten pints and three bags of chips man, wallowed home in under an hour. The rumours we had heard about hammerhead sharks, giant squid and solid rafts of jellyfish were unfounded. The rumours about diarrhoea and vomiting, however, are completely true. Those denizens of the deep strait between Europe and Asia are of truly mythological proportions. But that's another story. And who cares? According to the best authorities on Olympus, we were officially gods.</w:t>
            </w:r>
          </w:p>
          <w:p w:rsidR="00BC1F19" w:rsidRPr="00DA48B4" w:rsidRDefault="00BC1F19" w:rsidP="00BC1F19">
            <w:pPr>
              <w:shd w:val="clear" w:color="auto" w:fill="FFFFFF"/>
              <w:spacing w:after="100" w:afterAutospacing="1"/>
              <w:jc w:val="both"/>
              <w:rPr>
                <w:bCs/>
                <w:color w:val="000000" w:themeColor="text1"/>
              </w:rPr>
            </w:pPr>
          </w:p>
        </w:tc>
      </w:tr>
      <w:tr w:rsidR="00990200" w:rsidRPr="005748D1" w:rsidTr="00990200">
        <w:tc>
          <w:tcPr>
            <w:tcW w:w="657" w:type="dxa"/>
            <w:shd w:val="clear" w:color="auto" w:fill="auto"/>
          </w:tcPr>
          <w:p w:rsidR="00990200" w:rsidRPr="00976253" w:rsidRDefault="00990200" w:rsidP="00843F75">
            <w:pPr>
              <w:spacing w:before="80" w:after="80"/>
              <w:jc w:val="center"/>
              <w:rPr>
                <w:color w:val="000000" w:themeColor="text1"/>
              </w:rPr>
            </w:pPr>
            <w:r>
              <w:rPr>
                <w:color w:val="000000" w:themeColor="text1"/>
              </w:rPr>
              <w:lastRenderedPageBreak/>
              <w:t>4</w:t>
            </w:r>
          </w:p>
        </w:tc>
        <w:tc>
          <w:tcPr>
            <w:tcW w:w="505" w:type="dxa"/>
            <w:shd w:val="clear" w:color="auto" w:fill="auto"/>
          </w:tcPr>
          <w:p w:rsidR="00990200" w:rsidRPr="00976253" w:rsidRDefault="00990200" w:rsidP="00843F75">
            <w:pPr>
              <w:spacing w:before="80" w:after="80"/>
              <w:jc w:val="both"/>
              <w:rPr>
                <w:color w:val="000000" w:themeColor="text1"/>
              </w:rPr>
            </w:pPr>
          </w:p>
        </w:tc>
        <w:tc>
          <w:tcPr>
            <w:tcW w:w="8586" w:type="dxa"/>
            <w:gridSpan w:val="8"/>
            <w:shd w:val="clear" w:color="auto" w:fill="auto"/>
          </w:tcPr>
          <w:p w:rsidR="00990200" w:rsidRPr="00DA48B4" w:rsidRDefault="00990200" w:rsidP="00A13712">
            <w:pPr>
              <w:autoSpaceDE w:val="0"/>
              <w:autoSpaceDN w:val="0"/>
              <w:adjustRightInd w:val="0"/>
              <w:rPr>
                <w:color w:val="000000" w:themeColor="text1"/>
              </w:rPr>
            </w:pPr>
            <w:r w:rsidRPr="00BC1F19">
              <w:rPr>
                <w:color w:val="000000" w:themeColor="text1"/>
              </w:rPr>
              <w:t>What motivational forces and factors can you see in this case study?</w:t>
            </w:r>
            <w:r>
              <w:rPr>
                <w:color w:val="000000" w:themeColor="text1"/>
              </w:rPr>
              <w:t xml:space="preserve"> </w:t>
            </w:r>
            <w:r w:rsidRPr="00BC1F19">
              <w:rPr>
                <w:color w:val="000000" w:themeColor="text1"/>
              </w:rPr>
              <w:t>What motivational theories and concepts are illustrated in the account</w:t>
            </w:r>
            <w:r>
              <w:rPr>
                <w:color w:val="000000" w:themeColor="text1"/>
              </w:rPr>
              <w:t>?</w:t>
            </w:r>
          </w:p>
        </w:tc>
        <w:tc>
          <w:tcPr>
            <w:tcW w:w="770" w:type="dxa"/>
            <w:shd w:val="clear" w:color="auto" w:fill="auto"/>
            <w:vAlign w:val="center"/>
          </w:tcPr>
          <w:p w:rsidR="00990200" w:rsidRPr="00976253" w:rsidRDefault="00990200" w:rsidP="00652CC1">
            <w:pPr>
              <w:spacing w:before="80" w:after="80"/>
              <w:jc w:val="center"/>
              <w:rPr>
                <w:b/>
                <w:bCs/>
                <w:color w:val="000000" w:themeColor="text1"/>
              </w:rPr>
            </w:pPr>
            <w:r>
              <w:rPr>
                <w:b/>
                <w:bCs/>
                <w:color w:val="000000" w:themeColor="text1"/>
              </w:rPr>
              <w:t>10</w:t>
            </w:r>
          </w:p>
        </w:tc>
      </w:tr>
      <w:tr w:rsidR="00990200" w:rsidRPr="005748D1" w:rsidTr="00990200">
        <w:tc>
          <w:tcPr>
            <w:tcW w:w="657" w:type="dxa"/>
            <w:shd w:val="clear" w:color="auto" w:fill="auto"/>
          </w:tcPr>
          <w:p w:rsidR="00990200" w:rsidRDefault="00990200" w:rsidP="00843F75">
            <w:pPr>
              <w:spacing w:before="80" w:after="80"/>
              <w:jc w:val="center"/>
              <w:rPr>
                <w:color w:val="000000" w:themeColor="text1"/>
              </w:rPr>
            </w:pPr>
            <w:r>
              <w:rPr>
                <w:color w:val="000000" w:themeColor="text1"/>
              </w:rPr>
              <w:t>5</w:t>
            </w:r>
          </w:p>
        </w:tc>
        <w:tc>
          <w:tcPr>
            <w:tcW w:w="505" w:type="dxa"/>
            <w:shd w:val="clear" w:color="auto" w:fill="auto"/>
          </w:tcPr>
          <w:p w:rsidR="00990200" w:rsidRPr="00976253" w:rsidRDefault="00990200" w:rsidP="00843F75">
            <w:pPr>
              <w:spacing w:before="80" w:after="80"/>
              <w:jc w:val="both"/>
              <w:rPr>
                <w:color w:val="000000" w:themeColor="text1"/>
              </w:rPr>
            </w:pPr>
          </w:p>
        </w:tc>
        <w:tc>
          <w:tcPr>
            <w:tcW w:w="8586" w:type="dxa"/>
            <w:gridSpan w:val="8"/>
            <w:shd w:val="clear" w:color="auto" w:fill="auto"/>
          </w:tcPr>
          <w:p w:rsidR="00990200" w:rsidRPr="00DA48B4" w:rsidRDefault="00990200" w:rsidP="002B3583">
            <w:pPr>
              <w:autoSpaceDE w:val="0"/>
              <w:autoSpaceDN w:val="0"/>
              <w:adjustRightInd w:val="0"/>
              <w:jc w:val="both"/>
              <w:rPr>
                <w:color w:val="000000" w:themeColor="text1"/>
              </w:rPr>
            </w:pPr>
            <w:r w:rsidRPr="00BC1F19">
              <w:rPr>
                <w:color w:val="000000" w:themeColor="text1"/>
              </w:rPr>
              <w:t xml:space="preserve">What other aspects of personal motivation and achievement can you see in the story? </w:t>
            </w:r>
            <w:r>
              <w:rPr>
                <w:color w:val="000000" w:themeColor="text1"/>
              </w:rPr>
              <w:t xml:space="preserve"> Analyse the</w:t>
            </w:r>
            <w:r w:rsidRPr="00BC1F19">
              <w:rPr>
                <w:color w:val="000000" w:themeColor="text1"/>
              </w:rPr>
              <w:t xml:space="preserve"> lessons and examples within this story be transferred to yourself, to </w:t>
            </w:r>
            <w:r>
              <w:rPr>
                <w:color w:val="000000" w:themeColor="text1"/>
              </w:rPr>
              <w:t>motivate you</w:t>
            </w:r>
            <w:r w:rsidRPr="00BC1F19">
              <w:rPr>
                <w:color w:val="000000" w:themeColor="text1"/>
              </w:rPr>
              <w:t>?</w:t>
            </w:r>
          </w:p>
        </w:tc>
        <w:tc>
          <w:tcPr>
            <w:tcW w:w="770" w:type="dxa"/>
            <w:shd w:val="clear" w:color="auto" w:fill="auto"/>
            <w:vAlign w:val="center"/>
          </w:tcPr>
          <w:p w:rsidR="00990200" w:rsidRPr="00976253" w:rsidRDefault="00990200" w:rsidP="00652CC1">
            <w:pPr>
              <w:spacing w:before="80" w:after="80"/>
              <w:jc w:val="center"/>
              <w:rPr>
                <w:b/>
                <w:bCs/>
                <w:color w:val="000000" w:themeColor="text1"/>
              </w:rPr>
            </w:pPr>
            <w:r>
              <w:rPr>
                <w:b/>
                <w:bCs/>
                <w:color w:val="000000" w:themeColor="text1"/>
              </w:rPr>
              <w:t>10</w:t>
            </w:r>
          </w:p>
        </w:tc>
      </w:tr>
      <w:tr w:rsidR="00563B74" w:rsidTr="0081661A">
        <w:trPr>
          <w:trHeight w:val="85"/>
        </w:trPr>
        <w:tc>
          <w:tcPr>
            <w:tcW w:w="10518" w:type="dxa"/>
            <w:gridSpan w:val="11"/>
            <w:shd w:val="clear" w:color="auto" w:fill="auto"/>
            <w:vAlign w:val="center"/>
          </w:tcPr>
          <w:p w:rsidR="00563B74" w:rsidRDefault="00563B74" w:rsidP="00652CC1">
            <w:pPr>
              <w:jc w:val="center"/>
            </w:pPr>
            <w:r w:rsidRPr="00641A42">
              <w:sym w:font="Symbol" w:char="F0DB"/>
            </w:r>
            <w:r w:rsidRPr="00641A42">
              <w:sym w:font="Symbol" w:char="F0DB"/>
            </w:r>
            <w:r w:rsidRPr="00641A42">
              <w:sym w:font="Symbol" w:char="F0DB"/>
            </w:r>
          </w:p>
        </w:tc>
      </w:tr>
    </w:tbl>
    <w:p w:rsidR="007B1839" w:rsidRDefault="007B1839" w:rsidP="0046095C">
      <w:pPr>
        <w:rPr>
          <w:sz w:val="2"/>
          <w:szCs w:val="2"/>
        </w:rPr>
      </w:pPr>
    </w:p>
    <w:p w:rsidR="00F81E8A" w:rsidRDefault="00F81E8A" w:rsidP="0046095C">
      <w:pPr>
        <w:rPr>
          <w:sz w:val="2"/>
          <w:szCs w:val="2"/>
        </w:rPr>
      </w:pPr>
    </w:p>
    <w:p w:rsidR="009F4592" w:rsidRDefault="009F4592" w:rsidP="009F4592">
      <w:pPr>
        <w:rPr>
          <w:b/>
        </w:rPr>
      </w:pPr>
    </w:p>
    <w:p w:rsidR="009F4592" w:rsidRDefault="009F4592" w:rsidP="009F4592">
      <w:pPr>
        <w:rPr>
          <w:b/>
        </w:rPr>
      </w:pPr>
      <w:r w:rsidRPr="00531180">
        <w:rPr>
          <w:b/>
        </w:rPr>
        <w:t>Note:</w:t>
      </w:r>
    </w:p>
    <w:p w:rsidR="009F4592" w:rsidRPr="0046095C" w:rsidRDefault="009F4592" w:rsidP="009F4592">
      <w:pPr>
        <w:rPr>
          <w:sz w:val="2"/>
          <w:szCs w:val="2"/>
        </w:rPr>
      </w:pPr>
      <w:r>
        <w:t>RBT – Revised Bloom’s Taxonomy</w:t>
      </w:r>
    </w:p>
    <w:p w:rsidR="009F4592" w:rsidRDefault="009F4592" w:rsidP="009F4592">
      <w:r>
        <w:t>KL1 – Remember, KL2-Understand, KL3-Apply, KL4-Analyse, KL5-Evaluate, KL6-Create</w:t>
      </w:r>
    </w:p>
    <w:p w:rsidR="009F4592" w:rsidRDefault="009F4592" w:rsidP="009F4592">
      <w:r>
        <w:t>CO – Course Outcome</w:t>
      </w:r>
    </w:p>
    <w:p w:rsidR="009F4592" w:rsidRPr="0046095C" w:rsidRDefault="009F4592" w:rsidP="009F4592">
      <w:pPr>
        <w:rPr>
          <w:sz w:val="2"/>
          <w:szCs w:val="2"/>
        </w:rPr>
      </w:pPr>
    </w:p>
    <w:p w:rsidR="00362C0D" w:rsidRPr="0046095C" w:rsidRDefault="00362C0D" w:rsidP="0046095C">
      <w:pPr>
        <w:rPr>
          <w:sz w:val="2"/>
          <w:szCs w:val="2"/>
        </w:rPr>
      </w:pPr>
    </w:p>
    <w:sectPr w:rsidR="00362C0D" w:rsidRPr="0046095C" w:rsidSect="007B1839">
      <w:footerReference w:type="default" r:id="rId8"/>
      <w:pgSz w:w="11907" w:h="16840" w:code="9"/>
      <w:pgMar w:top="720" w:right="720" w:bottom="720" w:left="720" w:header="0" w:footer="46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F71" w:rsidRDefault="007E0F71">
      <w:r>
        <w:separator/>
      </w:r>
    </w:p>
  </w:endnote>
  <w:endnote w:type="continuationSeparator" w:id="0">
    <w:p w:rsidR="007E0F71" w:rsidRDefault="007E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4BC" w:rsidRPr="001375A1" w:rsidRDefault="00CE74BC">
    <w:pPr>
      <w:pStyle w:val="Footer"/>
      <w:jc w:val="right"/>
      <w:rPr>
        <w:sz w:val="20"/>
        <w:szCs w:val="20"/>
      </w:rPr>
    </w:pPr>
    <w:r w:rsidRPr="001375A1">
      <w:rPr>
        <w:rStyle w:val="PageNumber"/>
        <w:sz w:val="20"/>
        <w:szCs w:val="20"/>
      </w:rPr>
      <w:t xml:space="preserve">Page </w:t>
    </w:r>
    <w:r w:rsidR="0070533E" w:rsidRPr="001375A1">
      <w:rPr>
        <w:rStyle w:val="PageNumber"/>
        <w:sz w:val="20"/>
        <w:szCs w:val="20"/>
      </w:rPr>
      <w:fldChar w:fldCharType="begin"/>
    </w:r>
    <w:r w:rsidRPr="001375A1">
      <w:rPr>
        <w:rStyle w:val="PageNumber"/>
        <w:sz w:val="20"/>
        <w:szCs w:val="20"/>
      </w:rPr>
      <w:instrText xml:space="preserve"> PAGE </w:instrText>
    </w:r>
    <w:r w:rsidR="0070533E" w:rsidRPr="001375A1">
      <w:rPr>
        <w:rStyle w:val="PageNumber"/>
        <w:sz w:val="20"/>
        <w:szCs w:val="20"/>
      </w:rPr>
      <w:fldChar w:fldCharType="separate"/>
    </w:r>
    <w:r w:rsidR="00990200">
      <w:rPr>
        <w:rStyle w:val="PageNumber"/>
        <w:noProof/>
        <w:sz w:val="20"/>
        <w:szCs w:val="20"/>
      </w:rPr>
      <w:t>3</w:t>
    </w:r>
    <w:r w:rsidR="0070533E" w:rsidRPr="001375A1">
      <w:rPr>
        <w:rStyle w:val="PageNumber"/>
        <w:sz w:val="20"/>
        <w:szCs w:val="20"/>
      </w:rPr>
      <w:fldChar w:fldCharType="end"/>
    </w:r>
    <w:r w:rsidRPr="001375A1">
      <w:rPr>
        <w:rStyle w:val="PageNumber"/>
        <w:sz w:val="20"/>
        <w:szCs w:val="20"/>
      </w:rPr>
      <w:t xml:space="preserve"> of </w:t>
    </w:r>
    <w:r w:rsidR="0070533E" w:rsidRPr="001375A1">
      <w:rPr>
        <w:rStyle w:val="PageNumber"/>
        <w:sz w:val="20"/>
        <w:szCs w:val="20"/>
      </w:rPr>
      <w:fldChar w:fldCharType="begin"/>
    </w:r>
    <w:r w:rsidRPr="001375A1">
      <w:rPr>
        <w:rStyle w:val="PageNumber"/>
        <w:sz w:val="20"/>
        <w:szCs w:val="20"/>
      </w:rPr>
      <w:instrText xml:space="preserve"> NUMPAGES </w:instrText>
    </w:r>
    <w:r w:rsidR="0070533E" w:rsidRPr="001375A1">
      <w:rPr>
        <w:rStyle w:val="PageNumber"/>
        <w:sz w:val="20"/>
        <w:szCs w:val="20"/>
      </w:rPr>
      <w:fldChar w:fldCharType="separate"/>
    </w:r>
    <w:r w:rsidR="00990200">
      <w:rPr>
        <w:rStyle w:val="PageNumber"/>
        <w:noProof/>
        <w:sz w:val="20"/>
        <w:szCs w:val="20"/>
      </w:rPr>
      <w:t>3</w:t>
    </w:r>
    <w:r w:rsidR="0070533E" w:rsidRPr="001375A1">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F71" w:rsidRDefault="007E0F71">
      <w:r>
        <w:separator/>
      </w:r>
    </w:p>
  </w:footnote>
  <w:footnote w:type="continuationSeparator" w:id="0">
    <w:p w:rsidR="007E0F71" w:rsidRDefault="007E0F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77E0F"/>
    <w:multiLevelType w:val="hybridMultilevel"/>
    <w:tmpl w:val="C10C7E56"/>
    <w:lvl w:ilvl="0" w:tplc="12688DA8">
      <w:start w:val="1"/>
      <w:numFmt w:val="bullet"/>
      <w:lvlText w:val=""/>
      <w:lvlJc w:val="left"/>
      <w:pPr>
        <w:tabs>
          <w:tab w:val="num" w:pos="720"/>
        </w:tabs>
        <w:ind w:left="720" w:hanging="360"/>
      </w:pPr>
      <w:rPr>
        <w:rFonts w:ascii="Wingdings" w:hAnsi="Wingdings" w:hint="default"/>
      </w:rPr>
    </w:lvl>
    <w:lvl w:ilvl="1" w:tplc="CC4AC11E" w:tentative="1">
      <w:start w:val="1"/>
      <w:numFmt w:val="bullet"/>
      <w:lvlText w:val=""/>
      <w:lvlJc w:val="left"/>
      <w:pPr>
        <w:tabs>
          <w:tab w:val="num" w:pos="1440"/>
        </w:tabs>
        <w:ind w:left="1440" w:hanging="360"/>
      </w:pPr>
      <w:rPr>
        <w:rFonts w:ascii="Wingdings" w:hAnsi="Wingdings" w:hint="default"/>
      </w:rPr>
    </w:lvl>
    <w:lvl w:ilvl="2" w:tplc="55F4EFF2" w:tentative="1">
      <w:start w:val="1"/>
      <w:numFmt w:val="bullet"/>
      <w:lvlText w:val=""/>
      <w:lvlJc w:val="left"/>
      <w:pPr>
        <w:tabs>
          <w:tab w:val="num" w:pos="2160"/>
        </w:tabs>
        <w:ind w:left="2160" w:hanging="360"/>
      </w:pPr>
      <w:rPr>
        <w:rFonts w:ascii="Wingdings" w:hAnsi="Wingdings" w:hint="default"/>
      </w:rPr>
    </w:lvl>
    <w:lvl w:ilvl="3" w:tplc="D74E42E4" w:tentative="1">
      <w:start w:val="1"/>
      <w:numFmt w:val="bullet"/>
      <w:lvlText w:val=""/>
      <w:lvlJc w:val="left"/>
      <w:pPr>
        <w:tabs>
          <w:tab w:val="num" w:pos="2880"/>
        </w:tabs>
        <w:ind w:left="2880" w:hanging="360"/>
      </w:pPr>
      <w:rPr>
        <w:rFonts w:ascii="Wingdings" w:hAnsi="Wingdings" w:hint="default"/>
      </w:rPr>
    </w:lvl>
    <w:lvl w:ilvl="4" w:tplc="A1BAE97C" w:tentative="1">
      <w:start w:val="1"/>
      <w:numFmt w:val="bullet"/>
      <w:lvlText w:val=""/>
      <w:lvlJc w:val="left"/>
      <w:pPr>
        <w:tabs>
          <w:tab w:val="num" w:pos="3600"/>
        </w:tabs>
        <w:ind w:left="3600" w:hanging="360"/>
      </w:pPr>
      <w:rPr>
        <w:rFonts w:ascii="Wingdings" w:hAnsi="Wingdings" w:hint="default"/>
      </w:rPr>
    </w:lvl>
    <w:lvl w:ilvl="5" w:tplc="F1D28CC4" w:tentative="1">
      <w:start w:val="1"/>
      <w:numFmt w:val="bullet"/>
      <w:lvlText w:val=""/>
      <w:lvlJc w:val="left"/>
      <w:pPr>
        <w:tabs>
          <w:tab w:val="num" w:pos="4320"/>
        </w:tabs>
        <w:ind w:left="4320" w:hanging="360"/>
      </w:pPr>
      <w:rPr>
        <w:rFonts w:ascii="Wingdings" w:hAnsi="Wingdings" w:hint="default"/>
      </w:rPr>
    </w:lvl>
    <w:lvl w:ilvl="6" w:tplc="E17AA4B6" w:tentative="1">
      <w:start w:val="1"/>
      <w:numFmt w:val="bullet"/>
      <w:lvlText w:val=""/>
      <w:lvlJc w:val="left"/>
      <w:pPr>
        <w:tabs>
          <w:tab w:val="num" w:pos="5040"/>
        </w:tabs>
        <w:ind w:left="5040" w:hanging="360"/>
      </w:pPr>
      <w:rPr>
        <w:rFonts w:ascii="Wingdings" w:hAnsi="Wingdings" w:hint="default"/>
      </w:rPr>
    </w:lvl>
    <w:lvl w:ilvl="7" w:tplc="68B67E62" w:tentative="1">
      <w:start w:val="1"/>
      <w:numFmt w:val="bullet"/>
      <w:lvlText w:val=""/>
      <w:lvlJc w:val="left"/>
      <w:pPr>
        <w:tabs>
          <w:tab w:val="num" w:pos="5760"/>
        </w:tabs>
        <w:ind w:left="5760" w:hanging="360"/>
      </w:pPr>
      <w:rPr>
        <w:rFonts w:ascii="Wingdings" w:hAnsi="Wingdings" w:hint="default"/>
      </w:rPr>
    </w:lvl>
    <w:lvl w:ilvl="8" w:tplc="1B5CDD2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663"/>
    <w:rsid w:val="00000BBE"/>
    <w:rsid w:val="000017C6"/>
    <w:rsid w:val="0000498F"/>
    <w:rsid w:val="00016E3D"/>
    <w:rsid w:val="000239C2"/>
    <w:rsid w:val="00026618"/>
    <w:rsid w:val="00036418"/>
    <w:rsid w:val="00040113"/>
    <w:rsid w:val="000449BE"/>
    <w:rsid w:val="000459D7"/>
    <w:rsid w:val="00045A1B"/>
    <w:rsid w:val="000467C5"/>
    <w:rsid w:val="00052360"/>
    <w:rsid w:val="00072FAE"/>
    <w:rsid w:val="00077A62"/>
    <w:rsid w:val="00092A3D"/>
    <w:rsid w:val="0009717E"/>
    <w:rsid w:val="0009723C"/>
    <w:rsid w:val="000A1528"/>
    <w:rsid w:val="000A1C28"/>
    <w:rsid w:val="000B7996"/>
    <w:rsid w:val="000C1F99"/>
    <w:rsid w:val="000C3409"/>
    <w:rsid w:val="000C4318"/>
    <w:rsid w:val="000C6C31"/>
    <w:rsid w:val="000D5083"/>
    <w:rsid w:val="000E2C1E"/>
    <w:rsid w:val="000E30AA"/>
    <w:rsid w:val="000E63AD"/>
    <w:rsid w:val="000F07B0"/>
    <w:rsid w:val="001031C3"/>
    <w:rsid w:val="00104FAB"/>
    <w:rsid w:val="00105D3C"/>
    <w:rsid w:val="001073F9"/>
    <w:rsid w:val="001079B6"/>
    <w:rsid w:val="001103E4"/>
    <w:rsid w:val="00110D1E"/>
    <w:rsid w:val="0011505D"/>
    <w:rsid w:val="0012384A"/>
    <w:rsid w:val="00125912"/>
    <w:rsid w:val="001400ED"/>
    <w:rsid w:val="00141745"/>
    <w:rsid w:val="00147CD8"/>
    <w:rsid w:val="00175417"/>
    <w:rsid w:val="00175A0B"/>
    <w:rsid w:val="00177234"/>
    <w:rsid w:val="001815DC"/>
    <w:rsid w:val="00194F1A"/>
    <w:rsid w:val="001A493B"/>
    <w:rsid w:val="001B1B43"/>
    <w:rsid w:val="001B6506"/>
    <w:rsid w:val="001B67C8"/>
    <w:rsid w:val="001C303A"/>
    <w:rsid w:val="001C3B1D"/>
    <w:rsid w:val="001C5FC9"/>
    <w:rsid w:val="001D1205"/>
    <w:rsid w:val="001D7EE3"/>
    <w:rsid w:val="001E2926"/>
    <w:rsid w:val="001E43EE"/>
    <w:rsid w:val="001E7380"/>
    <w:rsid w:val="001F0D5A"/>
    <w:rsid w:val="001F68F5"/>
    <w:rsid w:val="00200A9F"/>
    <w:rsid w:val="00203E6E"/>
    <w:rsid w:val="002177AC"/>
    <w:rsid w:val="0022050B"/>
    <w:rsid w:val="0022485D"/>
    <w:rsid w:val="00224DB5"/>
    <w:rsid w:val="00226009"/>
    <w:rsid w:val="00227398"/>
    <w:rsid w:val="002278F4"/>
    <w:rsid w:val="00232D60"/>
    <w:rsid w:val="00236EF9"/>
    <w:rsid w:val="00250A69"/>
    <w:rsid w:val="002572F8"/>
    <w:rsid w:val="00257BAE"/>
    <w:rsid w:val="002617A9"/>
    <w:rsid w:val="0026279B"/>
    <w:rsid w:val="002637BB"/>
    <w:rsid w:val="00265C43"/>
    <w:rsid w:val="0027295D"/>
    <w:rsid w:val="00283337"/>
    <w:rsid w:val="00284015"/>
    <w:rsid w:val="0028674F"/>
    <w:rsid w:val="00287EA7"/>
    <w:rsid w:val="00287FD4"/>
    <w:rsid w:val="0029072B"/>
    <w:rsid w:val="002922D1"/>
    <w:rsid w:val="002956D7"/>
    <w:rsid w:val="00295FD6"/>
    <w:rsid w:val="002A488E"/>
    <w:rsid w:val="002B1BB0"/>
    <w:rsid w:val="002B3583"/>
    <w:rsid w:val="002B3C4E"/>
    <w:rsid w:val="002B6DB0"/>
    <w:rsid w:val="002C1858"/>
    <w:rsid w:val="002C33E4"/>
    <w:rsid w:val="002C40BE"/>
    <w:rsid w:val="002C654D"/>
    <w:rsid w:val="002D089C"/>
    <w:rsid w:val="002D2958"/>
    <w:rsid w:val="002D50F0"/>
    <w:rsid w:val="002D7442"/>
    <w:rsid w:val="002E0343"/>
    <w:rsid w:val="002E7327"/>
    <w:rsid w:val="002F1F4C"/>
    <w:rsid w:val="002F5650"/>
    <w:rsid w:val="003022BC"/>
    <w:rsid w:val="00306B06"/>
    <w:rsid w:val="00311220"/>
    <w:rsid w:val="0031228E"/>
    <w:rsid w:val="003151E6"/>
    <w:rsid w:val="00323E66"/>
    <w:rsid w:val="003315ED"/>
    <w:rsid w:val="00340002"/>
    <w:rsid w:val="00342433"/>
    <w:rsid w:val="00345696"/>
    <w:rsid w:val="00352573"/>
    <w:rsid w:val="00360ADB"/>
    <w:rsid w:val="00362C0D"/>
    <w:rsid w:val="0036643F"/>
    <w:rsid w:val="00366D29"/>
    <w:rsid w:val="0037045E"/>
    <w:rsid w:val="00371BEB"/>
    <w:rsid w:val="00377905"/>
    <w:rsid w:val="00383D2E"/>
    <w:rsid w:val="003842ED"/>
    <w:rsid w:val="00384E5E"/>
    <w:rsid w:val="00392229"/>
    <w:rsid w:val="0039250C"/>
    <w:rsid w:val="0039445A"/>
    <w:rsid w:val="00395274"/>
    <w:rsid w:val="003A5AD3"/>
    <w:rsid w:val="003B08A9"/>
    <w:rsid w:val="003B0DEC"/>
    <w:rsid w:val="003C4F66"/>
    <w:rsid w:val="003D4733"/>
    <w:rsid w:val="003E1695"/>
    <w:rsid w:val="003E2DE3"/>
    <w:rsid w:val="003F3C7B"/>
    <w:rsid w:val="003F3D4E"/>
    <w:rsid w:val="003F5237"/>
    <w:rsid w:val="003F63BC"/>
    <w:rsid w:val="003F7F77"/>
    <w:rsid w:val="00404F1A"/>
    <w:rsid w:val="004130A6"/>
    <w:rsid w:val="00416186"/>
    <w:rsid w:val="00420EA3"/>
    <w:rsid w:val="004427BF"/>
    <w:rsid w:val="004427DD"/>
    <w:rsid w:val="0045218C"/>
    <w:rsid w:val="004537E6"/>
    <w:rsid w:val="004543EA"/>
    <w:rsid w:val="00454BCD"/>
    <w:rsid w:val="004576AF"/>
    <w:rsid w:val="0046095C"/>
    <w:rsid w:val="00461975"/>
    <w:rsid w:val="00463F3A"/>
    <w:rsid w:val="0046443A"/>
    <w:rsid w:val="00466050"/>
    <w:rsid w:val="00471D59"/>
    <w:rsid w:val="00475C86"/>
    <w:rsid w:val="0048438D"/>
    <w:rsid w:val="004901EE"/>
    <w:rsid w:val="004943D9"/>
    <w:rsid w:val="00496289"/>
    <w:rsid w:val="0049764D"/>
    <w:rsid w:val="004A14DE"/>
    <w:rsid w:val="004A5427"/>
    <w:rsid w:val="004C068D"/>
    <w:rsid w:val="004C17E7"/>
    <w:rsid w:val="004C1EFE"/>
    <w:rsid w:val="004C2D5F"/>
    <w:rsid w:val="004C6927"/>
    <w:rsid w:val="004D28EE"/>
    <w:rsid w:val="004E4722"/>
    <w:rsid w:val="004E665B"/>
    <w:rsid w:val="004F4383"/>
    <w:rsid w:val="004F4E42"/>
    <w:rsid w:val="004F7013"/>
    <w:rsid w:val="005132C7"/>
    <w:rsid w:val="00513A99"/>
    <w:rsid w:val="005145F3"/>
    <w:rsid w:val="00520DF0"/>
    <w:rsid w:val="00525DC7"/>
    <w:rsid w:val="00552F04"/>
    <w:rsid w:val="00561590"/>
    <w:rsid w:val="005619DC"/>
    <w:rsid w:val="00563B74"/>
    <w:rsid w:val="00566000"/>
    <w:rsid w:val="00570778"/>
    <w:rsid w:val="00573F89"/>
    <w:rsid w:val="005748D1"/>
    <w:rsid w:val="00577055"/>
    <w:rsid w:val="005809B9"/>
    <w:rsid w:val="00581865"/>
    <w:rsid w:val="0058213A"/>
    <w:rsid w:val="0058416B"/>
    <w:rsid w:val="005867CB"/>
    <w:rsid w:val="005931F9"/>
    <w:rsid w:val="005A3DE9"/>
    <w:rsid w:val="005A47BF"/>
    <w:rsid w:val="005A5EB8"/>
    <w:rsid w:val="005A6108"/>
    <w:rsid w:val="005B10AF"/>
    <w:rsid w:val="005B2E0A"/>
    <w:rsid w:val="005B68F3"/>
    <w:rsid w:val="005C58FD"/>
    <w:rsid w:val="005C73B1"/>
    <w:rsid w:val="005D17B7"/>
    <w:rsid w:val="005D55C3"/>
    <w:rsid w:val="005E7766"/>
    <w:rsid w:val="005F35C5"/>
    <w:rsid w:val="00602126"/>
    <w:rsid w:val="00606111"/>
    <w:rsid w:val="00610099"/>
    <w:rsid w:val="006137D6"/>
    <w:rsid w:val="00613C26"/>
    <w:rsid w:val="00614663"/>
    <w:rsid w:val="0061669F"/>
    <w:rsid w:val="00620E4A"/>
    <w:rsid w:val="006304C1"/>
    <w:rsid w:val="0063308D"/>
    <w:rsid w:val="00637121"/>
    <w:rsid w:val="00640F82"/>
    <w:rsid w:val="00641A42"/>
    <w:rsid w:val="00646CF6"/>
    <w:rsid w:val="00652906"/>
    <w:rsid w:val="00652CC1"/>
    <w:rsid w:val="00655425"/>
    <w:rsid w:val="006564C4"/>
    <w:rsid w:val="00657DAA"/>
    <w:rsid w:val="00662A48"/>
    <w:rsid w:val="0066660F"/>
    <w:rsid w:val="006712A2"/>
    <w:rsid w:val="0067267C"/>
    <w:rsid w:val="0067354C"/>
    <w:rsid w:val="00684683"/>
    <w:rsid w:val="00691E0E"/>
    <w:rsid w:val="00693B20"/>
    <w:rsid w:val="00696CE4"/>
    <w:rsid w:val="006A0EFE"/>
    <w:rsid w:val="006A1FB2"/>
    <w:rsid w:val="006A458D"/>
    <w:rsid w:val="006C076A"/>
    <w:rsid w:val="006C09BC"/>
    <w:rsid w:val="006C2029"/>
    <w:rsid w:val="006E3004"/>
    <w:rsid w:val="006E7754"/>
    <w:rsid w:val="006E7B90"/>
    <w:rsid w:val="006F24D3"/>
    <w:rsid w:val="006F2E42"/>
    <w:rsid w:val="006F3F13"/>
    <w:rsid w:val="006F4AC3"/>
    <w:rsid w:val="006F7A1F"/>
    <w:rsid w:val="006F7D0D"/>
    <w:rsid w:val="0070533E"/>
    <w:rsid w:val="00705D5C"/>
    <w:rsid w:val="00721C28"/>
    <w:rsid w:val="0072596B"/>
    <w:rsid w:val="00725F6B"/>
    <w:rsid w:val="00726E37"/>
    <w:rsid w:val="007301F3"/>
    <w:rsid w:val="007319E6"/>
    <w:rsid w:val="007327BF"/>
    <w:rsid w:val="00740AE6"/>
    <w:rsid w:val="00761871"/>
    <w:rsid w:val="00763915"/>
    <w:rsid w:val="00774329"/>
    <w:rsid w:val="0078161C"/>
    <w:rsid w:val="007869FC"/>
    <w:rsid w:val="00793B43"/>
    <w:rsid w:val="0079590E"/>
    <w:rsid w:val="007A0667"/>
    <w:rsid w:val="007A0782"/>
    <w:rsid w:val="007B1839"/>
    <w:rsid w:val="007B623F"/>
    <w:rsid w:val="007D4510"/>
    <w:rsid w:val="007E02B3"/>
    <w:rsid w:val="007E0F71"/>
    <w:rsid w:val="007E1C32"/>
    <w:rsid w:val="007E5C2A"/>
    <w:rsid w:val="007F5227"/>
    <w:rsid w:val="007F68A2"/>
    <w:rsid w:val="007F774B"/>
    <w:rsid w:val="007F7F2D"/>
    <w:rsid w:val="00801D1E"/>
    <w:rsid w:val="008056CC"/>
    <w:rsid w:val="008153C0"/>
    <w:rsid w:val="0081661A"/>
    <w:rsid w:val="00824C20"/>
    <w:rsid w:val="00830FD1"/>
    <w:rsid w:val="00834E01"/>
    <w:rsid w:val="0083597B"/>
    <w:rsid w:val="008367BB"/>
    <w:rsid w:val="00843F75"/>
    <w:rsid w:val="00846C3E"/>
    <w:rsid w:val="00847154"/>
    <w:rsid w:val="00847AE7"/>
    <w:rsid w:val="008509D0"/>
    <w:rsid w:val="00857479"/>
    <w:rsid w:val="0086304C"/>
    <w:rsid w:val="00866627"/>
    <w:rsid w:val="00866916"/>
    <w:rsid w:val="00867676"/>
    <w:rsid w:val="008713D0"/>
    <w:rsid w:val="00874A99"/>
    <w:rsid w:val="00877727"/>
    <w:rsid w:val="008804A8"/>
    <w:rsid w:val="00884A03"/>
    <w:rsid w:val="00885CAA"/>
    <w:rsid w:val="00886AD1"/>
    <w:rsid w:val="008952BE"/>
    <w:rsid w:val="008966AF"/>
    <w:rsid w:val="008A19C4"/>
    <w:rsid w:val="008A6D91"/>
    <w:rsid w:val="008B0738"/>
    <w:rsid w:val="008B51AC"/>
    <w:rsid w:val="008C3498"/>
    <w:rsid w:val="008C5082"/>
    <w:rsid w:val="008C6A26"/>
    <w:rsid w:val="008D04B9"/>
    <w:rsid w:val="008E4DB3"/>
    <w:rsid w:val="008F1351"/>
    <w:rsid w:val="008F5E08"/>
    <w:rsid w:val="008F7150"/>
    <w:rsid w:val="008F7865"/>
    <w:rsid w:val="009024E3"/>
    <w:rsid w:val="00903FF8"/>
    <w:rsid w:val="00904B32"/>
    <w:rsid w:val="009050BA"/>
    <w:rsid w:val="00905B11"/>
    <w:rsid w:val="00905DE6"/>
    <w:rsid w:val="009079FA"/>
    <w:rsid w:val="00907DBF"/>
    <w:rsid w:val="009110D6"/>
    <w:rsid w:val="009130FC"/>
    <w:rsid w:val="009170A4"/>
    <w:rsid w:val="00917D47"/>
    <w:rsid w:val="009211B7"/>
    <w:rsid w:val="00923E97"/>
    <w:rsid w:val="00927EFD"/>
    <w:rsid w:val="009307A3"/>
    <w:rsid w:val="00935E1E"/>
    <w:rsid w:val="00936127"/>
    <w:rsid w:val="009375DD"/>
    <w:rsid w:val="00942C15"/>
    <w:rsid w:val="00943468"/>
    <w:rsid w:val="00943CEB"/>
    <w:rsid w:val="0094429F"/>
    <w:rsid w:val="009456E7"/>
    <w:rsid w:val="00955128"/>
    <w:rsid w:val="00960206"/>
    <w:rsid w:val="00964DD1"/>
    <w:rsid w:val="00965001"/>
    <w:rsid w:val="00965A68"/>
    <w:rsid w:val="00966D95"/>
    <w:rsid w:val="00967BE6"/>
    <w:rsid w:val="00975057"/>
    <w:rsid w:val="00976253"/>
    <w:rsid w:val="00981370"/>
    <w:rsid w:val="009821DB"/>
    <w:rsid w:val="00982F3D"/>
    <w:rsid w:val="00990200"/>
    <w:rsid w:val="0099442D"/>
    <w:rsid w:val="009A1BF7"/>
    <w:rsid w:val="009A1F16"/>
    <w:rsid w:val="009A42BB"/>
    <w:rsid w:val="009A54CD"/>
    <w:rsid w:val="009A763A"/>
    <w:rsid w:val="009B41FE"/>
    <w:rsid w:val="009B6AF9"/>
    <w:rsid w:val="009C00D4"/>
    <w:rsid w:val="009C29B9"/>
    <w:rsid w:val="009C31C0"/>
    <w:rsid w:val="009D27DE"/>
    <w:rsid w:val="009D4A5F"/>
    <w:rsid w:val="009E0DF0"/>
    <w:rsid w:val="009E501B"/>
    <w:rsid w:val="009F3BBB"/>
    <w:rsid w:val="009F4592"/>
    <w:rsid w:val="009F7DC7"/>
    <w:rsid w:val="00A069A2"/>
    <w:rsid w:val="00A06B16"/>
    <w:rsid w:val="00A06C56"/>
    <w:rsid w:val="00A070E8"/>
    <w:rsid w:val="00A11036"/>
    <w:rsid w:val="00A13712"/>
    <w:rsid w:val="00A1408A"/>
    <w:rsid w:val="00A17CF9"/>
    <w:rsid w:val="00A2130B"/>
    <w:rsid w:val="00A3121D"/>
    <w:rsid w:val="00A312D3"/>
    <w:rsid w:val="00A3217E"/>
    <w:rsid w:val="00A40FAF"/>
    <w:rsid w:val="00A46034"/>
    <w:rsid w:val="00A5267F"/>
    <w:rsid w:val="00A56B4F"/>
    <w:rsid w:val="00A60C0A"/>
    <w:rsid w:val="00A674BB"/>
    <w:rsid w:val="00A74575"/>
    <w:rsid w:val="00A7787A"/>
    <w:rsid w:val="00A85001"/>
    <w:rsid w:val="00A86124"/>
    <w:rsid w:val="00A949E2"/>
    <w:rsid w:val="00A96B08"/>
    <w:rsid w:val="00AA11E1"/>
    <w:rsid w:val="00AA1C7B"/>
    <w:rsid w:val="00AA2FF1"/>
    <w:rsid w:val="00AB0B93"/>
    <w:rsid w:val="00AB138C"/>
    <w:rsid w:val="00AB5C49"/>
    <w:rsid w:val="00AB7C44"/>
    <w:rsid w:val="00AC11DB"/>
    <w:rsid w:val="00AC4424"/>
    <w:rsid w:val="00AC50F2"/>
    <w:rsid w:val="00AD0043"/>
    <w:rsid w:val="00AD5295"/>
    <w:rsid w:val="00AD5AE2"/>
    <w:rsid w:val="00AD7A47"/>
    <w:rsid w:val="00AE0738"/>
    <w:rsid w:val="00AE1C9A"/>
    <w:rsid w:val="00AE52FE"/>
    <w:rsid w:val="00AF3E03"/>
    <w:rsid w:val="00AF4A69"/>
    <w:rsid w:val="00AF66E1"/>
    <w:rsid w:val="00AF79EC"/>
    <w:rsid w:val="00AF7EF0"/>
    <w:rsid w:val="00B01B99"/>
    <w:rsid w:val="00B0783F"/>
    <w:rsid w:val="00B10851"/>
    <w:rsid w:val="00B10BC0"/>
    <w:rsid w:val="00B11A5D"/>
    <w:rsid w:val="00B15EB3"/>
    <w:rsid w:val="00B20DD4"/>
    <w:rsid w:val="00B2277E"/>
    <w:rsid w:val="00B505FD"/>
    <w:rsid w:val="00B51935"/>
    <w:rsid w:val="00B53791"/>
    <w:rsid w:val="00B630BA"/>
    <w:rsid w:val="00B6684B"/>
    <w:rsid w:val="00B72BB7"/>
    <w:rsid w:val="00B7352F"/>
    <w:rsid w:val="00B735E3"/>
    <w:rsid w:val="00B84B59"/>
    <w:rsid w:val="00B8630C"/>
    <w:rsid w:val="00B966E9"/>
    <w:rsid w:val="00BA490E"/>
    <w:rsid w:val="00BB6211"/>
    <w:rsid w:val="00BB7D53"/>
    <w:rsid w:val="00BC1F19"/>
    <w:rsid w:val="00BC561A"/>
    <w:rsid w:val="00BC67DB"/>
    <w:rsid w:val="00BC6E76"/>
    <w:rsid w:val="00BC7945"/>
    <w:rsid w:val="00BC7DFA"/>
    <w:rsid w:val="00BD4AA2"/>
    <w:rsid w:val="00BD7961"/>
    <w:rsid w:val="00BE020B"/>
    <w:rsid w:val="00BE52F5"/>
    <w:rsid w:val="00BF20A4"/>
    <w:rsid w:val="00BF5B47"/>
    <w:rsid w:val="00BF7868"/>
    <w:rsid w:val="00C0490D"/>
    <w:rsid w:val="00C10971"/>
    <w:rsid w:val="00C10EF8"/>
    <w:rsid w:val="00C131DD"/>
    <w:rsid w:val="00C152BD"/>
    <w:rsid w:val="00C15ECA"/>
    <w:rsid w:val="00C22511"/>
    <w:rsid w:val="00C23A36"/>
    <w:rsid w:val="00C24E2E"/>
    <w:rsid w:val="00C34361"/>
    <w:rsid w:val="00C400DB"/>
    <w:rsid w:val="00C4123B"/>
    <w:rsid w:val="00C42F0B"/>
    <w:rsid w:val="00C433E9"/>
    <w:rsid w:val="00C452A4"/>
    <w:rsid w:val="00C4549F"/>
    <w:rsid w:val="00C56C34"/>
    <w:rsid w:val="00C57A57"/>
    <w:rsid w:val="00C60C3F"/>
    <w:rsid w:val="00C61479"/>
    <w:rsid w:val="00C61B37"/>
    <w:rsid w:val="00C64A78"/>
    <w:rsid w:val="00C6770F"/>
    <w:rsid w:val="00C73F75"/>
    <w:rsid w:val="00C77D43"/>
    <w:rsid w:val="00C81BFF"/>
    <w:rsid w:val="00C83B29"/>
    <w:rsid w:val="00C917D9"/>
    <w:rsid w:val="00C95E3A"/>
    <w:rsid w:val="00CA5533"/>
    <w:rsid w:val="00CA7EAE"/>
    <w:rsid w:val="00CB3919"/>
    <w:rsid w:val="00CB3E80"/>
    <w:rsid w:val="00CB438C"/>
    <w:rsid w:val="00CC4863"/>
    <w:rsid w:val="00CC77DF"/>
    <w:rsid w:val="00CD4956"/>
    <w:rsid w:val="00CE141B"/>
    <w:rsid w:val="00CE74BC"/>
    <w:rsid w:val="00CF3527"/>
    <w:rsid w:val="00CF681D"/>
    <w:rsid w:val="00D021AD"/>
    <w:rsid w:val="00D02AF7"/>
    <w:rsid w:val="00D03571"/>
    <w:rsid w:val="00D04310"/>
    <w:rsid w:val="00D054D8"/>
    <w:rsid w:val="00D1664C"/>
    <w:rsid w:val="00D223B4"/>
    <w:rsid w:val="00D248EC"/>
    <w:rsid w:val="00D32B5E"/>
    <w:rsid w:val="00D32D61"/>
    <w:rsid w:val="00D364B9"/>
    <w:rsid w:val="00D369DA"/>
    <w:rsid w:val="00D36F40"/>
    <w:rsid w:val="00D4503F"/>
    <w:rsid w:val="00D46F07"/>
    <w:rsid w:val="00D53066"/>
    <w:rsid w:val="00D6165A"/>
    <w:rsid w:val="00D644A2"/>
    <w:rsid w:val="00D671B0"/>
    <w:rsid w:val="00D67BF2"/>
    <w:rsid w:val="00D746A5"/>
    <w:rsid w:val="00D81AB1"/>
    <w:rsid w:val="00D97792"/>
    <w:rsid w:val="00DA2B9D"/>
    <w:rsid w:val="00DA3DCD"/>
    <w:rsid w:val="00DA48B4"/>
    <w:rsid w:val="00DC0D52"/>
    <w:rsid w:val="00DF2562"/>
    <w:rsid w:val="00DF311F"/>
    <w:rsid w:val="00DF6122"/>
    <w:rsid w:val="00E0205C"/>
    <w:rsid w:val="00E020EB"/>
    <w:rsid w:val="00E045EB"/>
    <w:rsid w:val="00E060FF"/>
    <w:rsid w:val="00E25BC8"/>
    <w:rsid w:val="00E25E11"/>
    <w:rsid w:val="00E52080"/>
    <w:rsid w:val="00E52159"/>
    <w:rsid w:val="00E52C25"/>
    <w:rsid w:val="00E53440"/>
    <w:rsid w:val="00E641B7"/>
    <w:rsid w:val="00E65DB3"/>
    <w:rsid w:val="00E6609B"/>
    <w:rsid w:val="00E67254"/>
    <w:rsid w:val="00E97465"/>
    <w:rsid w:val="00E9788D"/>
    <w:rsid w:val="00EA10F2"/>
    <w:rsid w:val="00EA78CD"/>
    <w:rsid w:val="00EB10E9"/>
    <w:rsid w:val="00EB4A06"/>
    <w:rsid w:val="00EC7765"/>
    <w:rsid w:val="00ED2018"/>
    <w:rsid w:val="00ED2B4C"/>
    <w:rsid w:val="00ED3E0C"/>
    <w:rsid w:val="00EE03A0"/>
    <w:rsid w:val="00EE2F0A"/>
    <w:rsid w:val="00EE3F73"/>
    <w:rsid w:val="00EE42EC"/>
    <w:rsid w:val="00EE5C47"/>
    <w:rsid w:val="00EF51EE"/>
    <w:rsid w:val="00F02FBE"/>
    <w:rsid w:val="00F1776F"/>
    <w:rsid w:val="00F21582"/>
    <w:rsid w:val="00F25533"/>
    <w:rsid w:val="00F37DBA"/>
    <w:rsid w:val="00F37FF3"/>
    <w:rsid w:val="00F40BBE"/>
    <w:rsid w:val="00F4430F"/>
    <w:rsid w:val="00F503D7"/>
    <w:rsid w:val="00F508D7"/>
    <w:rsid w:val="00F61957"/>
    <w:rsid w:val="00F621A4"/>
    <w:rsid w:val="00F64964"/>
    <w:rsid w:val="00F6534B"/>
    <w:rsid w:val="00F65DB6"/>
    <w:rsid w:val="00F74518"/>
    <w:rsid w:val="00F77E44"/>
    <w:rsid w:val="00F800E3"/>
    <w:rsid w:val="00F8033B"/>
    <w:rsid w:val="00F81E8A"/>
    <w:rsid w:val="00F8539D"/>
    <w:rsid w:val="00F877E9"/>
    <w:rsid w:val="00F87B66"/>
    <w:rsid w:val="00F9514A"/>
    <w:rsid w:val="00FB1206"/>
    <w:rsid w:val="00FB6676"/>
    <w:rsid w:val="00FB6EB5"/>
    <w:rsid w:val="00FB6EE9"/>
    <w:rsid w:val="00FB7CEC"/>
    <w:rsid w:val="00FC178D"/>
    <w:rsid w:val="00FC24B2"/>
    <w:rsid w:val="00FC3510"/>
    <w:rsid w:val="00FC3D0C"/>
    <w:rsid w:val="00FC42C5"/>
    <w:rsid w:val="00FC5F76"/>
    <w:rsid w:val="00FD011B"/>
    <w:rsid w:val="00FD3593"/>
    <w:rsid w:val="00FD5F4B"/>
    <w:rsid w:val="00FD7CCA"/>
    <w:rsid w:val="00FE02D1"/>
    <w:rsid w:val="00FE0324"/>
    <w:rsid w:val="00FE556E"/>
    <w:rsid w:val="00FE6699"/>
    <w:rsid w:val="00FF35EC"/>
    <w:rsid w:val="00FF5CA2"/>
    <w:rsid w:val="00FF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E2E732-DB7A-4A05-9781-92B7770B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506"/>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customStyle="1" w:styleId="QpaperTemplate">
    <w:name w:val="Qpaper Template"/>
    <w:basedOn w:val="Normal"/>
    <w:autoRedefine/>
    <w:rsid w:val="001B6506"/>
    <w:pPr>
      <w:jc w:val="center"/>
    </w:pPr>
    <w:rPr>
      <w:b/>
      <w:bCs/>
      <w:sz w:val="28"/>
      <w:szCs w:val="28"/>
    </w:rPr>
  </w:style>
  <w:style w:type="table" w:styleId="TableGrid">
    <w:name w:val="Table Grid"/>
    <w:basedOn w:val="TableNormal"/>
    <w:rsid w:val="001B6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customStyle="1" w:styleId="BalloonTextChar">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84916">
      <w:bodyDiv w:val="1"/>
      <w:marLeft w:val="0"/>
      <w:marRight w:val="0"/>
      <w:marTop w:val="0"/>
      <w:marBottom w:val="0"/>
      <w:divBdr>
        <w:top w:val="none" w:sz="0" w:space="0" w:color="auto"/>
        <w:left w:val="none" w:sz="0" w:space="0" w:color="auto"/>
        <w:bottom w:val="none" w:sz="0" w:space="0" w:color="auto"/>
        <w:right w:val="none" w:sz="0" w:space="0" w:color="auto"/>
      </w:divBdr>
      <w:divsChild>
        <w:div w:id="109470373">
          <w:marLeft w:val="446"/>
          <w:marRight w:val="14"/>
          <w:marTop w:val="20"/>
          <w:marBottom w:val="0"/>
          <w:divBdr>
            <w:top w:val="none" w:sz="0" w:space="0" w:color="auto"/>
            <w:left w:val="none" w:sz="0" w:space="0" w:color="auto"/>
            <w:bottom w:val="none" w:sz="0" w:space="0" w:color="auto"/>
            <w:right w:val="none" w:sz="0" w:space="0" w:color="auto"/>
          </w:divBdr>
        </w:div>
      </w:divsChild>
    </w:div>
    <w:div w:id="470027357">
      <w:bodyDiv w:val="1"/>
      <w:marLeft w:val="0"/>
      <w:marRight w:val="0"/>
      <w:marTop w:val="0"/>
      <w:marBottom w:val="0"/>
      <w:divBdr>
        <w:top w:val="none" w:sz="0" w:space="0" w:color="auto"/>
        <w:left w:val="none" w:sz="0" w:space="0" w:color="auto"/>
        <w:bottom w:val="none" w:sz="0" w:space="0" w:color="auto"/>
        <w:right w:val="none" w:sz="0" w:space="0" w:color="auto"/>
      </w:divBdr>
      <w:divsChild>
        <w:div w:id="1352027896">
          <w:marLeft w:val="446"/>
          <w:marRight w:val="14"/>
          <w:marTop w:val="119"/>
          <w:marBottom w:val="0"/>
          <w:divBdr>
            <w:top w:val="none" w:sz="0" w:space="0" w:color="auto"/>
            <w:left w:val="none" w:sz="0" w:space="0" w:color="auto"/>
            <w:bottom w:val="none" w:sz="0" w:space="0" w:color="auto"/>
            <w:right w:val="none" w:sz="0" w:space="0" w:color="auto"/>
          </w:divBdr>
        </w:div>
      </w:divsChild>
    </w:div>
    <w:div w:id="492992095">
      <w:bodyDiv w:val="1"/>
      <w:marLeft w:val="0"/>
      <w:marRight w:val="0"/>
      <w:marTop w:val="0"/>
      <w:marBottom w:val="0"/>
      <w:divBdr>
        <w:top w:val="none" w:sz="0" w:space="0" w:color="auto"/>
        <w:left w:val="none" w:sz="0" w:space="0" w:color="auto"/>
        <w:bottom w:val="none" w:sz="0" w:space="0" w:color="auto"/>
        <w:right w:val="none" w:sz="0" w:space="0" w:color="auto"/>
      </w:divBdr>
    </w:div>
    <w:div w:id="1613711289">
      <w:bodyDiv w:val="1"/>
      <w:marLeft w:val="0"/>
      <w:marRight w:val="0"/>
      <w:marTop w:val="0"/>
      <w:marBottom w:val="0"/>
      <w:divBdr>
        <w:top w:val="none" w:sz="0" w:space="0" w:color="auto"/>
        <w:left w:val="none" w:sz="0" w:space="0" w:color="auto"/>
        <w:bottom w:val="none" w:sz="0" w:space="0" w:color="auto"/>
        <w:right w:val="none" w:sz="0" w:space="0" w:color="auto"/>
      </w:divBdr>
      <w:divsChild>
        <w:div w:id="45498845">
          <w:marLeft w:val="446"/>
          <w:marRight w:val="202"/>
          <w:marTop w:val="20"/>
          <w:marBottom w:val="0"/>
          <w:divBdr>
            <w:top w:val="none" w:sz="0" w:space="0" w:color="auto"/>
            <w:left w:val="none" w:sz="0" w:space="0" w:color="auto"/>
            <w:bottom w:val="none" w:sz="0" w:space="0" w:color="auto"/>
            <w:right w:val="none" w:sz="0" w:space="0" w:color="auto"/>
          </w:divBdr>
        </w:div>
      </w:divsChild>
    </w:div>
    <w:div w:id="165880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0A1D9779E0F4091EF1703C89CCC64" ma:contentTypeVersion="3" ma:contentTypeDescription="Create a new document." ma:contentTypeScope="" ma:versionID="f1f86e4475c22acde83064c269bee339">
  <xsd:schema xmlns:xsd="http://www.w3.org/2001/XMLSchema" xmlns:xs="http://www.w3.org/2001/XMLSchema" xmlns:p="http://schemas.microsoft.com/office/2006/metadata/properties" xmlns:ns2="a6e6497f-1b2a-420f-83bf-0222d138538c" targetNamespace="http://schemas.microsoft.com/office/2006/metadata/properties" ma:root="true" ma:fieldsID="5cdd26ce2d7e5908a233003d7b7edccb" ns2:_="">
    <xsd:import namespace="a6e6497f-1b2a-420f-83bf-0222d138538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6497f-1b2a-420f-83bf-0222d13853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BCA279-F541-457F-9801-4CB8EC755AD6}"/>
</file>

<file path=customXml/itemProps2.xml><?xml version="1.0" encoding="utf-8"?>
<ds:datastoreItem xmlns:ds="http://schemas.openxmlformats.org/officeDocument/2006/customXml" ds:itemID="{BD128D27-DF7E-467E-949C-D1FBF87E087E}"/>
</file>

<file path=docProps/app.xml><?xml version="1.0" encoding="utf-8"?>
<Properties xmlns="http://schemas.openxmlformats.org/officeDocument/2006/extended-properties" xmlns:vt="http://schemas.openxmlformats.org/officeDocument/2006/docPropsVTypes">
  <Template>Normal</Template>
  <TotalTime>840</TotalTime>
  <Pages>3</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1</vt:lpstr>
    </vt:vector>
  </TitlesOfParts>
  <Company>VIT</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qpsite</dc:creator>
  <cp:keywords/>
  <dc:description/>
  <cp:lastModifiedBy>Admin</cp:lastModifiedBy>
  <cp:revision>56</cp:revision>
  <cp:lastPrinted>2012-03-21T10:58:00Z</cp:lastPrinted>
  <dcterms:created xsi:type="dcterms:W3CDTF">2018-02-07T08:52:00Z</dcterms:created>
  <dcterms:modified xsi:type="dcterms:W3CDTF">2023-04-19T08:50:00Z</dcterms:modified>
</cp:coreProperties>
</file>