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B370047" w:rsidR="00C04DEF" w:rsidRPr="00141333" w:rsidRDefault="00A005AD" w:rsidP="00DB15D8">
      <w:pPr>
        <w:jc w:val="center"/>
        <w:rPr>
          <w:rFonts w:ascii="Times New Roman" w:hAnsi="Times New Roman" w:cs="Times New Roman"/>
          <w:b/>
          <w:sz w:val="28"/>
          <w:lang w:val="de-DE"/>
        </w:rPr>
      </w:pPr>
      <w:r>
        <w:rPr>
          <w:rFonts w:ascii="Times New Roman" w:hAnsi="Times New Roman" w:cs="Times New Roman"/>
          <w:b/>
          <w:sz w:val="28"/>
          <w:lang w:val="de-DE"/>
        </w:rPr>
        <w:t>Entwicklung</w:t>
      </w:r>
      <w:r w:rsidR="00EB1F13">
        <w:rPr>
          <w:rFonts w:ascii="Times New Roman" w:hAnsi="Times New Roman" w:cs="Times New Roman"/>
          <w:b/>
          <w:sz w:val="28"/>
          <w:lang w:val="de-DE"/>
        </w:rPr>
        <w:t xml:space="preserve"> eines Paradigmas zur Ermittlung </w:t>
      </w:r>
      <w:r w:rsidR="00C3001E">
        <w:rPr>
          <w:rFonts w:ascii="Times New Roman" w:hAnsi="Times New Roman" w:cs="Times New Roman"/>
          <w:b/>
          <w:sz w:val="28"/>
          <w:lang w:val="de-DE"/>
        </w:rPr>
        <w:t xml:space="preserve">von subjektiven Werten </w:t>
      </w:r>
      <w:r w:rsidR="00EB1F13">
        <w:rPr>
          <w:rFonts w:ascii="Times New Roman" w:hAnsi="Times New Roman" w:cs="Times New Roman"/>
          <w:b/>
          <w:sz w:val="28"/>
          <w:lang w:val="de-DE"/>
        </w:rPr>
        <w:t>kognitiver Aufgaben</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67EA955E" w:rsidR="008815E5" w:rsidRDefault="00D0217D"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(NFC) ist ein Persönlichkeitsmerkmal, das beschreibt, wie sehr eine Person kognitive Anstrengung aufsucht und genießt</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3C78AD">
        <w:rPr>
          <w:rFonts w:ascii="Times New Roman" w:hAnsi="Times New Roman" w:cs="Times New Roman"/>
          <w:lang w:val="de-DE"/>
        </w:rPr>
        <w:fldChar w:fldCharType="separate"/>
      </w:r>
      <w:r w:rsidR="003C78AD">
        <w:rPr>
          <w:rFonts w:ascii="Times New Roman" w:hAnsi="Times New Roman" w:cs="Times New Roman"/>
          <w:noProof/>
          <w:lang w:val="de-DE"/>
        </w:rPr>
        <w:t>(Cacioppo &amp; Petty, 1982)</w:t>
      </w:r>
      <w:r w:rsidR="003C78AD">
        <w:rPr>
          <w:rFonts w:ascii="Times New Roman" w:hAnsi="Times New Roman" w:cs="Times New Roman"/>
          <w:lang w:val="de-DE"/>
        </w:rPr>
        <w:fldChar w:fldCharType="end"/>
      </w:r>
      <w:r>
        <w:rPr>
          <w:rFonts w:ascii="Times New Roman" w:hAnsi="Times New Roman" w:cs="Times New Roman"/>
          <w:lang w:val="de-DE"/>
        </w:rPr>
        <w:t>. Menschen mit hoher Ausprägung in NFC zeigen oft bessere Leistung im schulischen und beruflichen Kontext</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fldData xml:space="preserve">PEVuZE5vdGU+PENpdGU+PEF1dGhvcj5GbGVpc2NoaGF1ZXI8L0F1dGhvcj48WWVhcj4yMDEwPC9Z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</w:fldData>
        </w:fldChar>
      </w:r>
      <w:r w:rsidR="003C78AD">
        <w:rPr>
          <w:rFonts w:ascii="Times New Roman" w:hAnsi="Times New Roman" w:cs="Times New Roman"/>
          <w:lang w:val="de-DE"/>
        </w:rPr>
        <w:instrText xml:space="preserve"> ADDIN EN.CITE </w:instrText>
      </w:r>
      <w:r w:rsidR="003C78AD">
        <w:rPr>
          <w:rFonts w:ascii="Times New Roman" w:hAnsi="Times New Roman" w:cs="Times New Roman"/>
          <w:lang w:val="de-DE"/>
        </w:rPr>
        <w:fldChar w:fldCharType="begin">
          <w:fldData xml:space="preserve">PEVuZE5vdGU+PENpdGU+PEF1dGhvcj5GbGVpc2NoaGF1ZXI8L0F1dGhvcj48WWVhcj4yMDEwPC9Z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</w:fldData>
        </w:fldChar>
      </w:r>
      <w:r w:rsidR="003C78AD">
        <w:rPr>
          <w:rFonts w:ascii="Times New Roman" w:hAnsi="Times New Roman" w:cs="Times New Roman"/>
          <w:lang w:val="de-DE"/>
        </w:rPr>
        <w:instrText xml:space="preserve"> ADDIN EN.CITE.DATA </w:instrText>
      </w:r>
      <w:r w:rsidR="003C78AD">
        <w:rPr>
          <w:rFonts w:ascii="Times New Roman" w:hAnsi="Times New Roman" w:cs="Times New Roman"/>
          <w:lang w:val="de-DE"/>
        </w:rPr>
      </w:r>
      <w:r w:rsidR="003C78AD">
        <w:rPr>
          <w:rFonts w:ascii="Times New Roman" w:hAnsi="Times New Roman" w:cs="Times New Roman"/>
          <w:lang w:val="de-DE"/>
        </w:rPr>
        <w:fldChar w:fldCharType="end"/>
      </w:r>
      <w:r w:rsidR="003C78AD">
        <w:rPr>
          <w:rFonts w:ascii="Times New Roman" w:hAnsi="Times New Roman" w:cs="Times New Roman"/>
          <w:lang w:val="de-DE"/>
        </w:rPr>
        <w:fldChar w:fldCharType="separate"/>
      </w:r>
      <w:r w:rsidR="003C78AD">
        <w:rPr>
          <w:rFonts w:ascii="Times New Roman" w:hAnsi="Times New Roman" w:cs="Times New Roman"/>
          <w:noProof/>
          <w:lang w:val="de-DE"/>
        </w:rPr>
        <w:t>(Fleischhauer et al., 2010)</w:t>
      </w:r>
      <w:r w:rsidR="003C78AD">
        <w:rPr>
          <w:rFonts w:ascii="Times New Roman" w:hAnsi="Times New Roman" w:cs="Times New Roman"/>
          <w:lang w:val="de-DE"/>
        </w:rPr>
        <w:fldChar w:fldCharType="end"/>
      </w:r>
      <w:r>
        <w:rPr>
          <w:rFonts w:ascii="Times New Roman" w:hAnsi="Times New Roman" w:cs="Times New Roman"/>
          <w:lang w:val="de-DE"/>
        </w:rPr>
        <w:t xml:space="preserve">, </w:t>
      </w:r>
      <w:r w:rsidR="001C42EA">
        <w:rPr>
          <w:rFonts w:ascii="Times New Roman" w:hAnsi="Times New Roman" w:cs="Times New Roman"/>
          <w:lang w:val="de-DE"/>
        </w:rPr>
        <w:t xml:space="preserve">da sie intrinsisch motiviert sind, sich mit kognitiv anstrengenden Aufgaben auseinanderzusetzen. </w:t>
      </w:r>
      <w:r w:rsidR="00893E65">
        <w:rPr>
          <w:rFonts w:ascii="Times New Roman" w:hAnsi="Times New Roman" w:cs="Times New Roman"/>
          <w:lang w:val="de-DE"/>
        </w:rPr>
        <w:t>Deshalb wurde NFC in einer Studie von</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3C78AD">
        <w:rPr>
          <w:rFonts w:ascii="Times New Roman" w:hAnsi="Times New Roman" w:cs="Times New Roman"/>
          <w:lang w:val="de-DE"/>
        </w:rPr>
        <w:fldChar w:fldCharType="separate"/>
      </w:r>
      <w:r w:rsidR="003C78AD">
        <w:rPr>
          <w:rFonts w:ascii="Times New Roman" w:hAnsi="Times New Roman" w:cs="Times New Roman"/>
          <w:noProof/>
          <w:lang w:val="de-DE"/>
        </w:rPr>
        <w:t>(Westbrook, Kester, &amp; Braver, 2013)</w:t>
      </w:r>
      <w:r w:rsidR="003C78AD">
        <w:rPr>
          <w:rFonts w:ascii="Times New Roman" w:hAnsi="Times New Roman" w:cs="Times New Roman"/>
          <w:lang w:val="de-DE"/>
        </w:rPr>
        <w:fldChar w:fldCharType="end"/>
      </w:r>
      <w:r w:rsidR="00893E65">
        <w:rPr>
          <w:rFonts w:ascii="Times New Roman" w:hAnsi="Times New Roman" w:cs="Times New Roman"/>
          <w:lang w:val="de-DE"/>
        </w:rPr>
        <w:t xml:space="preserve"> als Maß für die relativ unveränderliche Bereitschaft zum Effo</w:t>
      </w:r>
      <w:r w:rsidR="0092135D">
        <w:rPr>
          <w:rFonts w:ascii="Times New Roman" w:hAnsi="Times New Roman" w:cs="Times New Roman"/>
          <w:lang w:val="de-DE"/>
        </w:rPr>
        <w:t xml:space="preserve">rt </w:t>
      </w:r>
      <w:proofErr w:type="spellStart"/>
      <w:r w:rsidR="0092135D">
        <w:rPr>
          <w:rFonts w:ascii="Times New Roman" w:hAnsi="Times New Roman" w:cs="Times New Roman"/>
          <w:lang w:val="de-DE"/>
        </w:rPr>
        <w:t>Discounting</w:t>
      </w:r>
      <w:proofErr w:type="spellEnd"/>
      <w:r w:rsidR="0092135D">
        <w:rPr>
          <w:rFonts w:ascii="Times New Roman" w:hAnsi="Times New Roman" w:cs="Times New Roman"/>
          <w:lang w:val="de-DE"/>
        </w:rPr>
        <w:t xml:space="preserve"> konzeptualisiert, d.h. dem Abwägen zwischen dem Aufwand einer Handlung und der darauffolgenden Belohnung. In der Studie von</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3C78AD">
        <w:rPr>
          <w:rFonts w:ascii="Times New Roman" w:hAnsi="Times New Roman" w:cs="Times New Roman"/>
          <w:lang w:val="de-DE"/>
        </w:rPr>
        <w:fldChar w:fldCharType="separate"/>
      </w:r>
      <w:r w:rsidR="003C78AD">
        <w:rPr>
          <w:rFonts w:ascii="Times New Roman" w:hAnsi="Times New Roman" w:cs="Times New Roman"/>
          <w:noProof/>
          <w:lang w:val="de-DE"/>
        </w:rPr>
        <w:t>(Westbrook et al., 2013)</w:t>
      </w:r>
      <w:r w:rsidR="003C78AD">
        <w:rPr>
          <w:rFonts w:ascii="Times New Roman" w:hAnsi="Times New Roman" w:cs="Times New Roman"/>
          <w:lang w:val="de-DE"/>
        </w:rPr>
        <w:fldChar w:fldCharType="end"/>
      </w:r>
      <w:r w:rsidR="0092135D">
        <w:rPr>
          <w:rFonts w:ascii="Times New Roman" w:hAnsi="Times New Roman" w:cs="Times New Roman"/>
          <w:lang w:val="de-DE"/>
        </w:rPr>
        <w:t xml:space="preserve"> wurde ein computergestütztes Entscheidungsparadigma genutzt, um die subjektiven Werte unterschiedlicher Schwierigkeitsstufen der n-</w:t>
      </w:r>
      <w:r w:rsidR="00D51441">
        <w:rPr>
          <w:rFonts w:ascii="Times New Roman" w:hAnsi="Times New Roman" w:cs="Times New Roman"/>
          <w:lang w:val="de-DE"/>
        </w:rPr>
        <w:t>B</w:t>
      </w:r>
      <w:r w:rsidR="0092135D">
        <w:rPr>
          <w:rFonts w:ascii="Times New Roman" w:hAnsi="Times New Roman" w:cs="Times New Roman"/>
          <w:lang w:val="de-DE"/>
        </w:rPr>
        <w:t>ack</w:t>
      </w:r>
      <w:r w:rsidR="00D51441">
        <w:rPr>
          <w:rFonts w:ascii="Times New Roman" w:hAnsi="Times New Roman" w:cs="Times New Roman"/>
          <w:lang w:val="de-DE"/>
        </w:rPr>
        <w:t>-Aufgabe</w:t>
      </w:r>
      <w:r w:rsidR="0092135D">
        <w:rPr>
          <w:rFonts w:ascii="Times New Roman" w:hAnsi="Times New Roman" w:cs="Times New Roman"/>
          <w:lang w:val="de-DE"/>
        </w:rPr>
        <w:t xml:space="preserve"> zu ermitteln, einer Arbeitsgedächtnis-Aufgabe. Menschen mit hohem NFC hatten insgesamt höhere subjektive Werte über die Schwierigkeitsstufen hinweg. Das Paradigma hatte jedoch die Grundannahme, dass die einfachste Stufe für alle Personen den höchsten subjektiven Wert hat, und die schwierigeren Stufen gegenüber der einfachsten abgewertet werden. Da die Präferenz für kognitive Anstrengung bei hohem NFC allerdings impliziert, dass die einfachste Stufe </w:t>
      </w:r>
      <w:r w:rsidR="0092135D" w:rsidRPr="0092135D">
        <w:rPr>
          <w:rFonts w:ascii="Times New Roman" w:hAnsi="Times New Roman" w:cs="Times New Roman"/>
          <w:i/>
          <w:lang w:val="de-DE"/>
        </w:rPr>
        <w:t>nicht</w:t>
      </w:r>
      <w:r w:rsidR="0092135D">
        <w:rPr>
          <w:rFonts w:ascii="Times New Roman" w:hAnsi="Times New Roman" w:cs="Times New Roman"/>
          <w:lang w:val="de-DE"/>
        </w:rPr>
        <w:t xml:space="preserve"> den höchsten subjektiven Wert hat, soll das Paradigma von</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3C78AD">
        <w:rPr>
          <w:rFonts w:ascii="Times New Roman" w:hAnsi="Times New Roman" w:cs="Times New Roman"/>
          <w:lang w:val="de-DE"/>
        </w:rPr>
        <w:fldChar w:fldCharType="separate"/>
      </w:r>
      <w:r w:rsidR="003C78AD">
        <w:rPr>
          <w:rFonts w:ascii="Times New Roman" w:hAnsi="Times New Roman" w:cs="Times New Roman"/>
          <w:noProof/>
          <w:lang w:val="de-DE"/>
        </w:rPr>
        <w:t>(Westbrook et al., 2013)</w:t>
      </w:r>
      <w:r w:rsidR="003C78AD">
        <w:rPr>
          <w:rFonts w:ascii="Times New Roman" w:hAnsi="Times New Roman" w:cs="Times New Roman"/>
          <w:lang w:val="de-DE"/>
        </w:rPr>
        <w:fldChar w:fldCharType="end"/>
      </w:r>
      <w:r w:rsidR="0092135D">
        <w:rPr>
          <w:rFonts w:ascii="Times New Roman" w:hAnsi="Times New Roman" w:cs="Times New Roman"/>
          <w:lang w:val="de-DE"/>
        </w:rPr>
        <w:t xml:space="preserve"> </w:t>
      </w:r>
      <w:r w:rsidR="007969F9">
        <w:rPr>
          <w:rFonts w:ascii="Times New Roman" w:hAnsi="Times New Roman" w:cs="Times New Roman"/>
          <w:lang w:val="de-DE"/>
        </w:rPr>
        <w:t>dahingehend verändert werden. So wäre eine valide Ermittlung der individuellen subjektiven Werte von kognitiven Aufgaben möglich, die nicht auf der objektive</w:t>
      </w:r>
      <w:r w:rsidR="00C02FAD">
        <w:rPr>
          <w:rFonts w:ascii="Times New Roman" w:hAnsi="Times New Roman" w:cs="Times New Roman"/>
          <w:lang w:val="de-DE"/>
        </w:rPr>
        <w:t>n</w:t>
      </w:r>
      <w:r w:rsidR="007969F9">
        <w:rPr>
          <w:rFonts w:ascii="Times New Roman" w:hAnsi="Times New Roman" w:cs="Times New Roman"/>
          <w:lang w:val="de-DE"/>
        </w:rPr>
        <w:t xml:space="preserve"> Schwierigkeit der Aufgabe beruht.</w:t>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011EB0E2"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1998b)</w:t>
      </w:r>
      <w:r w:rsidR="007B1E39">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1998a)</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 xml:space="preserve">Die gewonnenen Erkenntnisse </w:t>
      </w:r>
      <w:r w:rsidR="00EB1F13">
        <w:rPr>
          <w:rFonts w:ascii="Times New Roman" w:hAnsi="Times New Roman" w:cs="Times New Roman"/>
          <w:lang w:val="de-DE"/>
        </w:rPr>
        <w:t>waren</w:t>
      </w:r>
      <w:r w:rsidR="007B0F13">
        <w:rPr>
          <w:rFonts w:ascii="Times New Roman" w:hAnsi="Times New Roman" w:cs="Times New Roman"/>
          <w:lang w:val="de-DE"/>
        </w:rPr>
        <w:t xml:space="preserve">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(Sheppes, Scheibe, Suri, &amp; Gross, 2011)</w:t>
      </w:r>
      <w:r w:rsidR="007B1E39">
        <w:rPr>
          <w:rFonts w:ascii="Times New Roman" w:hAnsi="Times New Roman" w:cs="Times New Roman"/>
          <w:lang w:val="de-DE"/>
        </w:rPr>
        <w:fldChar w:fldCharType="end"/>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r>
        <w:rPr>
          <w:rFonts w:ascii="Times New Roman" w:hAnsi="Times New Roman" w:cs="Times New Roman"/>
          <w:b/>
          <w:sz w:val="24"/>
          <w:lang w:val="de-DE"/>
        </w:rPr>
        <w:t>Ziele der Studie</w:t>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4FB5EFF3"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subjektiven Werten von </w:t>
      </w:r>
      <w:r>
        <w:rPr>
          <w:rFonts w:ascii="Times New Roman" w:hAnsi="Times New Roman" w:cs="Times New Roman"/>
          <w:lang w:val="de-DE"/>
        </w:rPr>
        <w:lastRenderedPageBreak/>
        <w:t xml:space="preserve">kognitiven Anforderungsstufen einhergehen. </w:t>
      </w:r>
      <w:r w:rsidR="00E50E50">
        <w:rPr>
          <w:rFonts w:ascii="Times New Roman" w:hAnsi="Times New Roman" w:cs="Times New Roman"/>
          <w:lang w:val="de-DE"/>
        </w:rPr>
        <w:t xml:space="preserve">Es soll betrachtet werden, ob die jeweiligen subjektiven Werte </w:t>
      </w:r>
      <w:r w:rsidR="00D44506">
        <w:rPr>
          <w:rFonts w:ascii="Times New Roman" w:hAnsi="Times New Roman" w:cs="Times New Roman"/>
          <w:lang w:val="de-DE"/>
        </w:rPr>
        <w:t xml:space="preserve">und die subjektiv wahrgenommene Aufgabenschwierigkeit die Ausprägung in Need vor </w:t>
      </w:r>
      <w:proofErr w:type="spellStart"/>
      <w:r w:rsidR="00D44506">
        <w:rPr>
          <w:rFonts w:ascii="Times New Roman" w:hAnsi="Times New Roman" w:cs="Times New Roman"/>
          <w:lang w:val="de-DE"/>
        </w:rPr>
        <w:t>Cognition</w:t>
      </w:r>
      <w:proofErr w:type="spellEnd"/>
      <w:r w:rsidR="00D44506">
        <w:rPr>
          <w:rFonts w:ascii="Times New Roman" w:hAnsi="Times New Roman" w:cs="Times New Roman"/>
          <w:lang w:val="de-DE"/>
        </w:rPr>
        <w:t xml:space="preserve"> </w:t>
      </w:r>
      <w:r w:rsidR="00E50E50">
        <w:rPr>
          <w:rFonts w:ascii="Times New Roman" w:hAnsi="Times New Roman" w:cs="Times New Roman"/>
          <w:lang w:val="de-DE"/>
        </w:rPr>
        <w:t xml:space="preserve">vorhersagen </w:t>
      </w:r>
      <w:r w:rsidR="00D44506">
        <w:rPr>
          <w:rFonts w:ascii="Times New Roman" w:hAnsi="Times New Roman" w:cs="Times New Roman"/>
          <w:lang w:val="de-DE"/>
        </w:rPr>
        <w:t>können</w:t>
      </w:r>
      <w:r w:rsidR="00E50E50">
        <w:rPr>
          <w:rFonts w:ascii="Times New Roman" w:hAnsi="Times New Roman" w:cs="Times New Roman"/>
          <w:lang w:val="de-DE"/>
        </w:rPr>
        <w:t>.</w:t>
      </w:r>
    </w:p>
    <w:p w14:paraId="375C9F68" w14:textId="697209F3"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D44506">
        <w:rPr>
          <w:rFonts w:ascii="Times New Roman" w:hAnsi="Times New Roman" w:cs="Times New Roman"/>
          <w:lang w:val="de-DE"/>
        </w:rPr>
        <w:t>,</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7825B97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Generelles Wohlbefinden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&lt;EndNote&gt;&lt;Cite&gt;&lt;Author&gt;Bech&lt;/Author&gt;&lt;Year&gt;2004&lt;/Year&gt;&lt;RecNum&gt;381&lt;/RecNum&gt;&lt;DisplayText&gt;(Bech, 2004)&lt;/DisplayText&gt;&lt;record&gt;&lt;rec-number&gt;381&lt;/rec-number&gt;&lt;foreign-keys&gt;&lt;key app="EN" db-id="0pd9dtwfm9w2toerfz2xpvfkzwppv25t2f2x" timestamp="1639663501"&gt;381&lt;/key&gt;&lt;/foreign-keys&gt;&lt;ref-type name="Journal Article"&gt;17&lt;/ref-type&gt;&lt;contributors&gt;&lt;authors&gt;&lt;author&gt;Bech, P.&lt;/author&gt;&lt;/authors&gt;&lt;/contributors&gt;&lt;titles&gt;&lt;title&gt;Measuring the dimensions of psychological general well-being by the WHO-5&lt;/title&gt;&lt;secondary-title&gt;Quality of life newsletter&lt;/secondary-title&gt;&lt;/titles&gt;&lt;periodical&gt;&lt;full-title&gt;Quality of life newsletter&lt;/full-title&gt;&lt;/periodical&gt;&lt;pages&gt;15-16&lt;/pages&gt;&lt;volume&gt;32&lt;/volume&gt;&lt;dates&gt;&lt;year&gt;2004&lt;/year&gt;&lt;/dates&gt;&lt;urls&gt;&lt;/urls&gt;&lt;/record&gt;&lt;/Cite&gt;&lt;/EndNote&gt;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(Bech, 2004)</w:t>
      </w:r>
      <w:r w:rsidR="007B1E39">
        <w:rPr>
          <w:rFonts w:ascii="Times New Roman" w:hAnsi="Times New Roman" w:cs="Times New Roman"/>
          <w:lang w:val="de-DE"/>
        </w:rPr>
        <w:fldChar w:fldCharType="end"/>
      </w:r>
    </w:p>
    <w:p w14:paraId="25622A58" w14:textId="7ECCA31F"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t xml:space="preserve">Habituelle 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sidRPr="00430C01">
        <w:rPr>
          <w:rFonts w:ascii="Times New Roman" w:hAnsi="Times New Roman" w:cs="Times New Roman"/>
          <w:lang w:val="de-DE"/>
        </w:rPr>
        <w:t xml:space="preserve"> und flexible </w:t>
      </w:r>
      <w:r>
        <w:rPr>
          <w:rFonts w:ascii="Times New Roman" w:hAnsi="Times New Roman" w:cs="Times New Roman"/>
          <w:lang w:val="de-DE"/>
        </w:rPr>
        <w:t xml:space="preserve">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&lt;EndNote&gt;&lt;Cite&gt;&lt;Author&gt;Dörfel&lt;/Author&gt;&lt;Year&gt;2019&lt;/Year&gt;&lt;RecNum&gt;306&lt;/RecNum&gt;&lt;DisplayText&gt;(Dörfel, Gärtner, &amp;amp; Strobel, 2019)&lt;/DisplayText&gt;&lt;record&gt;&lt;rec-number&gt;306&lt;/rec-number&gt;&lt;foreign-keys&gt;&lt;key app="EN" db-id="0pd9dtwfm9w2toerfz2xpvfkzwppv25t2f2x" timestamp="1608219634"&gt;306&lt;/key&gt;&lt;/foreign-keys&gt;&lt;ref-type name="Journal Article"&gt;17&lt;/ref-type&gt;&lt;contributors&gt;&lt;authors&gt;&lt;author&gt;Dörfel, D.&lt;/author&gt;&lt;author&gt;Gärtner, A.&lt;/author&gt;&lt;author&gt;Strobel, A.&lt;/author&gt;&lt;/authors&gt;&lt;/contributors&gt;&lt;titles&gt;&lt;title&gt;A new self-report instrument for measuring emotion regulation flexibility.&lt;/title&gt;&lt;secondary-title&gt;Society for Affective Science (SAS) Annual Conference&lt;/secondary-title&gt;&lt;/titles&gt;&lt;periodical&gt;&lt;full-title&gt;Society for Affective Science (SAS) Annual Conference&lt;/full-title&gt;&lt;/periodical&gt;&lt;dates&gt;&lt;year&gt;2019&lt;/year&gt;&lt;/dates&gt;&lt;urls&gt;&lt;/urls&gt;&lt;/record&gt;&lt;/Cite&gt;&lt;/EndNote&gt;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(Dörfel, Gärtner, &amp; Strobel, 2019)</w:t>
      </w:r>
      <w:r w:rsidR="007B1E39">
        <w:rPr>
          <w:rFonts w:ascii="Times New Roman" w:hAnsi="Times New Roman" w:cs="Times New Roman"/>
          <w:lang w:val="de-DE"/>
        </w:rPr>
        <w:fldChar w:fldCharType="end"/>
      </w:r>
    </w:p>
    <w:p w14:paraId="73CC42FB" w14:textId="086E55A5"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Resilienz </w: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(Campbell-Sills &amp; Stein, 2007; Connor &amp; Davidson, 2003)</w:t>
      </w:r>
      <w:r w:rsidR="007B1E39">
        <w:rPr>
          <w:rFonts w:ascii="Times New Roman" w:hAnsi="Times New Roman" w:cs="Times New Roman"/>
          <w:lang w:val="de-DE"/>
        </w:rPr>
        <w:fldChar w:fldCharType="end"/>
      </w:r>
    </w:p>
    <w:p w14:paraId="319B56B0" w14:textId="6D021063" w:rsidR="001C5F84" w:rsidRPr="007B1E39" w:rsidRDefault="001A3621" w:rsidP="00430C01">
      <w:pPr>
        <w:pStyle w:val="Listenabsatz"/>
        <w:numPr>
          <w:ilvl w:val="0"/>
          <w:numId w:val="4"/>
        </w:numPr>
        <w:jc w:val="both"/>
        <w:rPr>
          <w:rFonts w:ascii="Times New Roman" w:hAnsi="Times New Roman" w:cs="Times New Roman"/>
          <w:lang w:val="de-DE"/>
        </w:rPr>
      </w:pPr>
      <w:r w:rsidRPr="007B1E39">
        <w:rPr>
          <w:rFonts w:ascii="Times New Roman" w:hAnsi="Times New Roman" w:cs="Times New Roman"/>
          <w:lang w:val="de-DE"/>
        </w:rPr>
        <w:t xml:space="preserve">Need </w:t>
      </w:r>
      <w:proofErr w:type="spellStart"/>
      <w:r w:rsidRPr="007B1E39">
        <w:rPr>
          <w:rFonts w:ascii="Times New Roman" w:hAnsi="Times New Roman" w:cs="Times New Roman"/>
          <w:lang w:val="de-DE"/>
        </w:rPr>
        <w:t>for</w:t>
      </w:r>
      <w:proofErr w:type="spellEnd"/>
      <w:r w:rsidRPr="007B1E39">
        <w:rPr>
          <w:rFonts w:ascii="Times New Roman" w:hAnsi="Times New Roman" w:cs="Times New Roman"/>
          <w:lang w:val="de-DE"/>
        </w:rPr>
        <w:t xml:space="preserve"> </w:t>
      </w:r>
      <w:proofErr w:type="spellStart"/>
      <w:r w:rsidRPr="007B1E39">
        <w:rPr>
          <w:rFonts w:ascii="Times New Roman" w:hAnsi="Times New Roman" w:cs="Times New Roman"/>
          <w:lang w:val="de-DE"/>
        </w:rPr>
        <w:t>Cognition</w:t>
      </w:r>
      <w:proofErr w:type="spellEnd"/>
      <w:r w:rsidRPr="007B1E39">
        <w:rPr>
          <w:rFonts w:ascii="Times New Roman" w:hAnsi="Times New Roman" w:cs="Times New Roman"/>
          <w:lang w:val="de-DE"/>
        </w:rPr>
        <w:t xml:space="preserve"> </w:t>
      </w:r>
      <w:r w:rsidR="007B1E39">
        <w:rPr>
          <w:rFonts w:ascii="Times New Roman" w:hAnsi="Times New Roman" w:cs="Times New Roman"/>
        </w:rPr>
        <w:fldChar w:fldCharType="begin"/>
      </w:r>
      <w:r w:rsidR="007B1E39" w:rsidRPr="007B1E39">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7B1E39">
        <w:rPr>
          <w:rFonts w:ascii="Times New Roman" w:hAnsi="Times New Roman" w:cs="Times New Roman"/>
        </w:rPr>
        <w:fldChar w:fldCharType="separate"/>
      </w:r>
      <w:r w:rsidR="007B1E39" w:rsidRPr="007B1E39">
        <w:rPr>
          <w:rFonts w:ascii="Times New Roman" w:hAnsi="Times New Roman" w:cs="Times New Roman"/>
          <w:noProof/>
          <w:lang w:val="de-DE"/>
        </w:rPr>
        <w:t>(Cacioppo &amp; Petty, 1982)</w:t>
      </w:r>
      <w:r w:rsidR="007B1E39">
        <w:rPr>
          <w:rFonts w:ascii="Times New Roman" w:hAnsi="Times New Roman" w:cs="Times New Roman"/>
        </w:rPr>
        <w:fldChar w:fldCharType="end"/>
      </w:r>
    </w:p>
    <w:p w14:paraId="0376D7B8" w14:textId="3958694A" w:rsidR="001A3621" w:rsidRDefault="00430C01" w:rsidP="00430C01">
      <w:pPr>
        <w:pStyle w:val="Listenabsatz"/>
        <w:numPr>
          <w:ilvl w:val="0"/>
          <w:numId w:val="4"/>
        </w:numPr>
        <w:jc w:val="both"/>
        <w:rPr>
          <w:rFonts w:ascii="Times New Roman" w:hAnsi="Times New Roman" w:cs="Times New Roman"/>
        </w:rPr>
      </w:pPr>
      <w:r w:rsidRPr="007B1E39">
        <w:rPr>
          <w:rFonts w:ascii="Times New Roman" w:hAnsi="Times New Roman" w:cs="Times New Roman"/>
          <w:lang w:val="de-DE"/>
        </w:rPr>
        <w:t>Selbstkontrolle (</w:t>
      </w:r>
      <w:proofErr w:type="spellStart"/>
      <w:r w:rsidR="00F12442" w:rsidRPr="007B1E39">
        <w:rPr>
          <w:rFonts w:ascii="Times New Roman" w:hAnsi="Times New Roman" w:cs="Times New Roman"/>
          <w:lang w:val="de-DE"/>
        </w:rPr>
        <w:t>Self</w:t>
      </w:r>
      <w:proofErr w:type="spellEnd"/>
      <w:r w:rsidR="00F12442" w:rsidRPr="007B1E39">
        <w:rPr>
          <w:rFonts w:ascii="Times New Roman" w:hAnsi="Times New Roman" w:cs="Times New Roman"/>
          <w:lang w:val="de-DE"/>
        </w:rPr>
        <w:t xml:space="preserve"> </w:t>
      </w:r>
      <w:r w:rsidR="00F12442">
        <w:rPr>
          <w:rFonts w:ascii="Times New Roman" w:hAnsi="Times New Roman" w:cs="Times New Roman"/>
        </w:rPr>
        <w:t xml:space="preserve">Regulation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&lt;EndNote&gt;&lt;Cite&gt;&lt;Author&gt;Schwarzer&lt;/Author&gt;&lt;Year&gt;1999&lt;/Year&gt;&lt;RecNum&gt;382&lt;/RecNum&gt;&lt;DisplayText&gt;(Schwarzer, Diehl, &amp;amp; Schmitz, 1999)&lt;/DisplayText&gt;&lt;record&gt;&lt;rec-number&gt;382&lt;/rec-number&gt;&lt;foreign-keys&gt;&lt;key app="EN" db-id="0pd9dtwfm9w2toerfz2xpvfkzwppv25t2f2x" timestamp="1639663833"&gt;382&lt;/key&gt;&lt;/foreign-keys&gt;&lt;ref-type name="Web Page"&gt;12&lt;/ref-type&gt;&lt;contributors&gt;&lt;authors&gt;&lt;author&gt;Schwarzer, R.&lt;/author&gt;&lt;author&gt;Diehl, M.&lt;/author&gt;&lt;author&gt;Schmitz, G. S.&lt;/author&gt;&lt;/authors&gt;&lt;/contributors&gt;&lt;titles&gt;&lt;title&gt;Self-Regulation Scale&lt;/title&gt;&lt;/titles&gt;&lt;dates&gt;&lt;year&gt;1999&lt;/year&gt;&lt;/dates&gt;&lt;urls&gt;&lt;related-urls&gt;&lt;url&gt;http://userpage.fu-berlin.de/~health/selfreg_g.htm&lt;/url&gt;&lt;/related-urls&gt;&lt;/urls&gt;&lt;/record&gt;&lt;/Cite&gt;&lt;/EndNote&gt;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(Schwarzer, Diehl, &amp; Schmitz, 1999)</w:t>
      </w:r>
      <w:r w:rsidR="007B1E39">
        <w:rPr>
          <w:rFonts w:ascii="Times New Roman" w:hAnsi="Times New Roman" w:cs="Times New Roman"/>
        </w:rPr>
        <w:fldChar w:fldCharType="end"/>
      </w:r>
      <w:r w:rsidR="00F12442">
        <w:rPr>
          <w:rFonts w:ascii="Times New Roman" w:hAnsi="Times New Roman" w:cs="Times New Roman"/>
        </w:rPr>
        <w:t xml:space="preserve">; </w:t>
      </w:r>
      <w:r w:rsidRPr="00F12442">
        <w:rPr>
          <w:rFonts w:ascii="Times New Roman" w:hAnsi="Times New Roman" w:cs="Times New Roman"/>
        </w:rPr>
        <w:t>Brief Self Control Scale</w:t>
      </w:r>
      <w:r w:rsidR="00F12442" w:rsidRPr="00F12442">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&lt;EndNote&gt;&lt;Cite&gt;&lt;Author&gt;Tangney&lt;/Author&gt;&lt;Year&gt;2004&lt;/Year&gt;&lt;RecNum&gt;373&lt;/RecNum&gt;&lt;IDText&gt;15016066&lt;/IDText&gt;&lt;DisplayText&gt;(Tangney, Baumeister, &amp;amp; Boone, 2004)&lt;/DisplayText&gt;&lt;record&gt;&lt;rec-number&gt;373&lt;/rec-number&gt;&lt;foreign-keys&gt;&lt;key app="EN" db-id="0pd9dtwfm9w2toerfz2xpvfkzwppv25t2f2x" timestamp="1633443502"&gt;373&lt;/key&gt;&lt;/foreign-keys&gt;&lt;ref-type name="Journal Article"&gt;17&lt;/ref-type&gt;&lt;contributors&gt;&lt;authors&gt;&lt;author&gt;Tangney, J. P.&lt;/author&gt;&lt;author&gt;Baumeister, R. F.&lt;/author&gt;&lt;author&gt;Boone, A. L.&lt;/author&gt;&lt;/authors&gt;&lt;/contributors&gt;&lt;auth-address&gt;Department of Psychology, Case Western Reserve University, 4400 University Drive, Fairfax, VA 22030-4444, USA.&lt;/auth-address&gt;&lt;titles&gt;&lt;title&gt;High self-control predicts good adjustment, less pathology, better grades, and interpersonal success&lt;/title&gt;&lt;secondary-title&gt;Journal of Personality&lt;/secondary-title&gt;&lt;/titles&gt;&lt;periodical&gt;&lt;full-title&gt;Journal of Personality&lt;/full-title&gt;&lt;/periodical&gt;&lt;pages&gt;271-324&lt;/pages&gt;&lt;volume&gt;72&lt;/volume&gt;&lt;number&gt;2&lt;/number&gt;&lt;edition&gt;2004/03/16&lt;/edition&gt;&lt;keywords&gt;&lt;keyword&gt;Adolescent&lt;/keyword&gt;&lt;keyword&gt;Adult&lt;/keyword&gt;&lt;keyword&gt;Behavior&lt;/keyword&gt;&lt;keyword&gt;Choice Behavior&lt;/keyword&gt;&lt;keyword&gt;*Educational Status&lt;/keyword&gt;&lt;keyword&gt;Emotions&lt;/keyword&gt;&lt;keyword&gt;Female&lt;/keyword&gt;&lt;keyword&gt;Humans&lt;/keyword&gt;&lt;keyword&gt;*Internal-External Control&lt;/keyword&gt;&lt;keyword&gt;*Interpersonal Relations&lt;/keyword&gt;&lt;keyword&gt;Male&lt;/keyword&gt;&lt;keyword&gt;Mental Health&lt;/keyword&gt;&lt;keyword&gt;Middle Aged&lt;/keyword&gt;&lt;keyword&gt;Reproducibility of Results&lt;/keyword&gt;&lt;keyword&gt;Self Concept&lt;/keyword&gt;&lt;keyword&gt;Self Efficacy&lt;/keyword&gt;&lt;keyword&gt;*Social Adjustment&lt;/keyword&gt;&lt;/keywords&gt;&lt;dates&gt;&lt;year&gt;2004&lt;/year&gt;&lt;pub-dates&gt;&lt;date&gt;Apr&lt;/date&gt;&lt;/pub-dates&gt;&lt;/dates&gt;&lt;isbn&gt;0022-3506 (Print)&amp;#xD;0022-3506 (Linking)&lt;/isbn&gt;&lt;accession-num&gt;15016066&lt;/accession-num&gt;&lt;urls&gt;&lt;related-urls&gt;&lt;url&gt;https://www.ncbi.nlm.nih.gov/pubmed/15016066&lt;/url&gt;&lt;url&gt;https://onlinelibrary.wiley.com/doi/pdfdirect/10.1111/j.0022-3506.2004.00263.x?download=true&lt;/url&gt;&lt;/related-urls&gt;&lt;/urls&gt;&lt;electronic-resource-num&gt;10.1111/j.0022-3506.2004.00263.x&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(Tangney, Baumeister, &amp; Boone, 2004)</w:t>
      </w:r>
      <w:r w:rsidR="007B1E39">
        <w:rPr>
          <w:rFonts w:ascii="Times New Roman" w:hAnsi="Times New Roman" w:cs="Times New Roman"/>
        </w:rPr>
        <w:fldChar w:fldCharType="end"/>
      </w:r>
      <w:r w:rsidR="00F12442">
        <w:rPr>
          <w:rFonts w:ascii="Times New Roman" w:hAnsi="Times New Roman" w:cs="Times New Roman"/>
        </w:rPr>
        <w:t xml:space="preserve">; Barratt Impulsiveness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&lt;EndNote&gt;&lt;Cite&gt;&lt;Author&gt;Patton&lt;/Author&gt;&lt;Year&gt;1995&lt;/Year&gt;&lt;RecNum&gt;375&lt;/RecNum&gt;&lt;IDText&gt;8778124&lt;/IDText&gt;&lt;DisplayText&gt;(Patton, Stanford, &amp;amp; Barratt, 1995)&lt;/DisplayText&gt;&lt;record&gt;&lt;rec-number&gt;375&lt;/rec-number&gt;&lt;foreign-keys&gt;&lt;key app="EN" db-id="0pd9dtwfm9w2toerfz2xpvfkzwppv25t2f2x" timestamp="1633444144"&gt;375&lt;/key&gt;&lt;/foreign-keys&gt;&lt;ref-type name="Journal Article"&gt;17&lt;/ref-type&gt;&lt;contributors&gt;&lt;authors&gt;&lt;author&gt;Patton, J. H.&lt;/author&gt;&lt;author&gt;Stanford, M. S.&lt;/author&gt;&lt;author&gt;Barratt, E. S.&lt;/author&gt;&lt;/authors&gt;&lt;/contributors&gt;&lt;auth-address&gt;Baylor University.&lt;/auth-address&gt;&lt;titles&gt;&lt;title&gt;Factor structure of the Barratt impulsiveness scale&lt;/title&gt;&lt;secondary-title&gt;Journal of Clinical Psychology&lt;/secondary-title&gt;&lt;/titles&gt;&lt;periodical&gt;&lt;full-title&gt;Journal of Clinical Psychology&lt;/full-title&gt;&lt;/periodical&gt;&lt;pages&gt;768-774&lt;/pages&gt;&lt;volume&gt;51&lt;/volume&gt;&lt;number&gt;6&lt;/number&gt;&lt;edition&gt;1995/11/01&lt;/edition&gt;&lt;keywords&gt;&lt;keyword&gt;Analysis of Variance&lt;/keyword&gt;&lt;keyword&gt;Case-Control Studies&lt;/keyword&gt;&lt;keyword&gt;Disruptive, Impulse Control, and Conduct Disorders/*diagnosis/psychology&lt;/keyword&gt;&lt;keyword&gt;Factor Analysis, Statistical&lt;/keyword&gt;&lt;keyword&gt;Female&lt;/keyword&gt;&lt;keyword&gt;Humans&lt;/keyword&gt;&lt;keyword&gt;Impulsive Behavior/*diagnosis/psychology&lt;/keyword&gt;&lt;keyword&gt;Male&lt;/keyword&gt;&lt;keyword&gt;Mental Disorders/psychology&lt;/keyword&gt;&lt;keyword&gt;*Personality Inventory&lt;/keyword&gt;&lt;keyword&gt;Prisoners/psychology&lt;/keyword&gt;&lt;keyword&gt;*Psychometrics&lt;/keyword&gt;&lt;keyword&gt;Substance-Related Disorders/psychology&lt;/keyword&gt;&lt;/keywords&gt;&lt;dates&gt;&lt;year&gt;1995&lt;/year&gt;&lt;pub-dates&gt;&lt;date&gt;Nov&lt;/date&gt;&lt;/pub-dates&gt;&lt;/dates&gt;&lt;isbn&gt;0021-9762 (Print)&amp;#xD;0021-9762 (Linking)&lt;/isbn&gt;&lt;accession-num&gt;8778124&lt;/accession-num&gt;&lt;urls&gt;&lt;related-urls&gt;&lt;url&gt;https://www.ncbi.nlm.nih.gov/pubmed/8778124&lt;/url&gt;&lt;url&gt;https://onlinelibrary.wiley.com/doi/pdfdirect/10.1002/1097-4679%28199511%2951%3A6%3C768%3A%3AAID-JCLP2270510607%3E3.0.CO%3B2-1?download=true&lt;/url&gt;&lt;/related-urls&gt;&lt;/urls&gt;&lt;electronic-resource-num&gt;10.1002/1097-4679(199511)51:6&amp;lt;768::aid-jclp2270510607&amp;gt;3.0.co;2-1&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(Patton, Stanford, &amp; Barratt, 1995)</w:t>
      </w:r>
      <w:r w:rsidR="007B1E39">
        <w:rPr>
          <w:rFonts w:ascii="Times New Roman" w:hAnsi="Times New Roman" w:cs="Times New Roman"/>
        </w:rPr>
        <w:fldChar w:fldCharType="end"/>
      </w:r>
      <w:r w:rsidR="00F12442">
        <w:rPr>
          <w:rFonts w:ascii="Times New Roman" w:hAnsi="Times New Roman" w:cs="Times New Roman"/>
        </w:rPr>
        <w:t>)</w:t>
      </w:r>
    </w:p>
    <w:p w14:paraId="4ADC67EF" w14:textId="25805F80" w:rsidR="00F12442" w:rsidRDefault="00F12442" w:rsidP="00430C01">
      <w:pPr>
        <w:pStyle w:val="Listenabsatz"/>
        <w:numPr>
          <w:ilvl w:val="0"/>
          <w:numId w:val="4"/>
        </w:numPr>
        <w:jc w:val="both"/>
        <w:rPr>
          <w:rFonts w:ascii="Times New Roman" w:hAnsi="Times New Roman" w:cs="Times New Roman"/>
        </w:rPr>
      </w:pPr>
      <w:proofErr w:type="spellStart"/>
      <w:r>
        <w:rPr>
          <w:rFonts w:ascii="Times New Roman" w:hAnsi="Times New Roman" w:cs="Times New Roman"/>
        </w:rPr>
        <w:t>Aufmerksamkeitskontrolle</w:t>
      </w:r>
      <w:proofErr w:type="spellEnd"/>
      <w:r>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&lt;EndNote&gt;&lt;Cite&gt;&lt;Author&gt;Derryberry&lt;/Author&gt;&lt;Year&gt;2002&lt;/Year&gt;&lt;RecNum&gt;17&lt;/RecNum&gt;&lt;IDText&gt;WOS:000175078600002&lt;/IDText&gt;&lt;DisplayText&gt;(Derryberry &amp;amp; Reed, 2002)&lt;/DisplayText&gt;&lt;record&gt;&lt;rec-number&gt;17&lt;/rec-number&gt;&lt;foreign-keys&gt;&lt;key app="EN" db-id="0pd9dtwfm9w2toerfz2xpvfkzwppv25t2f2x" timestamp="1514971962"&gt;17&lt;/key&gt;&lt;key app="ENWeb" db-id=""&gt;0&lt;/key&gt;&lt;/foreign-keys&gt;&lt;ref-type name="Journal Article"&gt;17&lt;/ref-type&gt;&lt;contributors&gt;&lt;authors&gt;&lt;author&gt;Derryberry, D.&lt;/author&gt;&lt;author&gt;Reed, M. A.&lt;/author&gt;&lt;/authors&gt;&lt;/contributors&gt;&lt;auth-address&gt;Oregon State Univ, Dept Psychol, Corvallis, OR 97331 USA&lt;/auth-address&gt;&lt;titles&gt;&lt;title&gt;Anxiety-related attentional biases and their regulation by attentional control&lt;/title&gt;&lt;secondary-title&gt;Journal of Abnormal Psychology&lt;/secondary-title&gt;&lt;alt-title&gt;J Abnorm Psychol&lt;/alt-title&gt;&lt;/titles&gt;&lt;periodical&gt;&lt;full-title&gt;Journal of Abnormal Psychology&lt;/full-title&gt;&lt;/periodical&gt;&lt;alt-periodical&gt;&lt;full-title&gt;J Abnorm Psychol&lt;/full-title&gt;&lt;/alt-periodical&gt;&lt;pages&gt;225-236&lt;/pages&gt;&lt;volume&gt;111&lt;/volume&gt;&lt;number&gt;2&lt;/number&gt;&lt;section&gt;225&lt;/section&gt;&lt;keywords&gt;&lt;keyword&gt;trait-anxiety&lt;/keyword&gt;&lt;keyword&gt;temperament&lt;/keyword&gt;&lt;keyword&gt;information&lt;/keyword&gt;&lt;keyword&gt;personality&lt;/keyword&gt;&lt;keyword&gt;allocation&lt;/keyword&gt;&lt;keyword&gt;disorders&lt;/keyword&gt;&lt;keyword&gt;version&lt;/keyword&gt;&lt;keyword&gt;organization&lt;/keyword&gt;&lt;keyword&gt;agoraphobia&lt;/keyword&gt;&lt;keyword&gt;depression&lt;/keyword&gt;&lt;/keywords&gt;&lt;dates&gt;&lt;year&gt;2002&lt;/year&gt;&lt;pub-dates&gt;&lt;date&gt;May&lt;/date&gt;&lt;/pub-dates&gt;&lt;/dates&gt;&lt;isbn&gt;0021-843x&lt;/isbn&gt;&lt;accession-num&gt;WOS:000175078600002&lt;/accession-num&gt;&lt;urls&gt;&lt;related-urls&gt;&lt;url&gt;&amp;lt;Go to ISI&amp;gt;://WOS:000175078600002&lt;/url&gt;&lt;/related-urls&gt;&lt;/urls&gt;&lt;electronic-resource-num&gt;10.1037//0021-843x.111.2.225&lt;/electronic-resource-num&gt;&lt;language&gt;English&lt;/language&gt;&lt;/record&gt;&lt;/Cite&gt;&lt;/EndNote&gt;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(Derryberry &amp; Reed, 2002)</w:t>
      </w:r>
      <w:r w:rsidR="007B1E39">
        <w:rPr>
          <w:rFonts w:ascii="Times New Roman" w:hAnsi="Times New Roman" w:cs="Times New Roman"/>
        </w:rPr>
        <w:fldChar w:fldCharType="end"/>
      </w:r>
    </w:p>
    <w:p w14:paraId="0EFA2B72" w14:textId="77777777" w:rsidR="00D54531" w:rsidRDefault="00F12442" w:rsidP="00D54531">
      <w:pPr>
        <w:pStyle w:val="Listenabsatz"/>
        <w:numPr>
          <w:ilvl w:val="0"/>
          <w:numId w:val="7"/>
        </w:numPr>
        <w:jc w:val="both"/>
        <w:rPr>
          <w:rFonts w:ascii="Times New Roman" w:hAnsi="Times New Roman" w:cs="Times New Roman"/>
          <w:lang w:val="de-DE"/>
        </w:rPr>
      </w:pPr>
      <w:r w:rsidRPr="00F12442">
        <w:rPr>
          <w:rFonts w:ascii="Times New Roman" w:hAnsi="Times New Roman" w:cs="Times New Roman"/>
          <w:lang w:val="de-DE"/>
        </w:rPr>
        <w:t xml:space="preserve">Implizite Theorien über </w:t>
      </w:r>
      <w:proofErr w:type="spellStart"/>
      <w:r w:rsidRPr="00F12442">
        <w:rPr>
          <w:rFonts w:ascii="Times New Roman" w:hAnsi="Times New Roman" w:cs="Times New Roman"/>
          <w:lang w:val="de-DE"/>
        </w:rPr>
        <w:t>Willpower</w:t>
      </w:r>
      <w:proofErr w:type="spellEnd"/>
      <w:r w:rsidRPr="00F12442">
        <w:rPr>
          <w:rFonts w:ascii="Times New Roman" w:hAnsi="Times New Roman" w:cs="Times New Roman"/>
          <w:lang w:val="de-DE"/>
        </w:rPr>
        <w:t xml:space="preserve">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&lt;EndNote&gt;&lt;Cite&gt;&lt;Author&gt;Bernecker&lt;/Author&gt;&lt;Year&gt;2017&lt;/Year&gt;&lt;RecNum&gt;257&lt;/RecNum&gt;&lt;IDText&gt;WOS:000408058200008&lt;/IDText&gt;&lt;DisplayText&gt;(Bernecker &amp;amp; Job, 2017)&lt;/DisplayText&gt;&lt;record&gt;&lt;rec-number&gt;257&lt;/rec-number&gt;&lt;foreign-keys&gt;&lt;key app="EN" db-id="0pd9dtwfm9w2toerfz2xpvfkzwppv25t2f2x" timestamp="1568275839"&gt;257&lt;/key&gt;&lt;/foreign-keys&gt;&lt;ref-type name="Journal Article"&gt;17&lt;/ref-type&gt;&lt;contributors&gt;&lt;authors&gt;&lt;author&gt;Bernecker, K.&lt;/author&gt;&lt;author&gt;Job, V.&lt;/author&gt;&lt;/authors&gt;&lt;/contributors&gt;&lt;auth-address&gt;Leibniz Inst Wissensmedien, Tubingen, Germany&amp;#xD;Univ Zurich, Dept Psychol, Zurich, Switzerland&lt;/auth-address&gt;&lt;titles&gt;&lt;title&gt;Implicit Theories About Willpower in Resisting Temptations and Emotion Control&lt;/title&gt;&lt;secondary-title&gt;Zeitschrift Fur Psychologie-Journal of Psychology&lt;/secondary-title&gt;&lt;alt-title&gt;Z Psychol&lt;/alt-title&gt;&lt;/titles&gt;&lt;periodical&gt;&lt;full-title&gt;Zeitschrift Fur Psychologie-Journal of Psychology&lt;/full-title&gt;&lt;abbr-1&gt;Z Psychol&lt;/abbr-1&gt;&lt;/periodical&gt;&lt;alt-periodical&gt;&lt;full-title&gt;Zeitschrift Fur Psychologie-Journal of Psychology&lt;/full-title&gt;&lt;abbr-1&gt;Z Psychol&lt;/abbr-1&gt;&lt;/alt-periodical&gt;&lt;pages&gt;157-166&lt;/pages&gt;&lt;volume&gt;225&lt;/volume&gt;&lt;number&gt;2&lt;/number&gt;&lt;keywords&gt;&lt;keyword&gt;implicit theories&lt;/keyword&gt;&lt;keyword&gt;ego depletion&lt;/keyword&gt;&lt;keyword&gt;emotion control&lt;/keyword&gt;&lt;keyword&gt;temptation&lt;/keyword&gt;&lt;keyword&gt;self-control failure&lt;/keyword&gt;&lt;keyword&gt;ego depletion&lt;/keyword&gt;&lt;keyword&gt;limited resource&lt;/keyword&gt;&lt;keyword&gt;strength model&lt;/keyword&gt;&lt;keyword&gt;adjustment&lt;/keyword&gt;&lt;keyword&gt;beliefs&lt;/keyword&gt;&lt;/keywords&gt;&lt;dates&gt;&lt;year&gt;2017&lt;/year&gt;&lt;pub-dates&gt;&lt;date&gt;Apr&lt;/date&gt;&lt;/pub-dates&gt;&lt;/dates&gt;&lt;isbn&gt;2190-8370&lt;/isbn&gt;&lt;accession-num&gt;WOS:000408058200008&lt;/accession-num&gt;&lt;urls&gt;&lt;related-urls&gt;&lt;url&gt;&amp;lt;Go to ISI&amp;gt;://WOS:000408058200008&lt;/url&gt;&lt;/related-urls&gt;&lt;/urls&gt;&lt;electronic-resource-num&gt;10.1027/2151-2604/a000292&lt;/electronic-resource-num&gt;&lt;language&gt;English&lt;/language&gt;&lt;/record&gt;&lt;/Cite&gt;&lt;/EndNote&gt;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(Bernecker &amp; Job, 2017)</w:t>
      </w:r>
      <w:r w:rsidR="007B1E39">
        <w:rPr>
          <w:rFonts w:ascii="Times New Roman" w:hAnsi="Times New Roman" w:cs="Times New Roman"/>
          <w:lang w:val="de-DE"/>
        </w:rPr>
        <w:fldChar w:fldCharType="end"/>
      </w:r>
    </w:p>
    <w:p w14:paraId="47922404" w14:textId="2900639C" w:rsidR="00F12442" w:rsidRPr="00D54531" w:rsidRDefault="00D54531" w:rsidP="00D54531">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Alter, Geschlecht, höchster Bildungsabschluss</w:t>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785A69F4" w:rsidR="00256E3D"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Reaktionen und entsprechende Reaktionszeiten während der n-Back Aufgabe</w:t>
      </w:r>
    </w:p>
    <w:p w14:paraId="17B64E50" w14:textId="1839B256" w:rsid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Entscheidungen im Effort-</w:t>
      </w:r>
      <w:proofErr w:type="spellStart"/>
      <w:r>
        <w:rPr>
          <w:rFonts w:ascii="Times New Roman" w:hAnsi="Times New Roman" w:cs="Times New Roman"/>
          <w:lang w:val="de-DE"/>
        </w:rPr>
        <w:t>Discounting</w:t>
      </w:r>
      <w:proofErr w:type="spellEnd"/>
      <w:r>
        <w:rPr>
          <w:rFonts w:ascii="Times New Roman" w:hAnsi="Times New Roman" w:cs="Times New Roman"/>
          <w:lang w:val="de-DE"/>
        </w:rPr>
        <w:t xml:space="preserve"> Paradigma</w:t>
      </w:r>
    </w:p>
    <w:p w14:paraId="787B3C72" w14:textId="24306B38" w:rsidR="006577DE" w:rsidRP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Antworten im NASA-TLX Fragebogen zwischen den Leveln</w:t>
      </w:r>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59C3D65B" w:rsidR="001C5F84"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Subjektive Arousal und </w:t>
      </w:r>
      <w:proofErr w:type="spellStart"/>
      <w:r>
        <w:rPr>
          <w:rFonts w:ascii="Times New Roman" w:hAnsi="Times New Roman" w:cs="Times New Roman"/>
          <w:lang w:val="de-DE"/>
        </w:rPr>
        <w:t>Effortratings</w:t>
      </w:r>
      <w:proofErr w:type="spellEnd"/>
      <w:r>
        <w:rPr>
          <w:rFonts w:ascii="Times New Roman" w:hAnsi="Times New Roman" w:cs="Times New Roman"/>
          <w:lang w:val="de-DE"/>
        </w:rPr>
        <w:t xml:space="preserve"> nach jedem entsprechenden Experiment-Block</w:t>
      </w:r>
    </w:p>
    <w:p w14:paraId="49033AD3" w14:textId="5EAC1DF2"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Entscheidungen um Effort-</w:t>
      </w:r>
      <w:proofErr w:type="spellStart"/>
      <w:r>
        <w:rPr>
          <w:rFonts w:ascii="Times New Roman" w:hAnsi="Times New Roman" w:cs="Times New Roman"/>
          <w:lang w:val="de-DE"/>
        </w:rPr>
        <w:t>Discounting</w:t>
      </w:r>
      <w:proofErr w:type="spellEnd"/>
      <w:r>
        <w:rPr>
          <w:rFonts w:ascii="Times New Roman" w:hAnsi="Times New Roman" w:cs="Times New Roman"/>
          <w:lang w:val="de-DE"/>
        </w:rPr>
        <w:t xml:space="preserve"> Paradigma</w:t>
      </w:r>
    </w:p>
    <w:p w14:paraId="0C05C6E7" w14:textId="4CCE7F40"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Entscheidungsverhalten bei der Wahl für das Wiederholen einer Strategie</w:t>
      </w:r>
    </w:p>
    <w:p w14:paraId="00379FD6" w14:textId="15FCBB42" w:rsidR="00A34B4B" w:rsidRDefault="006577DE"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Muskelaktivität im Bereich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w:t>
      </w:r>
      <w:proofErr w:type="spellStart"/>
      <w:r>
        <w:rPr>
          <w:rFonts w:ascii="Times New Roman" w:hAnsi="Times New Roman" w:cs="Times New Roman"/>
          <w:i/>
          <w:lang w:val="de-DE"/>
        </w:rPr>
        <w:t>Levators</w:t>
      </w:r>
      <w:proofErr w:type="spellEnd"/>
      <w:r>
        <w:rPr>
          <w:rFonts w:ascii="Times New Roman" w:hAnsi="Times New Roman" w:cs="Times New Roman"/>
          <w:i/>
          <w:lang w:val="de-DE"/>
        </w:rPr>
        <w:t xml:space="preserve"> </w:t>
      </w:r>
      <w:r>
        <w:rPr>
          <w:rFonts w:ascii="Times New Roman" w:hAnsi="Times New Roman" w:cs="Times New Roman"/>
          <w:lang w:val="de-DE"/>
        </w:rPr>
        <w:t>während des Bearbeitens der Aufgabe</w:t>
      </w:r>
    </w:p>
    <w:p w14:paraId="1BA886C1" w14:textId="31F87049" w:rsidR="00A34B4B" w:rsidRPr="00A34B4B" w:rsidRDefault="00A34B4B"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Gründe für Entscheidungsverhalten in einer kurzen Nachbefragung</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17FAC841" w:rsidR="00E327AB"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Offene Studie</w:t>
      </w:r>
    </w:p>
    <w:p w14:paraId="0AE11B0A" w14:textId="75FCF0E7" w:rsidR="004D608E"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 xml:space="preserve">Randomisierung: </w:t>
      </w:r>
    </w:p>
    <w:p w14:paraId="0B9151D3" w14:textId="2CCEA1E3"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den Online-Fragebögen gibt es keine Randomisierung. Alle Versuchsteilnehmer führen das Experiment mit dem gleichen Ablauf durch.</w:t>
      </w:r>
    </w:p>
    <w:p w14:paraId="03B2CC8D" w14:textId="70F2D7B9"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lastRenderedPageBreak/>
        <w:t xml:space="preserve">Bei Labortermin 1 ist </w:t>
      </w:r>
      <w:r w:rsidR="00353744">
        <w:rPr>
          <w:rFonts w:ascii="Times New Roman" w:hAnsi="Times New Roman" w:cs="Times New Roman"/>
          <w:lang w:val="de-DE"/>
        </w:rPr>
        <w:t>im Effort-</w:t>
      </w:r>
      <w:proofErr w:type="spellStart"/>
      <w:r w:rsidR="00353744">
        <w:rPr>
          <w:rFonts w:ascii="Times New Roman" w:hAnsi="Times New Roman" w:cs="Times New Roman"/>
          <w:lang w:val="de-DE"/>
        </w:rPr>
        <w:t>Discounting</w:t>
      </w:r>
      <w:proofErr w:type="spellEnd"/>
      <w:r w:rsidR="00353744">
        <w:rPr>
          <w:rFonts w:ascii="Times New Roman" w:hAnsi="Times New Roman" w:cs="Times New Roman"/>
          <w:lang w:val="de-DE"/>
        </w:rPr>
        <w:t xml:space="preserve">-Paradigma </w:t>
      </w:r>
      <w:r>
        <w:rPr>
          <w:rFonts w:ascii="Times New Roman" w:hAnsi="Times New Roman" w:cs="Times New Roman"/>
          <w:lang w:val="de-DE"/>
        </w:rPr>
        <w:t xml:space="preserve">die Reihenfolge der paarweisen Vergleiche zwischen </w:t>
      </w:r>
      <w:r w:rsidR="00182189">
        <w:rPr>
          <w:rFonts w:ascii="Times New Roman" w:hAnsi="Times New Roman" w:cs="Times New Roman"/>
          <w:lang w:val="de-DE"/>
        </w:rPr>
        <w:t>Probanden</w:t>
      </w:r>
      <w:r>
        <w:rPr>
          <w:rFonts w:ascii="Times New Roman" w:hAnsi="Times New Roman" w:cs="Times New Roman"/>
          <w:lang w:val="de-DE"/>
        </w:rPr>
        <w:t xml:space="preserve"> komplett randomisiert. Dies dient dazu, Reihenfolgeeffekte beim Entscheidungsverhalten zu kontrollieren.</w:t>
      </w:r>
    </w:p>
    <w:p w14:paraId="550E3A3D" w14:textId="0876F91B" w:rsidR="004D608E" w:rsidRP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2 ist die Reihenfolge, in der die Regulationsstrategien angewendet werden sollen, zwischen Probanden komplett randomisiert. Dies dient dazu, Reihenfolgeeffekte beim Entscheidungsverhalten zu vermeiden.</w:t>
      </w:r>
    </w:p>
    <w:p w14:paraId="24600A48" w14:textId="77777777" w:rsidR="00DF3B03" w:rsidRPr="003215B1" w:rsidRDefault="00DF3B03">
      <w:pPr>
        <w:rPr>
          <w:rFonts w:ascii="Times New Roman" w:hAnsi="Times New Roman" w:cs="Times New Roman"/>
          <w:b/>
          <w:lang w:val="de-DE"/>
        </w:rPr>
      </w:pPr>
      <w:commentRangeStart w:id="0"/>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commentRangeEnd w:id="0"/>
      <w:r w:rsidR="00F06409">
        <w:rPr>
          <w:rStyle w:val="Kommentarzeichen"/>
        </w:rPr>
        <w:commentReference w:id="0"/>
      </w:r>
    </w:p>
    <w:p w14:paraId="75F8CFA5" w14:textId="77777777" w:rsidR="008166A4" w:rsidRPr="00A005AD" w:rsidRDefault="008166A4" w:rsidP="00FF798E">
      <w:pPr>
        <w:jc w:val="both"/>
        <w:rPr>
          <w:rFonts w:ascii="Times New Roman" w:hAnsi="Times New Roman" w:cs="Times New Roman"/>
          <w:lang w:val="de-DE"/>
        </w:rPr>
      </w:pPr>
      <w:r w:rsidRPr="00A005AD">
        <w:rPr>
          <w:rFonts w:ascii="Times New Roman" w:hAnsi="Times New Roman" w:cs="Times New Roman"/>
          <w:lang w:val="de-DE"/>
        </w:rPr>
        <w:t xml:space="preserve">Kognitives Effort </w:t>
      </w:r>
      <w:proofErr w:type="spellStart"/>
      <w:r w:rsidRPr="00A005AD">
        <w:rPr>
          <w:rFonts w:ascii="Times New Roman" w:hAnsi="Times New Roman" w:cs="Times New Roman"/>
          <w:lang w:val="de-DE"/>
        </w:rPr>
        <w:t>Discounting</w:t>
      </w:r>
      <w:proofErr w:type="spellEnd"/>
      <w:r w:rsidRPr="00A005AD">
        <w:rPr>
          <w:rFonts w:ascii="Times New Roman" w:hAnsi="Times New Roman" w:cs="Times New Roman"/>
          <w:lang w:val="de-DE"/>
        </w:rPr>
        <w:t>:</w:t>
      </w:r>
    </w:p>
    <w:p w14:paraId="635720AA" w14:textId="6C848DA3" w:rsidR="006B4CA3" w:rsidRPr="00A005AD" w:rsidRDefault="00675A33" w:rsidP="00675A33">
      <w:pPr>
        <w:jc w:val="both"/>
        <w:rPr>
          <w:rFonts w:ascii="Times New Roman" w:hAnsi="Times New Roman" w:cs="Times New Roman"/>
          <w:lang w:val="de-DE"/>
        </w:rPr>
      </w:pPr>
      <w:r w:rsidRPr="00A005AD">
        <w:rPr>
          <w:rFonts w:ascii="Times New Roman" w:hAnsi="Times New Roman" w:cs="Times New Roman"/>
          <w:lang w:val="de-DE"/>
        </w:rPr>
        <w:t xml:space="preserve">Für jedes der Ergebnisse von </w:t>
      </w:r>
      <w:r w:rsidR="00592E67">
        <w:rPr>
          <w:rFonts w:ascii="Times New Roman" w:hAnsi="Times New Roman" w:cs="Times New Roman"/>
          <w:lang w:val="de-DE"/>
        </w:rPr>
        <w:fldChar w:fldCharType="begin"/>
      </w:r>
      <w:r w:rsidR="00592E67">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592E67">
        <w:rPr>
          <w:rFonts w:ascii="Times New Roman" w:hAnsi="Times New Roman" w:cs="Times New Roman"/>
          <w:lang w:val="de-DE"/>
        </w:rPr>
        <w:fldChar w:fldCharType="separate"/>
      </w:r>
      <w:r w:rsidR="00592E67">
        <w:rPr>
          <w:rFonts w:ascii="Times New Roman" w:hAnsi="Times New Roman" w:cs="Times New Roman"/>
          <w:noProof/>
          <w:lang w:val="de-DE"/>
        </w:rPr>
        <w:t>(Westbrook et al., 2013)</w:t>
      </w:r>
      <w:r w:rsidR="00592E67">
        <w:rPr>
          <w:rFonts w:ascii="Times New Roman" w:hAnsi="Times New Roman" w:cs="Times New Roman"/>
          <w:lang w:val="de-DE"/>
        </w:rPr>
        <w:fldChar w:fldCharType="end"/>
      </w:r>
      <w:r w:rsidRPr="00A005AD">
        <w:rPr>
          <w:rFonts w:ascii="Times New Roman" w:hAnsi="Times New Roman" w:cs="Times New Roman"/>
          <w:lang w:val="de-DE"/>
        </w:rPr>
        <w:t xml:space="preserve">, die hier repliziert werden sollen, wurde eine Powerberechnung mittels G*Power durchgeführt </w:t>
      </w:r>
      <w:r w:rsidR="00592E67">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592E67">
        <w:rPr>
          <w:rFonts w:ascii="Times New Roman" w:hAnsi="Times New Roman" w:cs="Times New Roman"/>
          <w:lang w:val="de-DE"/>
        </w:rPr>
        <w:instrText xml:space="preserve"> ADDIN EN.CITE </w:instrText>
      </w:r>
      <w:r w:rsidR="00592E67">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592E67">
        <w:rPr>
          <w:rFonts w:ascii="Times New Roman" w:hAnsi="Times New Roman" w:cs="Times New Roman"/>
          <w:lang w:val="de-DE"/>
        </w:rPr>
        <w:instrText xml:space="preserve"> ADDIN EN.CITE.DATA </w:instrText>
      </w:r>
      <w:r w:rsidR="00592E67">
        <w:rPr>
          <w:rFonts w:ascii="Times New Roman" w:hAnsi="Times New Roman" w:cs="Times New Roman"/>
          <w:lang w:val="de-DE"/>
        </w:rPr>
      </w:r>
      <w:r w:rsidR="00592E67">
        <w:rPr>
          <w:rFonts w:ascii="Times New Roman" w:hAnsi="Times New Roman" w:cs="Times New Roman"/>
          <w:lang w:val="de-DE"/>
        </w:rPr>
        <w:fldChar w:fldCharType="end"/>
      </w:r>
      <w:r w:rsidR="00592E67">
        <w:rPr>
          <w:rFonts w:ascii="Times New Roman" w:hAnsi="Times New Roman" w:cs="Times New Roman"/>
          <w:lang w:val="de-DE"/>
        </w:rPr>
        <w:fldChar w:fldCharType="separate"/>
      </w:r>
      <w:r w:rsidR="00592E67">
        <w:rPr>
          <w:rFonts w:ascii="Times New Roman" w:hAnsi="Times New Roman" w:cs="Times New Roman"/>
          <w:noProof/>
          <w:lang w:val="de-DE"/>
        </w:rPr>
        <w:t>(Faul, Erdfelder, Buchner, &amp; Lang, 2009; Faul, Erdfelder, Lang, &amp; Buchner, 2007)</w:t>
      </w:r>
      <w:r w:rsidR="00592E67">
        <w:rPr>
          <w:rFonts w:ascii="Times New Roman" w:hAnsi="Times New Roman" w:cs="Times New Roman"/>
          <w:lang w:val="de-DE"/>
        </w:rPr>
        <w:fldChar w:fldCharType="end"/>
      </w:r>
      <w:r w:rsidRPr="00A005AD">
        <w:rPr>
          <w:rFonts w:ascii="Times New Roman" w:hAnsi="Times New Roman" w:cs="Times New Roman"/>
          <w:lang w:val="de-DE"/>
        </w:rPr>
        <w:t xml:space="preserve">, um die erforderliche Stichprobengröße zu ermitteln. </w:t>
      </w:r>
      <w:r w:rsidR="00592E67" w:rsidRPr="00A005AD">
        <w:rPr>
          <w:rFonts w:ascii="Times New Roman" w:hAnsi="Times New Roman" w:cs="Times New Roman"/>
          <w:lang w:val="de-DE"/>
        </w:rPr>
        <w:t>Die dabei größte erforderliche Stichprobe</w:t>
      </w:r>
      <w:r w:rsidRPr="00A005AD">
        <w:rPr>
          <w:rFonts w:ascii="Times New Roman" w:hAnsi="Times New Roman" w:cs="Times New Roman"/>
          <w:lang w:val="de-DE"/>
        </w:rPr>
        <w:t xml:space="preserve"> ergab sich für die Zunahme der Reaktionszeiten mit höherer n-Back Schwierigkeit. Die von </w:t>
      </w:r>
      <w:r w:rsidR="00592E67">
        <w:rPr>
          <w:rFonts w:ascii="Times New Roman" w:hAnsi="Times New Roman" w:cs="Times New Roman"/>
          <w:lang w:val="de-DE"/>
        </w:rPr>
        <w:fldChar w:fldCharType="begin"/>
      </w:r>
      <w:r w:rsidR="00592E67">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592E67">
        <w:rPr>
          <w:rFonts w:ascii="Times New Roman" w:hAnsi="Times New Roman" w:cs="Times New Roman"/>
          <w:lang w:val="de-DE"/>
        </w:rPr>
        <w:fldChar w:fldCharType="separate"/>
      </w:r>
      <w:r w:rsidR="00592E67">
        <w:rPr>
          <w:rFonts w:ascii="Times New Roman" w:hAnsi="Times New Roman" w:cs="Times New Roman"/>
          <w:noProof/>
          <w:lang w:val="de-DE"/>
        </w:rPr>
        <w:t>(Westbrook et al., 2013)</w:t>
      </w:r>
      <w:r w:rsidR="00592E67">
        <w:rPr>
          <w:rFonts w:ascii="Times New Roman" w:hAnsi="Times New Roman" w:cs="Times New Roman"/>
          <w:lang w:val="de-DE"/>
        </w:rPr>
        <w:fldChar w:fldCharType="end"/>
      </w:r>
      <w:r w:rsidR="00592E67">
        <w:rPr>
          <w:rFonts w:ascii="Times New Roman" w:hAnsi="Times New Roman" w:cs="Times New Roman"/>
          <w:lang w:val="de-DE"/>
        </w:rPr>
        <w:t xml:space="preserve"> </w:t>
      </w:r>
      <w:r w:rsidRPr="00A005AD">
        <w:rPr>
          <w:rFonts w:ascii="Times New Roman" w:hAnsi="Times New Roman" w:cs="Times New Roman"/>
          <w:lang w:val="de-DE"/>
        </w:rPr>
        <w:t xml:space="preserve">berichtete Effektgröße von </w:t>
      </w:r>
      <w:r>
        <w:rPr>
          <w:rFonts w:ascii="Times New Roman" w:hAnsi="Times New Roman" w:cs="Times New Roman"/>
          <w:lang w:val="de-DE"/>
        </w:rPr>
        <w:t xml:space="preserve">η² = .04 für eine ANOVA mit Messwiederholung (4 Level: 1-, 2-, 3-, und 4-back) erfordert bei einer Power von β = .95 und einer α-Fehler-Wahrscheinlichkeit von .05 eine Stichprobe von mindestens 53 Personen. Diese Stichprobengröße übersteigt die für die Emotionsregulationsaufgabe benötigte Stichprobengröße (siehe nächster Absatz) und ist deshalb der Richtwert. Unter Berücksichtigung von Datensätzen, die möglicherweise bei der Analyse ausgeschlossen werden müssen, beispielsweise wegen unsauberer Signale an den </w:t>
      </w:r>
      <w:proofErr w:type="spellStart"/>
      <w:r>
        <w:rPr>
          <w:rFonts w:ascii="Times New Roman" w:hAnsi="Times New Roman" w:cs="Times New Roman"/>
          <w:lang w:val="de-DE"/>
        </w:rPr>
        <w:t>Messaufnehmern</w:t>
      </w:r>
      <w:proofErr w:type="spellEnd"/>
      <w:r>
        <w:rPr>
          <w:rFonts w:ascii="Times New Roman" w:hAnsi="Times New Roman" w:cs="Times New Roman"/>
          <w:lang w:val="de-DE"/>
        </w:rPr>
        <w:t>, sollen deshalb Daten 70 Personen erhoben werden.</w:t>
      </w:r>
    </w:p>
    <w:p w14:paraId="53CFB358" w14:textId="059F5C9E" w:rsidR="008166A4" w:rsidRPr="00A005AD" w:rsidRDefault="008166A4" w:rsidP="00FF798E">
      <w:pPr>
        <w:jc w:val="both"/>
        <w:rPr>
          <w:rFonts w:ascii="Times New Roman" w:hAnsi="Times New Roman" w:cs="Times New Roman"/>
          <w:lang w:val="de-DE"/>
        </w:rPr>
      </w:pPr>
      <w:proofErr w:type="spellStart"/>
      <w:r w:rsidRPr="00A005AD">
        <w:rPr>
          <w:rFonts w:ascii="Times New Roman" w:hAnsi="Times New Roman" w:cs="Times New Roman"/>
          <w:lang w:val="de-DE"/>
        </w:rPr>
        <w:t>Discounting</w:t>
      </w:r>
      <w:proofErr w:type="spellEnd"/>
      <w:r w:rsidRPr="00A005AD">
        <w:rPr>
          <w:rFonts w:ascii="Times New Roman" w:hAnsi="Times New Roman" w:cs="Times New Roman"/>
          <w:lang w:val="de-DE"/>
        </w:rPr>
        <w:t xml:space="preserve"> regulationsbezogenen </w:t>
      </w:r>
      <w:proofErr w:type="spellStart"/>
      <w:r w:rsidRPr="00A005AD">
        <w:rPr>
          <w:rFonts w:ascii="Times New Roman" w:hAnsi="Times New Roman" w:cs="Times New Roman"/>
          <w:lang w:val="de-DE"/>
        </w:rPr>
        <w:t>Efforts</w:t>
      </w:r>
      <w:proofErr w:type="spellEnd"/>
      <w:r w:rsidRPr="00A005AD">
        <w:rPr>
          <w:rFonts w:ascii="Times New Roman" w:hAnsi="Times New Roman" w:cs="Times New Roman"/>
          <w:lang w:val="de-DE"/>
        </w:rPr>
        <w:t>:</w:t>
      </w:r>
    </w:p>
    <w:p w14:paraId="1377281A" w14:textId="533D8E17" w:rsidR="003215B1" w:rsidRDefault="00ED0A4E" w:rsidP="00FF798E">
      <w:pPr>
        <w:jc w:val="both"/>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bGF5VGV4dD4oRmF1bCBldCBhbC4sIDIwMDk7IEZhdWwgZXQgYWwuLCAyMDA3KTwvRGlzcGxheVRl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</w:fldData>
        </w:fldChar>
      </w:r>
      <w:r w:rsidR="00592E67">
        <w:rPr>
          <w:rFonts w:ascii="Times New Roman" w:hAnsi="Times New Roman" w:cs="Times New Roman"/>
          <w:lang w:val="de-DE"/>
        </w:rPr>
        <w:instrText xml:space="preserve"> ADDIN EN.CITE </w:instrText>
      </w:r>
      <w:r w:rsidR="00592E67">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bGF5VGV4dD4oRmF1bCBldCBhbC4sIDIwMDk7IEZhdWwgZXQgYWwuLCAyMDA3KTwvRGlzcGxheVRl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</w:fldData>
        </w:fldChar>
      </w:r>
      <w:r w:rsidR="00592E67">
        <w:rPr>
          <w:rFonts w:ascii="Times New Roman" w:hAnsi="Times New Roman" w:cs="Times New Roman"/>
          <w:lang w:val="de-DE"/>
        </w:rPr>
        <w:instrText xml:space="preserve"> ADDIN EN.CITE.DATA </w:instrText>
      </w:r>
      <w:r w:rsidR="00592E67">
        <w:rPr>
          <w:rFonts w:ascii="Times New Roman" w:hAnsi="Times New Roman" w:cs="Times New Roman"/>
          <w:lang w:val="de-DE"/>
        </w:rPr>
      </w:r>
      <w:r w:rsidR="00592E67">
        <w:rPr>
          <w:rFonts w:ascii="Times New Roman" w:hAnsi="Times New Roman" w:cs="Times New Roman"/>
          <w:lang w:val="de-DE"/>
        </w:rPr>
        <w:fldChar w:fldCharType="end"/>
      </w:r>
      <w:r w:rsidR="007B1E39">
        <w:rPr>
          <w:rFonts w:ascii="Times New Roman" w:hAnsi="Times New Roman" w:cs="Times New Roman"/>
          <w:lang w:val="de-DE"/>
        </w:rPr>
        <w:fldChar w:fldCharType="separate"/>
      </w:r>
      <w:r w:rsidR="00592E67">
        <w:rPr>
          <w:rFonts w:ascii="Times New Roman" w:hAnsi="Times New Roman" w:cs="Times New Roman"/>
          <w:noProof/>
          <w:lang w:val="de-DE"/>
        </w:rPr>
        <w:t>(Faul et al., 2009; Faul et al., 2007)</w:t>
      </w:r>
      <w:r w:rsidR="007B1E39">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6C657324" w:rsidR="00FC0AA7" w:rsidRPr="00FC0AA7" w:rsidRDefault="00FC0AA7" w:rsidP="00FF798E">
      <w:pPr>
        <w:jc w:val="both"/>
        <w:rPr>
          <w:rFonts w:ascii="Times New Roman" w:hAnsi="Times New Roman" w:cs="Times New Roman"/>
          <w:lang w:val="de-DE"/>
        </w:rPr>
      </w:pPr>
      <w:r w:rsidRPr="00FC0AA7">
        <w:rPr>
          <w:rFonts w:ascii="Times New Roman" w:hAnsi="Times New Roman" w:cs="Times New Roman"/>
          <w:lang w:val="de-DE"/>
        </w:rPr>
        <w:t>Es sollen</w:t>
      </w:r>
      <w:r w:rsidR="00C11DBF">
        <w:rPr>
          <w:rFonts w:ascii="Times New Roman" w:hAnsi="Times New Roman" w:cs="Times New Roman"/>
          <w:lang w:val="de-DE"/>
        </w:rPr>
        <w:t xml:space="preserve"> </w:t>
      </w:r>
      <w:r w:rsidRPr="00C32169">
        <w:rPr>
          <w:rFonts w:ascii="Times New Roman" w:hAnsi="Times New Roman" w:cs="Times New Roman"/>
          <w:lang w:val="de-DE"/>
        </w:rPr>
        <w:t xml:space="preserve">N = </w:t>
      </w:r>
      <w:r w:rsidR="00C32169">
        <w:rPr>
          <w:rFonts w:ascii="Times New Roman" w:hAnsi="Times New Roman" w:cs="Times New Roman"/>
          <w:lang w:val="de-DE"/>
        </w:rPr>
        <w:t>70</w:t>
      </w:r>
      <w:r w:rsidR="00C11DBF" w:rsidRPr="00FC0AA7">
        <w:rPr>
          <w:rFonts w:ascii="Times New Roman" w:hAnsi="Times New Roman" w:cs="Times New Roman"/>
          <w:lang w:val="de-DE"/>
        </w:rPr>
        <w:t xml:space="preserve"> </w:t>
      </w:r>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432F7195" w:rsidR="00A25DE7" w:rsidRDefault="0024233D"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Einwilligungsfähige, g</w:t>
      </w:r>
      <w:r w:rsidR="00A25DE7">
        <w:rPr>
          <w:rFonts w:ascii="Times New Roman" w:hAnsi="Times New Roman" w:cs="Times New Roman"/>
          <w:lang w:val="de-DE"/>
        </w:rPr>
        <w:t xml:space="preserve">esunde Erwachsene im Alter zwischen 18 und </w:t>
      </w:r>
      <w:r w:rsidR="00C11DBF">
        <w:rPr>
          <w:rFonts w:ascii="Times New Roman" w:hAnsi="Times New Roman" w:cs="Times New Roman"/>
          <w:lang w:val="de-DE"/>
        </w:rPr>
        <w:t xml:space="preserve">30 </w:t>
      </w:r>
      <w:r w:rsidR="00A25DE7">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0E254CA8" w:rsid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47FA6F3F" w14:textId="17CEA414" w:rsidR="0024233D" w:rsidRPr="00A25DE7" w:rsidRDefault="0024233D"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Person ist nicht einwilligungsfähig</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rsidP="00FF798E">
      <w:pPr>
        <w:jc w:val="both"/>
        <w:rPr>
          <w:rFonts w:ascii="Times New Roman" w:hAnsi="Times New Roman" w:cs="Times New Roman"/>
          <w:lang w:val="de-DE"/>
        </w:rPr>
      </w:pPr>
      <w:r>
        <w:rPr>
          <w:rFonts w:ascii="Times New Roman" w:hAnsi="Times New Roman" w:cs="Times New Roman"/>
          <w:lang w:val="de-DE"/>
        </w:rPr>
        <w:t>Online-Fragebögen:</w:t>
      </w:r>
    </w:p>
    <w:p w14:paraId="1C94D248" w14:textId="3C6D75D9" w:rsidR="00995C31" w:rsidRDefault="00D54531" w:rsidP="00FF798E">
      <w:pPr>
        <w:jc w:val="both"/>
        <w:rPr>
          <w:rFonts w:ascii="Times New Roman" w:hAnsi="Times New Roman" w:cs="Times New Roman"/>
          <w:lang w:val="de-DE"/>
        </w:rPr>
      </w:pPr>
      <w:r>
        <w:rPr>
          <w:rFonts w:ascii="Times New Roman" w:hAnsi="Times New Roman" w:cs="Times New Roman"/>
          <w:lang w:val="de-DE"/>
        </w:rPr>
        <w:lastRenderedPageBreak/>
        <w:t>Gesunde</w:t>
      </w:r>
      <w:r w:rsidR="002B21DF">
        <w:rPr>
          <w:rFonts w:ascii="Times New Roman" w:hAnsi="Times New Roman" w:cs="Times New Roman"/>
          <w:lang w:val="de-DE"/>
        </w:rPr>
        <w:t xml:space="preserve"> Probanden werden </w:t>
      </w:r>
      <w:r w:rsidR="00995C31">
        <w:rPr>
          <w:rFonts w:ascii="Times New Roman" w:hAnsi="Times New Roman" w:cs="Times New Roman"/>
          <w:lang w:val="de-DE"/>
        </w:rPr>
        <w:t xml:space="preserve">über den zentralen Experimentalserver der Fakultät Psychologie </w:t>
      </w:r>
      <w:r w:rsidR="002B21DF">
        <w:rPr>
          <w:rFonts w:ascii="Times New Roman" w:hAnsi="Times New Roman" w:cs="Times New Roman"/>
          <w:lang w:val="de-DE"/>
        </w:rPr>
        <w:t>eingeladen, an der Studie teilzunehmen.</w:t>
      </w:r>
      <w:r w:rsidR="00C6231F">
        <w:rPr>
          <w:rFonts w:ascii="Times New Roman" w:hAnsi="Times New Roman" w:cs="Times New Roman"/>
          <w:lang w:val="de-DE"/>
        </w:rPr>
        <w:t xml:space="preserve"> Dabei wird eine Vorauswahl an regi</w:t>
      </w:r>
      <w:r>
        <w:rPr>
          <w:rFonts w:ascii="Times New Roman" w:hAnsi="Times New Roman" w:cs="Times New Roman"/>
          <w:lang w:val="de-DE"/>
        </w:rPr>
        <w:t>strierten Nutzern getroffen, so</w:t>
      </w:r>
      <w:r w:rsidR="00C6231F">
        <w:rPr>
          <w:rFonts w:ascii="Times New Roman" w:hAnsi="Times New Roman" w:cs="Times New Roman"/>
          <w:lang w:val="de-DE"/>
        </w:rPr>
        <w:t>dass nur Personen im Alter von 18 bis 30 Jahren zur Teilnahme eingeladen werden. An diese Personen werden dann automatisiert Einladungsmails versendet. Diese Mails enthalten einen Einladungstext mit allen Inhalten der Probandeninformation und die Probandeninformation/Einwilligungserklärung als PDF. Weiterhin findet sich am Ende der Mail ein Link, der die potentiellen Teilnehmenden zu den Online-Fragebögen führt.</w:t>
      </w:r>
    </w:p>
    <w:p w14:paraId="48423D69" w14:textId="62EF06E5" w:rsidR="002E23DA" w:rsidRDefault="002B21DF" w:rsidP="00FF798E">
      <w:pPr>
        <w:jc w:val="both"/>
        <w:rPr>
          <w:rFonts w:ascii="Times New Roman" w:hAnsi="Times New Roman" w:cs="Times New Roman"/>
          <w:lang w:val="de-DE"/>
        </w:rPr>
      </w:pPr>
      <w:r>
        <w:rPr>
          <w:rFonts w:ascii="Times New Roman" w:hAnsi="Times New Roman" w:cs="Times New Roman"/>
          <w:lang w:val="de-DE"/>
        </w:rPr>
        <w:t xml:space="preserve">Wenn Personen </w:t>
      </w:r>
      <w:r w:rsidR="00D54531">
        <w:rPr>
          <w:rFonts w:ascii="Times New Roman" w:hAnsi="Times New Roman" w:cs="Times New Roman"/>
          <w:lang w:val="de-DE"/>
        </w:rPr>
        <w:t>an der Teilnahme interessiert sind</w:t>
      </w:r>
      <w:r>
        <w:rPr>
          <w:rFonts w:ascii="Times New Roman" w:hAnsi="Times New Roman" w:cs="Times New Roman"/>
          <w:lang w:val="de-DE"/>
        </w:rPr>
        <w:t xml:space="preserve">, sollen Sie </w:t>
      </w:r>
      <w:r w:rsidR="00D54531">
        <w:rPr>
          <w:rFonts w:ascii="Times New Roman" w:hAnsi="Times New Roman" w:cs="Times New Roman"/>
          <w:lang w:val="de-DE"/>
        </w:rPr>
        <w:t>dem</w:t>
      </w:r>
      <w:r>
        <w:rPr>
          <w:rFonts w:ascii="Times New Roman" w:hAnsi="Times New Roman" w:cs="Times New Roman"/>
          <w:lang w:val="de-DE"/>
        </w:rPr>
        <w:t xml:space="preserve"> Link folgen. Die Teilnehmenden lesen zunächst </w:t>
      </w:r>
      <w:r w:rsidR="00C6231F">
        <w:rPr>
          <w:rFonts w:ascii="Times New Roman" w:hAnsi="Times New Roman" w:cs="Times New Roman"/>
          <w:lang w:val="de-DE"/>
        </w:rPr>
        <w:t xml:space="preserve">erneut </w:t>
      </w:r>
      <w:r>
        <w:rPr>
          <w:rFonts w:ascii="Times New Roman" w:hAnsi="Times New Roman" w:cs="Times New Roman"/>
          <w:lang w:val="de-DE"/>
        </w:rPr>
        <w:t>die Aufklärung und Einwilligung in das Experiment im Allgemeinen und die Persönlichkeitsfragebögen im Speziellen.</w:t>
      </w:r>
      <w:r w:rsidR="00C6231F">
        <w:rPr>
          <w:rFonts w:ascii="Times New Roman" w:hAnsi="Times New Roman" w:cs="Times New Roman"/>
          <w:lang w:val="de-DE"/>
        </w:rPr>
        <w:t xml:space="preserve"> Dabei wird darauf hingewiesen, dass sie nur fortfahren sollen, wenn sie mit dem Ablauf einverstanden sind. </w:t>
      </w:r>
      <w:r w:rsidR="00D54531">
        <w:rPr>
          <w:rFonts w:ascii="Times New Roman" w:hAnsi="Times New Roman" w:cs="Times New Roman"/>
          <w:lang w:val="de-DE"/>
        </w:rPr>
        <w:t xml:space="preserve">Das Einverständnis geben die Personen per Single Choice Auswahl (ja/nein). </w:t>
      </w:r>
      <w:r w:rsidR="00C6231F">
        <w:rPr>
          <w:rFonts w:ascii="Times New Roman" w:hAnsi="Times New Roman" w:cs="Times New Roman"/>
          <w:lang w:val="de-DE"/>
        </w:rPr>
        <w:t>Ein Dokument wird dann beim ersten Labortermin nachträglich unterschrieben.</w:t>
      </w:r>
      <w:r>
        <w:rPr>
          <w:rFonts w:ascii="Times New Roman" w:hAnsi="Times New Roman" w:cs="Times New Roman"/>
          <w:lang w:val="de-DE"/>
        </w:rPr>
        <w:t xml:space="preserve"> Anschließend werden die Ausschlusskriterien abgefragt. Sollte eine Person ein Ausschlusskriterium erfüllen, wird die Bearbeitung weiterer Fragebögen abgebrochen und die Person von der Teilnahme ausgeschlossen. So wird gewährleistet, dass keine Daten von Personen erhoben werden, die nicht den Teilnahmekriterien entsprechen und so nicht verwendet werden können. </w:t>
      </w:r>
      <w:r w:rsidR="00D51441">
        <w:rPr>
          <w:rFonts w:ascii="Times New Roman" w:hAnsi="Times New Roman" w:cs="Times New Roman"/>
          <w:lang w:val="de-DE"/>
        </w:rPr>
        <w:t xml:space="preserve">Personen, die mit der Teilnahme einverstanden und geeignet sind, geben dann selbst ihren sechsstelligen </w:t>
      </w:r>
      <w:r w:rsidR="00182189">
        <w:rPr>
          <w:rFonts w:ascii="Times New Roman" w:hAnsi="Times New Roman" w:cs="Times New Roman"/>
          <w:lang w:val="de-DE"/>
        </w:rPr>
        <w:t>Probanden</w:t>
      </w:r>
      <w:r w:rsidR="00D51441">
        <w:rPr>
          <w:rFonts w:ascii="Times New Roman" w:hAnsi="Times New Roman" w:cs="Times New Roman"/>
          <w:lang w:val="de-DE"/>
        </w:rPr>
        <w:t xml:space="preserve">-Code ein, der die </w:t>
      </w:r>
      <w:proofErr w:type="spellStart"/>
      <w:r w:rsidR="00D51441">
        <w:rPr>
          <w:rFonts w:ascii="Times New Roman" w:hAnsi="Times New Roman" w:cs="Times New Roman"/>
          <w:lang w:val="de-DE"/>
        </w:rPr>
        <w:t>pseudonymisierte</w:t>
      </w:r>
      <w:proofErr w:type="spellEnd"/>
      <w:r w:rsidR="00D51441">
        <w:rPr>
          <w:rFonts w:ascii="Times New Roman" w:hAnsi="Times New Roman" w:cs="Times New Roman"/>
          <w:lang w:val="de-DE"/>
        </w:rPr>
        <w:t xml:space="preserve"> Zuordnung von Fragebogen- und Labordaten ermöglicht. Dieser Code besteht aus dem ersten Buchstaben des Geburtsorts, der Tageszahl des Geburtstags, dem dritten Buchstaben des Vornamens der Mutter, und dem Geburtsmonat der Mutter. </w:t>
      </w:r>
      <w:r>
        <w:rPr>
          <w:rFonts w:ascii="Times New Roman" w:hAnsi="Times New Roman" w:cs="Times New Roman"/>
          <w:lang w:val="de-DE"/>
        </w:rPr>
        <w:t>Anschließend werden soziodemographische Daten erfasst. Zuletzt bearbeiten die Personen eine Reihe an Persönlichkeitsfragebögen.</w:t>
      </w:r>
      <w:r w:rsidR="005A069D">
        <w:rPr>
          <w:rFonts w:ascii="Times New Roman" w:hAnsi="Times New Roman" w:cs="Times New Roman"/>
          <w:lang w:val="de-DE"/>
        </w:rPr>
        <w:t xml:space="preserve"> Das Ausfüllen der Fragebögen nimmt ca. 30 min in Anspruch.</w:t>
      </w:r>
      <w:r>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p>
    <w:p w14:paraId="779074F7" w14:textId="3F7D62C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1:</w:t>
      </w:r>
    </w:p>
    <w:p w14:paraId="7C3A3DCD" w14:textId="30D4E45A" w:rsidR="00AE158E" w:rsidRDefault="002B21DF" w:rsidP="002B21DF">
      <w:pPr>
        <w:jc w:val="both"/>
        <w:rPr>
          <w:rFonts w:ascii="Times New Roman" w:hAnsi="Times New Roman" w:cs="Times New Roman"/>
          <w:lang w:val="de-DE"/>
        </w:rPr>
      </w:pPr>
      <w:r>
        <w:rPr>
          <w:rFonts w:ascii="Times New Roman" w:hAnsi="Times New Roman" w:cs="Times New Roman"/>
          <w:lang w:val="de-DE"/>
        </w:rPr>
        <w:t xml:space="preserve">Zu Beginn des ersten Labortermins </w:t>
      </w:r>
      <w:r w:rsidR="00BE67AA">
        <w:rPr>
          <w:rFonts w:ascii="Times New Roman" w:hAnsi="Times New Roman" w:cs="Times New Roman"/>
          <w:lang w:val="de-DE"/>
        </w:rPr>
        <w:t>erklärt der Versuchsleiter den Ablauf des ersten Labortermins. D</w:t>
      </w:r>
      <w:r>
        <w:rPr>
          <w:rFonts w:ascii="Times New Roman" w:hAnsi="Times New Roman" w:cs="Times New Roman"/>
          <w:lang w:val="de-DE"/>
        </w:rPr>
        <w:t xml:space="preserve">ie </w:t>
      </w:r>
      <w:r w:rsidR="00182189">
        <w:rPr>
          <w:rFonts w:ascii="Times New Roman" w:hAnsi="Times New Roman" w:cs="Times New Roman"/>
          <w:lang w:val="de-DE"/>
        </w:rPr>
        <w:t>Probanden</w:t>
      </w:r>
      <w:r>
        <w:rPr>
          <w:rFonts w:ascii="Times New Roman" w:hAnsi="Times New Roman" w:cs="Times New Roman"/>
          <w:lang w:val="de-DE"/>
        </w:rPr>
        <w:t xml:space="preserve"> </w:t>
      </w:r>
      <w:r w:rsidR="00BE67AA">
        <w:rPr>
          <w:rFonts w:ascii="Times New Roman" w:hAnsi="Times New Roman" w:cs="Times New Roman"/>
          <w:lang w:val="de-DE"/>
        </w:rPr>
        <w:t xml:space="preserve">erhalten </w:t>
      </w:r>
      <w:r>
        <w:rPr>
          <w:rFonts w:ascii="Times New Roman" w:hAnsi="Times New Roman" w:cs="Times New Roman"/>
          <w:lang w:val="de-DE"/>
        </w:rPr>
        <w:t>zunächst die Einwilligungserklärungen für das Ausfüllen der Online-Fragebögen und den Labortermin 1</w:t>
      </w:r>
      <w:r w:rsidR="00BE67AA">
        <w:rPr>
          <w:rFonts w:ascii="Times New Roman" w:hAnsi="Times New Roman" w:cs="Times New Roman"/>
          <w:lang w:val="de-DE"/>
        </w:rPr>
        <w:t>, können Fragen äußern und unterzeichnen dann die Einwilligungserklärung</w:t>
      </w:r>
      <w:r>
        <w:rPr>
          <w:rFonts w:ascii="Times New Roman" w:hAnsi="Times New Roman" w:cs="Times New Roman"/>
          <w:lang w:val="de-DE"/>
        </w:rPr>
        <w:t xml:space="preserve">. Anschließend wird der </w:t>
      </w:r>
      <w:r w:rsidR="00182189">
        <w:rPr>
          <w:rFonts w:ascii="Times New Roman" w:hAnsi="Times New Roman" w:cs="Times New Roman"/>
          <w:lang w:val="de-DE"/>
        </w:rPr>
        <w:t>Probanden</w:t>
      </w:r>
      <w:r>
        <w:rPr>
          <w:rFonts w:ascii="Times New Roman" w:hAnsi="Times New Roman" w:cs="Times New Roman"/>
          <w:lang w:val="de-DE"/>
        </w:rPr>
        <w:t xml:space="preserve">code gebildet </w:t>
      </w:r>
      <w:r w:rsidR="00D51441">
        <w:rPr>
          <w:rFonts w:ascii="Times New Roman" w:hAnsi="Times New Roman" w:cs="Times New Roman"/>
          <w:lang w:val="de-DE"/>
        </w:rPr>
        <w:t>und</w:t>
      </w:r>
      <w:r>
        <w:rPr>
          <w:rFonts w:ascii="Times New Roman" w:hAnsi="Times New Roman" w:cs="Times New Roman"/>
          <w:lang w:val="de-DE"/>
        </w:rPr>
        <w:t xml:space="preserve"> mit dem Code der Online-Fragebögen abgeglichen, damit alle erhobenen Daten </w:t>
      </w:r>
      <w:proofErr w:type="spellStart"/>
      <w:r>
        <w:rPr>
          <w:rFonts w:ascii="Times New Roman" w:hAnsi="Times New Roman" w:cs="Times New Roman"/>
          <w:lang w:val="de-DE"/>
        </w:rPr>
        <w:t>pseudonymisiert</w:t>
      </w:r>
      <w:proofErr w:type="spellEnd"/>
      <w:r>
        <w:rPr>
          <w:rFonts w:ascii="Times New Roman" w:hAnsi="Times New Roman" w:cs="Times New Roman"/>
          <w:lang w:val="de-DE"/>
        </w:rPr>
        <w:t xml:space="preserve"> einander zugeordnet werden können. Nun durchlaufen die Probanden das COG-ED Paradigma von </w:t>
      </w:r>
      <w:r w:rsidR="007B1E39">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3C78AD">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Pr>
          <w:rFonts w:ascii="Times New Roman" w:hAnsi="Times New Roman" w:cs="Times New Roman"/>
          <w:lang w:val="de-DE"/>
        </w:rPr>
        <w:t xml:space="preserve">, welches adaptiert wurde. </w:t>
      </w:r>
      <w:r w:rsidR="00182189">
        <w:rPr>
          <w:rFonts w:ascii="Times New Roman" w:hAnsi="Times New Roman" w:cs="Times New Roman"/>
          <w:lang w:val="de-DE"/>
        </w:rPr>
        <w:t>Probanden</w:t>
      </w:r>
      <w:r>
        <w:rPr>
          <w:rFonts w:ascii="Times New Roman" w:hAnsi="Times New Roman" w:cs="Times New Roman"/>
          <w:lang w:val="de-DE"/>
        </w:rPr>
        <w:t xml:space="preserve"> führen zunächst eine n-Back Aufgabe mit den Leveln 1 bis 4 durch.</w:t>
      </w:r>
      <w:r w:rsidR="00F00D3B">
        <w:rPr>
          <w:rFonts w:ascii="Times New Roman" w:hAnsi="Times New Roman" w:cs="Times New Roman"/>
          <w:lang w:val="de-DE"/>
        </w:rPr>
        <w:t xml:space="preserve"> Bei der n-Back Aufgabe sollen die Probanden auf Konsonanten reagieren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r>
        <w:rPr>
          <w:rFonts w:ascii="Times New Roman" w:hAnsi="Times New Roman" w:cs="Times New Roman"/>
          <w:lang w:val="de-DE"/>
        </w:rPr>
        <w:t xml:space="preserve"> </w:t>
      </w:r>
      <w:r w:rsidR="00FD4A6B">
        <w:rPr>
          <w:rFonts w:ascii="Times New Roman" w:hAnsi="Times New Roman" w:cs="Times New Roman"/>
          <w:lang w:val="de-DE"/>
        </w:rPr>
        <w:t>In jedem n-Back Level absolvieren die T</w:t>
      </w:r>
      <w:r w:rsidR="00F00D3B">
        <w:rPr>
          <w:rFonts w:ascii="Times New Roman" w:hAnsi="Times New Roman" w:cs="Times New Roman"/>
          <w:lang w:val="de-DE"/>
        </w:rPr>
        <w:t xml:space="preserve">eilnehmenden je zwei Blöcke mit je 64 Durchgängen (16 Zielreize und 46 </w:t>
      </w:r>
      <w:r w:rsidR="00D51441">
        <w:rPr>
          <w:rFonts w:ascii="Times New Roman" w:hAnsi="Times New Roman" w:cs="Times New Roman"/>
          <w:lang w:val="de-DE"/>
        </w:rPr>
        <w:t>N</w:t>
      </w:r>
      <w:r w:rsidR="00F00D3B">
        <w:rPr>
          <w:rFonts w:ascii="Times New Roman" w:hAnsi="Times New Roman" w:cs="Times New Roman"/>
          <w:lang w:val="de-DE"/>
        </w:rPr>
        <w:t>icht-Zielreize). Nach jedem Block erhalten Sie eine Rückmeldung, auf wieviel Prozent der Zielreize sie richtig reagiert haben.</w:t>
      </w:r>
      <w:r w:rsidR="00995C31">
        <w:rPr>
          <w:rFonts w:ascii="Times New Roman" w:hAnsi="Times New Roman" w:cs="Times New Roman"/>
          <w:lang w:val="de-DE"/>
        </w:rPr>
        <w:t xml:space="preserve"> Es werden dabei pro Versuchsperson die Reaktionszeit und </w:t>
      </w:r>
      <w:r w:rsidR="00C2567D">
        <w:rPr>
          <w:rFonts w:ascii="Times New Roman" w:hAnsi="Times New Roman" w:cs="Times New Roman"/>
          <w:lang w:val="de-DE"/>
        </w:rPr>
        <w:t>die Korrektheit der Reaktion aufgezeichnet.</w:t>
      </w:r>
      <w:r w:rsidR="00AE158E">
        <w:rPr>
          <w:rFonts w:ascii="Times New Roman" w:hAnsi="Times New Roman" w:cs="Times New Roman"/>
          <w:lang w:val="de-DE"/>
        </w:rPr>
        <w:t xml:space="preserve"> Nach jedem Level füllen die </w:t>
      </w:r>
      <w:r w:rsidR="00182189">
        <w:rPr>
          <w:rFonts w:ascii="Times New Roman" w:hAnsi="Times New Roman" w:cs="Times New Roman"/>
          <w:lang w:val="de-DE"/>
        </w:rPr>
        <w:t>Probanden</w:t>
      </w:r>
      <w:r w:rsidR="00AE158E">
        <w:rPr>
          <w:rFonts w:ascii="Times New Roman" w:hAnsi="Times New Roman" w:cs="Times New Roman"/>
          <w:lang w:val="de-DE"/>
        </w:rPr>
        <w:t xml:space="preserve"> den NASA-TLX Fragebogen aus, welcher subjektive Anforderungslevel misst</w:t>
      </w:r>
      <w:r w:rsidR="00ED414D">
        <w:rPr>
          <w:rFonts w:ascii="Times New Roman" w:hAnsi="Times New Roman" w:cs="Times New Roman"/>
          <w:lang w:val="de-DE"/>
        </w:rPr>
        <w:t xml:space="preserve"> </w:t>
      </w:r>
      <w:r w:rsidR="00ED414D">
        <w:rPr>
          <w:rFonts w:ascii="Times New Roman" w:hAnsi="Times New Roman" w:cs="Times New Roman"/>
          <w:lang w:val="de-DE"/>
        </w:rPr>
        <w:fldChar w:fldCharType="begin"/>
      </w:r>
      <w:r w:rsidR="00ED414D">
        <w:rPr>
          <w:rFonts w:ascii="Times New Roman" w:hAnsi="Times New Roman" w:cs="Times New Roman"/>
          <w:lang w:val="de-DE"/>
        </w:rPr>
        <w:instrText xml:space="preserve"> ADDIN EN.CITE &lt;EndNote&gt;&lt;Cite&gt;&lt;Author&gt;Hart&lt;/Author&gt;&lt;Year&gt;1988&lt;/Year&gt;&lt;RecNum&gt;384&lt;/RecNum&gt;&lt;DisplayText&gt;(Hart &amp;amp; Staveland, 1988)&lt;/DisplayText&gt;&lt;record&gt;&lt;rec-number&gt;384&lt;/rec-number&gt;&lt;foreign-keys&gt;&lt;key app="EN" db-id="0pd9dtwfm9w2toerfz2xpvfkzwppv25t2f2x" timestamp="1641978599"&gt;384&lt;/key&gt;&lt;/foreign-keys&gt;&lt;ref-type name="Journal Article"&gt;17&lt;/ref-type&gt;&lt;contributors&gt;&lt;authors&gt;&lt;author&gt;Hart, S. G.&lt;/author&gt;&lt;author&gt;Staveland, L. E.&lt;/author&gt;&lt;/authors&gt;&lt;/contributors&gt;&lt;titles&gt;&lt;title&gt;Development of NASA-TLX (Task Load Index): Results of Empirical and Theoretical Research&lt;/title&gt;&lt;secondary-title&gt;Advances in Psychology&lt;/secondary-title&gt;&lt;/titles&gt;&lt;periodical&gt;&lt;full-title&gt;Advances in Psychology&lt;/full-title&gt;&lt;/periodical&gt;&lt;pages&gt;139-183&lt;/pages&gt;&lt;volume&gt;52&lt;/volume&gt;&lt;dates&gt;&lt;year&gt;1988&lt;/year&gt;&lt;/dates&gt;&lt;urls&gt;&lt;/urls&gt;&lt;electronic-resource-num&gt;10.1016/S0166-4155(08)62386-9&lt;/electronic-resource-num&gt;&lt;/record&gt;&lt;/Cite&gt;&lt;/EndNote&gt;</w:instrText>
      </w:r>
      <w:r w:rsidR="00ED414D">
        <w:rPr>
          <w:rFonts w:ascii="Times New Roman" w:hAnsi="Times New Roman" w:cs="Times New Roman"/>
          <w:lang w:val="de-DE"/>
        </w:rPr>
        <w:fldChar w:fldCharType="separate"/>
      </w:r>
      <w:r w:rsidR="00ED414D">
        <w:rPr>
          <w:rFonts w:ascii="Times New Roman" w:hAnsi="Times New Roman" w:cs="Times New Roman"/>
          <w:noProof/>
          <w:lang w:val="de-DE"/>
        </w:rPr>
        <w:t>(Hart &amp; Staveland, 1988)</w:t>
      </w:r>
      <w:r w:rsidR="00ED414D">
        <w:rPr>
          <w:rFonts w:ascii="Times New Roman" w:hAnsi="Times New Roman" w:cs="Times New Roman"/>
          <w:lang w:val="de-DE"/>
        </w:rPr>
        <w:fldChar w:fldCharType="end"/>
      </w:r>
      <w:r w:rsidR="00ED414D">
        <w:rPr>
          <w:rFonts w:ascii="Times New Roman" w:hAnsi="Times New Roman" w:cs="Times New Roman"/>
          <w:lang w:val="de-DE"/>
        </w:rPr>
        <w:t xml:space="preserve">. </w:t>
      </w:r>
      <w:r w:rsidR="00C2567D">
        <w:rPr>
          <w:rFonts w:ascii="Times New Roman" w:hAnsi="Times New Roman" w:cs="Times New Roman"/>
          <w:lang w:val="de-DE"/>
        </w:rPr>
        <w:t>Die Antworten in diesen Fragebögen werden ebenfalls für jede Person aufgezeichnet.</w:t>
      </w:r>
    </w:p>
    <w:p w14:paraId="4E280DC5" w14:textId="1BB73AD0" w:rsidR="002B21DF" w:rsidRDefault="002B21DF" w:rsidP="002B21DF">
      <w:pPr>
        <w:jc w:val="both"/>
        <w:rPr>
          <w:rFonts w:ascii="Times New Roman" w:hAnsi="Times New Roman" w:cs="Times New Roman"/>
          <w:lang w:val="de-DE"/>
        </w:rPr>
      </w:pPr>
      <w:r>
        <w:rPr>
          <w:rFonts w:ascii="Times New Roman" w:hAnsi="Times New Roman" w:cs="Times New Roman"/>
          <w:lang w:val="de-DE"/>
        </w:rPr>
        <w:t xml:space="preserve">Im zweiten Teil sollen die </w:t>
      </w:r>
      <w:r w:rsidR="00995C31">
        <w:rPr>
          <w:rFonts w:ascii="Times New Roman" w:hAnsi="Times New Roman" w:cs="Times New Roman"/>
          <w:lang w:val="de-DE"/>
        </w:rPr>
        <w:t>Level</w:t>
      </w:r>
      <w:r>
        <w:rPr>
          <w:rFonts w:ascii="Times New Roman" w:hAnsi="Times New Roman" w:cs="Times New Roman"/>
          <w:lang w:val="de-DE"/>
        </w:rPr>
        <w:t xml:space="preserve"> miteinander verglichen werden. </w:t>
      </w:r>
      <w:r w:rsidR="00AE158E">
        <w:rPr>
          <w:rFonts w:ascii="Times New Roman" w:hAnsi="Times New Roman" w:cs="Times New Roman"/>
          <w:lang w:val="de-DE"/>
        </w:rPr>
        <w:t xml:space="preserve">Während dieses Effort </w:t>
      </w:r>
      <w:proofErr w:type="spellStart"/>
      <w:r w:rsidR="00AE158E">
        <w:rPr>
          <w:rFonts w:ascii="Times New Roman" w:hAnsi="Times New Roman" w:cs="Times New Roman"/>
          <w:lang w:val="de-DE"/>
        </w:rPr>
        <w:t>Discountings</w:t>
      </w:r>
      <w:proofErr w:type="spellEnd"/>
      <w:r w:rsidR="00AE158E">
        <w:rPr>
          <w:rFonts w:ascii="Times New Roman" w:hAnsi="Times New Roman" w:cs="Times New Roman"/>
          <w:lang w:val="de-DE"/>
        </w:rPr>
        <w:t xml:space="preserve"> werden jeweils zwei Level miteinander verglichen. </w:t>
      </w:r>
      <w:r w:rsidR="00D51441">
        <w:rPr>
          <w:rFonts w:ascii="Times New Roman" w:hAnsi="Times New Roman" w:cs="Times New Roman"/>
          <w:lang w:val="de-DE"/>
        </w:rPr>
        <w:t>Auf dem Bildschirm erscheint die Frage</w:t>
      </w:r>
      <w:r w:rsidR="007E4B79">
        <w:rPr>
          <w:rFonts w:ascii="Times New Roman" w:hAnsi="Times New Roman" w:cs="Times New Roman"/>
          <w:lang w:val="de-DE"/>
        </w:rPr>
        <w:t xml:space="preserve">, ob die Person lieber Level A für einen bestimmten Geldbetrag wiederholen </w:t>
      </w:r>
      <w:r w:rsidR="00D51441">
        <w:rPr>
          <w:rFonts w:ascii="Times New Roman" w:hAnsi="Times New Roman" w:cs="Times New Roman"/>
          <w:lang w:val="de-DE"/>
        </w:rPr>
        <w:t>würde</w:t>
      </w:r>
      <w:r w:rsidR="007E4B79">
        <w:rPr>
          <w:rFonts w:ascii="Times New Roman" w:hAnsi="Times New Roman" w:cs="Times New Roman"/>
          <w:lang w:val="de-DE"/>
        </w:rPr>
        <w:t xml:space="preserve">, oder Level B für einen anderen Geldbetrag. </w:t>
      </w:r>
      <w:r w:rsidR="00D51441">
        <w:rPr>
          <w:rFonts w:ascii="Times New Roman" w:hAnsi="Times New Roman" w:cs="Times New Roman"/>
          <w:lang w:val="de-DE"/>
        </w:rPr>
        <w:t xml:space="preserve">Geantwortet wird per Klick auf die jeweilige Option. </w:t>
      </w:r>
      <w:r w:rsidR="007E4B79">
        <w:rPr>
          <w:rFonts w:ascii="Times New Roman" w:hAnsi="Times New Roman" w:cs="Times New Roman"/>
          <w:lang w:val="de-DE"/>
        </w:rPr>
        <w:t xml:space="preserve">Die </w:t>
      </w:r>
      <w:r w:rsidR="00182189">
        <w:rPr>
          <w:rFonts w:ascii="Times New Roman" w:hAnsi="Times New Roman" w:cs="Times New Roman"/>
          <w:lang w:val="de-DE"/>
        </w:rPr>
        <w:t>Probanden</w:t>
      </w:r>
      <w:r w:rsidR="007E4B79">
        <w:rPr>
          <w:rFonts w:ascii="Times New Roman" w:hAnsi="Times New Roman" w:cs="Times New Roman"/>
          <w:lang w:val="de-DE"/>
        </w:rPr>
        <w:t xml:space="preserve"> sollen dabei „die Entscheidung so realistisch wie möglich treffen – so als ob die beiden Optionen in diesem Moment wirklich ausschlaggebend für den nächsten Durchgang wären“. Um dies zu gewährleisten wird am Ende eine zufällige Entscheidung ausgewählt und das entsprechende Level durchgeführt.  Je nach Antwortverhalten werden die Geldbeträge in einem </w:t>
      </w:r>
      <w:r w:rsidR="00476DA3">
        <w:rPr>
          <w:rFonts w:ascii="Times New Roman" w:hAnsi="Times New Roman" w:cs="Times New Roman"/>
          <w:lang w:val="de-DE"/>
        </w:rPr>
        <w:t xml:space="preserve">sechsstufigen, </w:t>
      </w:r>
      <w:r w:rsidR="007E4B79">
        <w:rPr>
          <w:rFonts w:ascii="Times New Roman" w:hAnsi="Times New Roman" w:cs="Times New Roman"/>
          <w:lang w:val="de-DE"/>
        </w:rPr>
        <w:t xml:space="preserve">iterativen Verfahren angepasst. Dieses Prozedere wird </w:t>
      </w:r>
      <w:r w:rsidR="00476DA3">
        <w:rPr>
          <w:rFonts w:ascii="Times New Roman" w:hAnsi="Times New Roman" w:cs="Times New Roman"/>
          <w:lang w:val="de-DE"/>
        </w:rPr>
        <w:t>sechsmal</w:t>
      </w:r>
      <w:r w:rsidR="007E4B79">
        <w:rPr>
          <w:rFonts w:ascii="Times New Roman" w:hAnsi="Times New Roman" w:cs="Times New Roman"/>
          <w:lang w:val="de-DE"/>
        </w:rPr>
        <w:t xml:space="preserve"> wiederholt, bis alle vier Level miteinander verglichen wurden.</w:t>
      </w:r>
      <w:r w:rsidR="00C2567D">
        <w:rPr>
          <w:rFonts w:ascii="Times New Roman" w:hAnsi="Times New Roman" w:cs="Times New Roman"/>
          <w:lang w:val="de-DE"/>
        </w:rPr>
        <w:t xml:space="preserve"> Hier </w:t>
      </w:r>
      <w:r w:rsidR="00C2567D">
        <w:rPr>
          <w:rFonts w:ascii="Times New Roman" w:hAnsi="Times New Roman" w:cs="Times New Roman"/>
          <w:lang w:val="de-DE"/>
        </w:rPr>
        <w:lastRenderedPageBreak/>
        <w:t>werden die Entscheidungen für jede Iteration jedes Vergleichs aufgezeichnet.</w:t>
      </w:r>
      <w:r w:rsidR="007E4B79">
        <w:rPr>
          <w:rFonts w:ascii="Times New Roman" w:hAnsi="Times New Roman" w:cs="Times New Roman"/>
          <w:lang w:val="de-DE"/>
        </w:rPr>
        <w:t xml:space="preserve"> </w:t>
      </w:r>
      <w:r>
        <w:rPr>
          <w:rFonts w:ascii="Times New Roman" w:hAnsi="Times New Roman" w:cs="Times New Roman"/>
          <w:lang w:val="de-DE"/>
        </w:rPr>
        <w:t>Zuletzt wird eine Entscheidung zufällig ausgewählt und das entsprechende n-Back Level wiederholt.</w:t>
      </w:r>
      <w:r w:rsidR="00C2567D">
        <w:rPr>
          <w:rFonts w:ascii="Times New Roman" w:hAnsi="Times New Roman" w:cs="Times New Roman"/>
          <w:lang w:val="de-DE"/>
        </w:rPr>
        <w:t xml:space="preserve"> Dabei werden erneut die Reaktionszeit und die Korrektheit der Reaktion erfasst.</w:t>
      </w:r>
      <w:r w:rsidR="00476DA3">
        <w:rPr>
          <w:rFonts w:ascii="Times New Roman" w:hAnsi="Times New Roman" w:cs="Times New Roman"/>
          <w:lang w:val="de-DE"/>
        </w:rPr>
        <w:t xml:space="preserve"> Die Computeraufgabe dauert insgesamt 30 bis 40 Minuten, je nachdem, wie viel Zeit sich die Probanden zwischen den n-Back Leveln und bei den Entscheidungen zwischen Optionen lassen. Mit Vor- und Nachbereitung dauert der erste Labortermin maximal eine Stunde.</w:t>
      </w:r>
    </w:p>
    <w:p w14:paraId="16EA67D7" w14:textId="4AD235F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2:</w:t>
      </w:r>
    </w:p>
    <w:p w14:paraId="3C345013" w14:textId="7095FBF1" w:rsidR="00C9334E" w:rsidRDefault="00BE67AA" w:rsidP="00FF798E">
      <w:pPr>
        <w:jc w:val="both"/>
        <w:rPr>
          <w:rFonts w:ascii="Times New Roman" w:hAnsi="Times New Roman" w:cs="Times New Roman"/>
          <w:lang w:val="de-DE"/>
        </w:rPr>
      </w:pPr>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Anschließend wird das Vorgehen zum zweiten Labortermin durch den Versuchsleiter erklärt. Die </w:t>
      </w:r>
      <w:r w:rsidR="00182189">
        <w:rPr>
          <w:rFonts w:ascii="Times New Roman" w:hAnsi="Times New Roman" w:cs="Times New Roman"/>
          <w:lang w:val="de-DE"/>
        </w:rPr>
        <w:t>Probanden</w:t>
      </w:r>
      <w:r>
        <w:rPr>
          <w:rFonts w:ascii="Times New Roman" w:hAnsi="Times New Roman" w:cs="Times New Roman"/>
          <w:lang w:val="de-DE"/>
        </w:rPr>
        <w:t xml:space="preserve"> lesen die Einwilligungserklärung zur Teilnahme am zweiten Labortermin, können Fragen äußern und unterzeichnen dann das Dokument. Nun werden</w:t>
      </w:r>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r>
        <w:rPr>
          <w:rFonts w:ascii="Times New Roman" w:hAnsi="Times New Roman" w:cs="Times New Roman"/>
          <w:lang w:val="de-DE"/>
        </w:rPr>
        <w:t>zum Durchlesen bereitgelegt.</w:t>
      </w:r>
      <w:r w:rsidR="00C9334E">
        <w:rPr>
          <w:rFonts w:ascii="Times New Roman" w:hAnsi="Times New Roman" w:cs="Times New Roman"/>
          <w:lang w:val="de-DE"/>
        </w:rPr>
        <w:t xml:space="preserve"> Bei der Strategie „Anschauen“ sollen die Bilder betrachtet werden und eventuell aufkommende Emotionen sollen natürlich verlaufen.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r>
        <w:rPr>
          <w:rFonts w:ascii="Times New Roman" w:hAnsi="Times New Roman" w:cs="Times New Roman"/>
          <w:lang w:val="de-DE"/>
        </w:rPr>
        <w:t xml:space="preserve"> Die </w:t>
      </w:r>
      <w:r w:rsidR="00182189">
        <w:rPr>
          <w:rFonts w:ascii="Times New Roman" w:hAnsi="Times New Roman" w:cs="Times New Roman"/>
          <w:lang w:val="de-DE"/>
        </w:rPr>
        <w:t>Probanden</w:t>
      </w:r>
      <w:r>
        <w:rPr>
          <w:rFonts w:ascii="Times New Roman" w:hAnsi="Times New Roman" w:cs="Times New Roman"/>
          <w:lang w:val="de-DE"/>
        </w:rPr>
        <w:t xml:space="preserve"> lesen diese </w:t>
      </w:r>
      <w:r w:rsidR="00CB20DE">
        <w:rPr>
          <w:rFonts w:ascii="Times New Roman" w:hAnsi="Times New Roman" w:cs="Times New Roman"/>
          <w:lang w:val="de-DE"/>
        </w:rPr>
        <w:t>a</w:t>
      </w:r>
      <w:r>
        <w:rPr>
          <w:rFonts w:ascii="Times New Roman" w:hAnsi="Times New Roman" w:cs="Times New Roman"/>
          <w:lang w:val="de-DE"/>
        </w:rPr>
        <w:t xml:space="preserve">ufmerksam und können Verständnisfragen stellen. </w:t>
      </w:r>
      <w:r w:rsidR="00264C4C">
        <w:rPr>
          <w:rFonts w:ascii="Times New Roman" w:hAnsi="Times New Roman" w:cs="Times New Roman"/>
          <w:lang w:val="de-DE"/>
        </w:rPr>
        <w:t>Es folgt ein kurzes Training</w:t>
      </w:r>
      <w:r w:rsidR="00CB20DE">
        <w:rPr>
          <w:rFonts w:ascii="Times New Roman" w:hAnsi="Times New Roman" w:cs="Times New Roman"/>
          <w:lang w:val="de-DE"/>
        </w:rPr>
        <w:t>,</w:t>
      </w:r>
      <w:r w:rsidR="00264C4C">
        <w:rPr>
          <w:rFonts w:ascii="Times New Roman" w:hAnsi="Times New Roman" w:cs="Times New Roman"/>
          <w:lang w:val="de-DE"/>
        </w:rPr>
        <w:t xml:space="preserve"> in welchem die </w:t>
      </w:r>
      <w:r w:rsidR="00182189">
        <w:rPr>
          <w:rFonts w:ascii="Times New Roman" w:hAnsi="Times New Roman" w:cs="Times New Roman"/>
          <w:lang w:val="de-DE"/>
        </w:rPr>
        <w:t>Probanden</w:t>
      </w:r>
      <w:r w:rsidR="00264C4C">
        <w:rPr>
          <w:rFonts w:ascii="Times New Roman" w:hAnsi="Times New Roman" w:cs="Times New Roman"/>
          <w:lang w:val="de-DE"/>
        </w:rPr>
        <w:t xml:space="preserve"> </w:t>
      </w:r>
      <w:r w:rsidR="00C9334E">
        <w:rPr>
          <w:rFonts w:ascii="Times New Roman" w:hAnsi="Times New Roman" w:cs="Times New Roman"/>
          <w:lang w:val="de-DE"/>
        </w:rPr>
        <w:t>alle Strategien kennenlernen. Sie schauen dabei negative Bilder an und probieren verschiedene Möglichkeiten aus, die Strategien anzuwenden. Im Anschluss fragt der Versuchsleiter erneut nach der korrekten Anwendung der Strategien.</w:t>
      </w:r>
      <w:r w:rsidR="00E92EEC">
        <w:rPr>
          <w:rFonts w:ascii="Times New Roman" w:hAnsi="Times New Roman" w:cs="Times New Roman"/>
          <w:lang w:val="de-DE"/>
        </w:rPr>
        <w:t xml:space="preserve"> Bei diesem Training werden keine Reaktionen der </w:t>
      </w:r>
      <w:r w:rsidR="00182189">
        <w:rPr>
          <w:rFonts w:ascii="Times New Roman" w:hAnsi="Times New Roman" w:cs="Times New Roman"/>
          <w:lang w:val="de-DE"/>
        </w:rPr>
        <w:t>Probanden</w:t>
      </w:r>
      <w:r w:rsidR="00E92EEC">
        <w:rPr>
          <w:rFonts w:ascii="Times New Roman" w:hAnsi="Times New Roman" w:cs="Times New Roman"/>
          <w:lang w:val="de-DE"/>
        </w:rPr>
        <w:t xml:space="preserve"> erfasst, es dient lediglich dem Kennenlernen der Strategien.</w:t>
      </w:r>
    </w:p>
    <w:p w14:paraId="0BDD3C65" w14:textId="6161EBFB" w:rsidR="00C9334E" w:rsidRDefault="00C9334E" w:rsidP="00FF798E">
      <w:pPr>
        <w:jc w:val="both"/>
        <w:rPr>
          <w:rFonts w:ascii="Times New Roman" w:hAnsi="Times New Roman" w:cs="Times New Roman"/>
          <w:lang w:val="de-DE"/>
        </w:rPr>
      </w:pPr>
      <w:r>
        <w:rPr>
          <w:rFonts w:ascii="Times New Roman" w:hAnsi="Times New Roman" w:cs="Times New Roman"/>
          <w:lang w:val="de-DE"/>
        </w:rPr>
        <w:t xml:space="preserve">Nun erfolgt </w:t>
      </w:r>
      <w:r w:rsidR="004824D5">
        <w:rPr>
          <w:rFonts w:ascii="Times New Roman" w:hAnsi="Times New Roman" w:cs="Times New Roman"/>
          <w:lang w:val="de-DE"/>
        </w:rPr>
        <w:t xml:space="preserve">die Vorbereitung für die physiologische Messung der Muskelaktivität in der Region des </w:t>
      </w:r>
      <w:proofErr w:type="spellStart"/>
      <w:r w:rsidR="004824D5">
        <w:rPr>
          <w:rFonts w:ascii="Times New Roman" w:hAnsi="Times New Roman" w:cs="Times New Roman"/>
          <w:i/>
          <w:lang w:val="de-DE"/>
        </w:rPr>
        <w:t>Corrugator</w:t>
      </w:r>
      <w:proofErr w:type="spellEnd"/>
      <w:r w:rsidR="004824D5">
        <w:rPr>
          <w:rFonts w:ascii="Times New Roman" w:hAnsi="Times New Roman" w:cs="Times New Roman"/>
          <w:i/>
          <w:lang w:val="de-DE"/>
        </w:rPr>
        <w:t xml:space="preserve"> </w:t>
      </w:r>
      <w:proofErr w:type="spellStart"/>
      <w:r w:rsidR="004824D5">
        <w:rPr>
          <w:rFonts w:ascii="Times New Roman" w:hAnsi="Times New Roman" w:cs="Times New Roman"/>
          <w:i/>
          <w:lang w:val="de-DE"/>
        </w:rPr>
        <w:t>Supercilii</w:t>
      </w:r>
      <w:proofErr w:type="spellEnd"/>
      <w:r w:rsidR="004824D5">
        <w:rPr>
          <w:rFonts w:ascii="Times New Roman" w:hAnsi="Times New Roman" w:cs="Times New Roman"/>
          <w:i/>
          <w:lang w:val="de-DE"/>
        </w:rPr>
        <w:t xml:space="preserve"> </w:t>
      </w:r>
      <w:r w:rsidR="004824D5">
        <w:rPr>
          <w:rFonts w:ascii="Times New Roman" w:hAnsi="Times New Roman" w:cs="Times New Roman"/>
          <w:lang w:val="de-DE"/>
        </w:rPr>
        <w:t xml:space="preserve">und des </w:t>
      </w:r>
      <w:proofErr w:type="spellStart"/>
      <w:r w:rsidR="004824D5" w:rsidRPr="004824D5">
        <w:rPr>
          <w:rFonts w:ascii="Times New Roman" w:hAnsi="Times New Roman" w:cs="Times New Roman"/>
          <w:i/>
          <w:lang w:val="de-DE"/>
        </w:rPr>
        <w:t>Levators</w:t>
      </w:r>
      <w:proofErr w:type="spellEnd"/>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w:t>
      </w:r>
      <w:proofErr w:type="spellStart"/>
      <w:r w:rsidR="005A069D">
        <w:rPr>
          <w:rFonts w:ascii="Times New Roman" w:hAnsi="Times New Roman" w:cs="Times New Roman"/>
          <w:lang w:val="de-DE"/>
        </w:rPr>
        <w:t>abrasiven</w:t>
      </w:r>
      <w:proofErr w:type="spellEnd"/>
      <w:r w:rsidR="005A069D">
        <w:rPr>
          <w:rFonts w:ascii="Times New Roman" w:hAnsi="Times New Roman" w:cs="Times New Roman"/>
          <w:lang w:val="de-DE"/>
        </w:rPr>
        <w:t xml:space="preserve"> Paste und Alkohol vorbehandelt. Die Messaufnehmer werden auf der Haut aufgebracht. Für eine verbesserte Leitfähigkeit wird der Raum zwischen Haut und Messaufnehmer mit Elektrolytgel aufgefüllt. Anschließend wird die Funktionsfähigkeit </w:t>
      </w:r>
      <w:r w:rsidR="00F47F82">
        <w:rPr>
          <w:rFonts w:ascii="Times New Roman" w:hAnsi="Times New Roman" w:cs="Times New Roman"/>
          <w:lang w:val="de-DE"/>
        </w:rPr>
        <w:t xml:space="preserve">der Messaufnehmer </w:t>
      </w:r>
      <w:r w:rsidR="005A069D">
        <w:rPr>
          <w:rFonts w:ascii="Times New Roman" w:hAnsi="Times New Roman" w:cs="Times New Roman"/>
          <w:lang w:val="de-DE"/>
        </w:rPr>
        <w:t xml:space="preserve">überprüft. </w:t>
      </w:r>
      <w:r w:rsidR="00F47F82">
        <w:rPr>
          <w:rFonts w:ascii="Times New Roman" w:hAnsi="Times New Roman" w:cs="Times New Roman"/>
          <w:lang w:val="de-DE"/>
        </w:rPr>
        <w:t>Diese Prozedur</w:t>
      </w:r>
      <w:r w:rsidR="005A069D">
        <w:rPr>
          <w:rFonts w:ascii="Times New Roman" w:hAnsi="Times New Roman" w:cs="Times New Roman"/>
          <w:lang w:val="de-DE"/>
        </w:rPr>
        <w:t xml:space="preserve"> nimmt ca. 10 min in Anspruch.</w:t>
      </w:r>
      <w:r w:rsidR="00FF798E">
        <w:rPr>
          <w:rFonts w:ascii="Times New Roman" w:hAnsi="Times New Roman" w:cs="Times New Roman"/>
          <w:lang w:val="de-DE"/>
        </w:rPr>
        <w:t xml:space="preserve"> Zur Messung der Muskelaktivität wird ein </w:t>
      </w:r>
      <w:proofErr w:type="spellStart"/>
      <w:r w:rsidR="000A54A1">
        <w:rPr>
          <w:rFonts w:ascii="Times New Roman" w:hAnsi="Times New Roman" w:cs="Times New Roman"/>
          <w:lang w:val="de-DE"/>
        </w:rPr>
        <w:t>BrainAmp</w:t>
      </w:r>
      <w:proofErr w:type="spellEnd"/>
      <w:r w:rsidR="000A54A1">
        <w:rPr>
          <w:rFonts w:ascii="Times New Roman" w:hAnsi="Times New Roman" w:cs="Times New Roman"/>
          <w:lang w:val="de-DE"/>
        </w:rPr>
        <w:t xml:space="preserve"> </w:t>
      </w:r>
      <w:proofErr w:type="spellStart"/>
      <w:r w:rsidR="00FF798E">
        <w:rPr>
          <w:rFonts w:ascii="Times New Roman" w:hAnsi="Times New Roman" w:cs="Times New Roman"/>
          <w:lang w:val="de-DE"/>
        </w:rPr>
        <w:t>ExG</w:t>
      </w:r>
      <w:proofErr w:type="spellEnd"/>
      <w:r w:rsidR="00FF798E">
        <w:rPr>
          <w:rFonts w:ascii="Times New Roman" w:hAnsi="Times New Roman" w:cs="Times New Roman"/>
          <w:lang w:val="de-DE"/>
        </w:rPr>
        <w:t xml:space="preserve">-Verstärker, </w:t>
      </w:r>
      <w:proofErr w:type="spellStart"/>
      <w:r w:rsidR="00FF798E">
        <w:rPr>
          <w:rFonts w:ascii="Times New Roman" w:hAnsi="Times New Roman" w:cs="Times New Roman"/>
          <w:lang w:val="de-DE"/>
        </w:rPr>
        <w:t>PowerPack</w:t>
      </w:r>
      <w:proofErr w:type="spellEnd"/>
      <w:r w:rsidR="00FF798E">
        <w:rPr>
          <w:rFonts w:ascii="Times New Roman" w:hAnsi="Times New Roman" w:cs="Times New Roman"/>
          <w:lang w:val="de-DE"/>
        </w:rPr>
        <w:t xml:space="preserve"> und Messaufnehmer der Firma </w:t>
      </w:r>
      <w:proofErr w:type="spellStart"/>
      <w:r w:rsidR="00FF798E">
        <w:rPr>
          <w:rFonts w:ascii="Times New Roman" w:hAnsi="Times New Roman" w:cs="Times New Roman"/>
          <w:lang w:val="de-DE"/>
        </w:rPr>
        <w:t>BrainVision</w:t>
      </w:r>
      <w:proofErr w:type="spellEnd"/>
      <w:r w:rsidR="00FF798E">
        <w:rPr>
          <w:rFonts w:ascii="Times New Roman" w:hAnsi="Times New Roman" w:cs="Times New Roman"/>
          <w:lang w:val="de-DE"/>
        </w:rPr>
        <w:t xml:space="preserve"> (</w:t>
      </w:r>
      <w:r w:rsidR="00FF798E" w:rsidRPr="00FF798E">
        <w:rPr>
          <w:rFonts w:ascii="Times New Roman" w:hAnsi="Times New Roman" w:cs="Times New Roman"/>
          <w:lang w:val="de-DE"/>
        </w:rPr>
        <w:t xml:space="preserve">Brain Products Inc., Gilching, </w:t>
      </w:r>
      <w:r w:rsidR="00FF798E">
        <w:rPr>
          <w:rFonts w:ascii="Times New Roman" w:hAnsi="Times New Roman" w:cs="Times New Roman"/>
          <w:lang w:val="de-DE"/>
        </w:rPr>
        <w:t xml:space="preserve">Deutschland) verwendet. Alle Materialien sind </w:t>
      </w:r>
      <w:r w:rsidR="000A54A1">
        <w:rPr>
          <w:rFonts w:ascii="Times New Roman" w:hAnsi="Times New Roman" w:cs="Times New Roman"/>
          <w:lang w:val="de-DE"/>
        </w:rPr>
        <w:t xml:space="preserve">laut Hersteller </w:t>
      </w:r>
      <w:r w:rsidR="00FF798E">
        <w:rPr>
          <w:rFonts w:ascii="Times New Roman" w:hAnsi="Times New Roman" w:cs="Times New Roman"/>
          <w:lang w:val="de-DE"/>
        </w:rPr>
        <w:t>CE-zertifiziert.</w:t>
      </w:r>
    </w:p>
    <w:p w14:paraId="2592E39D" w14:textId="397192B0" w:rsidR="00821A6A" w:rsidRPr="00CD6011" w:rsidRDefault="00CD6011" w:rsidP="00FF798E">
      <w:pPr>
        <w:jc w:val="both"/>
        <w:rPr>
          <w:rFonts w:ascii="Times New Roman" w:hAnsi="Times New Roman" w:cs="Times New Roman"/>
          <w:lang w:val="de-DE"/>
        </w:rPr>
      </w:pPr>
      <w:r>
        <w:rPr>
          <w:rFonts w:ascii="Times New Roman" w:hAnsi="Times New Roman" w:cs="Times New Roman"/>
          <w:lang w:val="de-DE"/>
        </w:rPr>
        <w:t>Im Anschluss folgt das eigentliche Emotionsregulationsexperiment. Probanden betrachten dabei neutrale und negative Bilde</w:t>
      </w:r>
      <w:r w:rsidR="00E90AA6">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 </w:t>
      </w:r>
      <w:r w:rsidR="00F9514F">
        <w:rPr>
          <w:rFonts w:ascii="Times New Roman" w:hAnsi="Times New Roman" w:cs="Times New Roman"/>
          <w:lang w:val="de-DE"/>
        </w:rPr>
        <w:t>einem Block</w:t>
      </w:r>
      <w:r w:rsidR="00E90AA6">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sidR="00E90AA6">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sidR="00E90AA6">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r w:rsidR="00E92EEC">
        <w:rPr>
          <w:rFonts w:ascii="Times New Roman" w:hAnsi="Times New Roman" w:cs="Times New Roman"/>
          <w:lang w:val="de-DE"/>
        </w:rPr>
        <w:t xml:space="preserve"> und die retrospektive Antwort für jeden Block aufgezeichnet, so dass für jede Versuchsperson pro Block ein Wert für subjektives Arousal und ein Wert für subjektiven Effort vorliegen</w:t>
      </w:r>
      <w:r w:rsidR="00C83421">
        <w:rPr>
          <w:rFonts w:ascii="Times New Roman" w:hAnsi="Times New Roman" w:cs="Times New Roman"/>
          <w:lang w:val="de-DE"/>
        </w:rPr>
        <w:t>.</w:t>
      </w:r>
      <w:r>
        <w:rPr>
          <w:rFonts w:ascii="Times New Roman" w:hAnsi="Times New Roman" w:cs="Times New Roman"/>
          <w:lang w:val="de-DE"/>
        </w:rPr>
        <w:t xml:space="preserve"> Während des gesamten Experimentes erfolgt außerdem die Erfassung der Muskelaktivität im Gesicht in den Regionen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des </w:t>
      </w:r>
      <w:proofErr w:type="spellStart"/>
      <w:r>
        <w:rPr>
          <w:rFonts w:ascii="Times New Roman" w:hAnsi="Times New Roman" w:cs="Times New Roman"/>
          <w:i/>
          <w:lang w:val="de-DE"/>
        </w:rPr>
        <w:t>Levators</w:t>
      </w:r>
      <w:proofErr w:type="spellEnd"/>
      <w:r w:rsidR="00E92EEC">
        <w:rPr>
          <w:rFonts w:ascii="Times New Roman" w:hAnsi="Times New Roman" w:cs="Times New Roman"/>
          <w:i/>
          <w:lang w:val="de-DE"/>
        </w:rPr>
        <w:t xml:space="preserve"> </w:t>
      </w:r>
      <w:r w:rsidR="00E92EEC">
        <w:rPr>
          <w:rFonts w:ascii="Times New Roman" w:hAnsi="Times New Roman" w:cs="Times New Roman"/>
          <w:lang w:val="de-DE"/>
        </w:rPr>
        <w:t xml:space="preserve">mittels der Software </w:t>
      </w:r>
      <w:proofErr w:type="spellStart"/>
      <w:r w:rsidR="00E92EEC">
        <w:rPr>
          <w:rFonts w:ascii="Times New Roman" w:hAnsi="Times New Roman" w:cs="Times New Roman"/>
          <w:lang w:val="de-DE"/>
        </w:rPr>
        <w:t>BrainVision</w:t>
      </w:r>
      <w:proofErr w:type="spellEnd"/>
      <w:r w:rsidR="00E92EEC">
        <w:rPr>
          <w:rFonts w:ascii="Times New Roman" w:hAnsi="Times New Roman" w:cs="Times New Roman"/>
          <w:lang w:val="de-DE"/>
        </w:rPr>
        <w:t xml:space="preserve"> Recorder (</w:t>
      </w:r>
      <w:r w:rsidR="00E92EEC" w:rsidRPr="00FF798E">
        <w:rPr>
          <w:rFonts w:ascii="Times New Roman" w:hAnsi="Times New Roman" w:cs="Times New Roman"/>
          <w:lang w:val="de-DE"/>
        </w:rPr>
        <w:t xml:space="preserve">Brain Products Inc., Gilching, </w:t>
      </w:r>
      <w:r w:rsidR="00E92EEC">
        <w:rPr>
          <w:rFonts w:ascii="Times New Roman" w:hAnsi="Times New Roman" w:cs="Times New Roman"/>
          <w:lang w:val="de-DE"/>
        </w:rPr>
        <w:t>Deutschland</w:t>
      </w:r>
      <w:r>
        <w:rPr>
          <w:rFonts w:ascii="Times New Roman" w:hAnsi="Times New Roman" w:cs="Times New Roman"/>
          <w:lang w:val="de-DE"/>
        </w:rPr>
        <w:t xml:space="preserve">. </w:t>
      </w:r>
    </w:p>
    <w:p w14:paraId="0F32B795" w14:textId="7CA61FA0" w:rsidR="00A25DE7" w:rsidRDefault="00821A6A" w:rsidP="00FF798E">
      <w:pPr>
        <w:jc w:val="both"/>
        <w:rPr>
          <w:rFonts w:ascii="Times New Roman" w:hAnsi="Times New Roman" w:cs="Times New Roman"/>
          <w:lang w:val="de-DE"/>
        </w:rPr>
      </w:pPr>
      <w:r>
        <w:rPr>
          <w:rFonts w:ascii="Times New Roman" w:hAnsi="Times New Roman" w:cs="Times New Roman"/>
          <w:lang w:val="de-DE"/>
        </w:rPr>
        <w:lastRenderedPageBreak/>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sidR="00C60D07">
        <w:rPr>
          <w:rFonts w:ascii="Times New Roman" w:hAnsi="Times New Roman" w:cs="Times New Roman"/>
          <w:lang w:val="de-DE"/>
        </w:rPr>
        <w:t xml:space="preserve"> Hier wird, wie zu Labortermin 1, für jede Versuchsperson die </w:t>
      </w:r>
      <w:r w:rsidR="00F9514F">
        <w:rPr>
          <w:rFonts w:ascii="Times New Roman" w:hAnsi="Times New Roman" w:cs="Times New Roman"/>
          <w:lang w:val="de-DE"/>
        </w:rPr>
        <w:t>Entscheidung</w:t>
      </w:r>
      <w:r w:rsidR="00C60D07">
        <w:rPr>
          <w:rFonts w:ascii="Times New Roman" w:hAnsi="Times New Roman" w:cs="Times New Roman"/>
          <w:lang w:val="de-DE"/>
        </w:rPr>
        <w:t xml:space="preserve"> in jeder Iteration des Prozederes erfasst.</w:t>
      </w:r>
      <w:r>
        <w:rPr>
          <w:rFonts w:ascii="Times New Roman" w:hAnsi="Times New Roman" w:cs="Times New Roman"/>
          <w:lang w:val="de-DE"/>
        </w:rPr>
        <w:t xml:space="preserve"> Zum Schluss soll eine der drei Strategien noch einmal angewendet werden. Die Probanden entscheiden sich dabei frei für eine der Strategien. </w:t>
      </w:r>
      <w:r w:rsidR="00C60D07">
        <w:rPr>
          <w:rFonts w:ascii="Times New Roman" w:hAnsi="Times New Roman" w:cs="Times New Roman"/>
          <w:lang w:val="de-DE"/>
        </w:rPr>
        <w:t>Hier wird im Anschluss an diesen Block erneut das subjektive Arousal und der subjektive Effort erfragt und mittels Ratingskala erfasst.</w:t>
      </w:r>
    </w:p>
    <w:p w14:paraId="27B995CA" w14:textId="19DFB14B" w:rsidR="00821A6A" w:rsidRDefault="00821A6A" w:rsidP="00FF798E">
      <w:pPr>
        <w:jc w:val="both"/>
        <w:rPr>
          <w:rFonts w:ascii="Times New Roman" w:hAnsi="Times New Roman" w:cs="Times New Roman"/>
          <w:lang w:val="de-DE"/>
        </w:rPr>
      </w:pPr>
      <w:r>
        <w:rPr>
          <w:rFonts w:ascii="Times New Roman" w:hAnsi="Times New Roman" w:cs="Times New Roman"/>
          <w:lang w:val="de-DE"/>
        </w:rPr>
        <w:t>Im Anschluss an das Experiment findet eine kurze, schriftliche Nachbefragung</w:t>
      </w:r>
      <w:r w:rsidR="00F9514F">
        <w:rPr>
          <w:rFonts w:ascii="Times New Roman" w:hAnsi="Times New Roman" w:cs="Times New Roman"/>
          <w:lang w:val="de-DE"/>
        </w:rPr>
        <w:t xml:space="preserve"> statt. Dabei wird erfragt, ob s</w:t>
      </w:r>
      <w:r>
        <w:rPr>
          <w:rFonts w:ascii="Times New Roman" w:hAnsi="Times New Roman" w:cs="Times New Roman"/>
          <w:lang w:val="de-DE"/>
        </w:rPr>
        <w:t>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w:t>
      </w:r>
      <w:r w:rsidR="009A76E4">
        <w:rPr>
          <w:rFonts w:ascii="Times New Roman" w:hAnsi="Times New Roman" w:cs="Times New Roman"/>
          <w:lang w:val="de-DE"/>
        </w:rPr>
        <w:t>Der gesamte zweite Labortermin</w:t>
      </w:r>
      <w:r w:rsidR="003B5FD1">
        <w:rPr>
          <w:rFonts w:ascii="Times New Roman" w:hAnsi="Times New Roman" w:cs="Times New Roman"/>
          <w:lang w:val="de-DE"/>
        </w:rPr>
        <w:t xml:space="preserve"> wird für die </w:t>
      </w:r>
      <w:r w:rsidR="00182189">
        <w:rPr>
          <w:rFonts w:ascii="Times New Roman" w:hAnsi="Times New Roman" w:cs="Times New Roman"/>
          <w:lang w:val="de-DE"/>
        </w:rPr>
        <w:t>Probanden</w:t>
      </w:r>
      <w:r w:rsidR="003B5FD1">
        <w:rPr>
          <w:rFonts w:ascii="Times New Roman" w:hAnsi="Times New Roman" w:cs="Times New Roman"/>
          <w:lang w:val="de-DE"/>
        </w:rPr>
        <w:t xml:space="preserve"> ca. eine Stunde Zeitaufwand in Anspruch nehmen.</w:t>
      </w:r>
    </w:p>
    <w:p w14:paraId="10CBD0AC" w14:textId="3ED3A2F9" w:rsidR="009A76E4" w:rsidRDefault="009A76E4" w:rsidP="00FF798E">
      <w:pPr>
        <w:jc w:val="both"/>
        <w:rPr>
          <w:rFonts w:ascii="Times New Roman" w:hAnsi="Times New Roman" w:cs="Times New Roman"/>
          <w:lang w:val="de-DE"/>
        </w:rPr>
      </w:pPr>
      <w:r>
        <w:rPr>
          <w:rFonts w:ascii="Times New Roman" w:hAnsi="Times New Roman" w:cs="Times New Roman"/>
          <w:lang w:val="de-DE"/>
        </w:rPr>
        <w:t xml:space="preserve">Im Anschluss an diesen Termin erfolgt direkt die Vergütung der Versuchsperson. Hier wird entweder eine monetäre Entschädigung in Höhe von </w:t>
      </w:r>
      <w:r w:rsidR="00E75656">
        <w:rPr>
          <w:rFonts w:ascii="Times New Roman" w:hAnsi="Times New Roman" w:cs="Times New Roman"/>
          <w:lang w:val="de-DE"/>
        </w:rPr>
        <w:t>pauschal 30 €</w:t>
      </w:r>
      <w:r>
        <w:rPr>
          <w:rFonts w:ascii="Times New Roman" w:hAnsi="Times New Roman" w:cs="Times New Roman"/>
          <w:lang w:val="de-DE"/>
        </w:rPr>
        <w:t xml:space="preserve"> gezahlt, oder Versuchspersonenstunden für Psychologiestudierende vergeben.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2872D444" w:rsidR="003B5FD1" w:rsidRDefault="002510A6" w:rsidP="00FF798E">
      <w:pPr>
        <w:jc w:val="both"/>
        <w:rPr>
          <w:rFonts w:ascii="Times New Roman" w:hAnsi="Times New Roman" w:cs="Times New Roman"/>
          <w:lang w:val="de-DE"/>
        </w:rPr>
      </w:pPr>
      <w:r>
        <w:rPr>
          <w:rFonts w:ascii="Times New Roman" w:hAnsi="Times New Roman" w:cs="Times New Roman"/>
          <w:lang w:val="de-DE"/>
        </w:rPr>
        <w:t xml:space="preserve">Insgesamt </w:t>
      </w:r>
      <w:r w:rsidR="003B5FD1">
        <w:rPr>
          <w:rFonts w:ascii="Times New Roman" w:hAnsi="Times New Roman" w:cs="Times New Roman"/>
          <w:lang w:val="de-DE"/>
        </w:rPr>
        <w:t>sind keine</w:t>
      </w:r>
      <w:r>
        <w:rPr>
          <w:rFonts w:ascii="Times New Roman" w:hAnsi="Times New Roman" w:cs="Times New Roman"/>
          <w:lang w:val="de-DE"/>
        </w:rPr>
        <w:t xml:space="preserve"> direkten</w:t>
      </w:r>
      <w:r w:rsidR="003B5FD1">
        <w:rPr>
          <w:rFonts w:ascii="Times New Roman" w:hAnsi="Times New Roman" w:cs="Times New Roman"/>
          <w:lang w:val="de-DE"/>
        </w:rPr>
        <w:t xml:space="preserve"> Nebenwirkungen bekannt. </w:t>
      </w:r>
      <w:r>
        <w:rPr>
          <w:rFonts w:ascii="Times New Roman" w:hAnsi="Times New Roman" w:cs="Times New Roman"/>
          <w:lang w:val="de-DE"/>
        </w:rPr>
        <w:t xml:space="preserve">Die Bearbeitung beider Aufgaben am PC über den Zeitraum von jeweils einer Stunde kann ermüdend wirken. </w:t>
      </w:r>
      <w:r w:rsidR="003B5FD1">
        <w:rPr>
          <w:rFonts w:ascii="Times New Roman" w:hAnsi="Times New Roman" w:cs="Times New Roman"/>
          <w:lang w:val="de-DE"/>
        </w:rPr>
        <w:t xml:space="preserve">Das Betrachten negativer Bilder kann zum Teil als unangenehm empfunden werden. </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FF798E">
      <w:pPr>
        <w:jc w:val="both"/>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FF798E">
      <w:pPr>
        <w:jc w:val="both"/>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36776D84" w:rsidR="006D6289" w:rsidRDefault="00C31CFE" w:rsidP="00FF798E">
      <w:pPr>
        <w:jc w:val="both"/>
        <w:rPr>
          <w:rFonts w:ascii="Times New Roman" w:hAnsi="Times New Roman" w:cs="Times New Roman"/>
          <w:lang w:val="de-DE"/>
        </w:rPr>
      </w:pPr>
      <w:r>
        <w:rPr>
          <w:rFonts w:ascii="Times New Roman" w:hAnsi="Times New Roman" w:cs="Times New Roman"/>
          <w:lang w:val="de-DE"/>
        </w:rPr>
        <w:t xml:space="preserve">Versuchsteilnehmer: </w:t>
      </w:r>
      <w:r w:rsidR="00624A95">
        <w:rPr>
          <w:rFonts w:ascii="Times New Roman" w:hAnsi="Times New Roman" w:cs="Times New Roman"/>
          <w:lang w:val="de-DE"/>
        </w:rPr>
        <w:t xml:space="preserve">Während der Online-Fragebögen haben die </w:t>
      </w:r>
      <w:r w:rsidR="00182189">
        <w:rPr>
          <w:rFonts w:ascii="Times New Roman" w:hAnsi="Times New Roman" w:cs="Times New Roman"/>
          <w:lang w:val="de-DE"/>
        </w:rPr>
        <w:t>Probanden</w:t>
      </w:r>
      <w:r w:rsidR="00624A95">
        <w:rPr>
          <w:rFonts w:ascii="Times New Roman" w:hAnsi="Times New Roman" w:cs="Times New Roman"/>
          <w:lang w:val="de-DE"/>
        </w:rPr>
        <w:t xml:space="preserve"> jederzeit die Möglichkeit, das Experiment abzubrechen. Unvollständig erhobene Datensätze werden nicht ausgewertet. </w:t>
      </w:r>
      <w:r w:rsidR="00F73130">
        <w:rPr>
          <w:rFonts w:ascii="Times New Roman" w:hAnsi="Times New Roman" w:cs="Times New Roman"/>
          <w:lang w:val="de-DE"/>
        </w:rPr>
        <w:t xml:space="preserve">Unterbricht eine Person das Ausfüllen der Fragebögen, gelangt sie nicht zur Terminvereinbarung für die beiden Labortermine und kann daher nicht am weiteren Studienverlauf teilnehmen. </w:t>
      </w:r>
    </w:p>
    <w:p w14:paraId="3464D5AB" w14:textId="0EB8FCC9"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Während der Laborsitzungen hat </w:t>
      </w:r>
      <w:r w:rsidR="00F9514F">
        <w:rPr>
          <w:rFonts w:ascii="Times New Roman" w:hAnsi="Times New Roman" w:cs="Times New Roman"/>
          <w:lang w:val="de-DE"/>
        </w:rPr>
        <w:t>der Proband</w:t>
      </w:r>
      <w:r>
        <w:rPr>
          <w:rFonts w:ascii="Times New Roman" w:hAnsi="Times New Roman" w:cs="Times New Roman"/>
          <w:lang w:val="de-DE"/>
        </w:rPr>
        <w:t xml:space="preserve"> ebenfalls jederzeit die Möglichkeit das Experiment ohne Angabe von Gründen abzubrechen. Darüber werden </w:t>
      </w:r>
      <w:r w:rsidR="00F9514F">
        <w:rPr>
          <w:rFonts w:ascii="Times New Roman" w:hAnsi="Times New Roman" w:cs="Times New Roman"/>
          <w:lang w:val="de-DE"/>
        </w:rPr>
        <w:t>die Probanden</w:t>
      </w:r>
      <w:r>
        <w:rPr>
          <w:rFonts w:ascii="Times New Roman" w:hAnsi="Times New Roman" w:cs="Times New Roman"/>
          <w:lang w:val="de-DE"/>
        </w:rPr>
        <w:t xml:space="preserve"> auch zu Beginn beider Laborsitzungen aufgeklärt.</w:t>
      </w:r>
    </w:p>
    <w:p w14:paraId="17BAC255" w14:textId="21E04074" w:rsidR="00624A95" w:rsidRDefault="00624A95" w:rsidP="00FF798E">
      <w:pPr>
        <w:jc w:val="both"/>
        <w:rPr>
          <w:rFonts w:ascii="Times New Roman" w:hAnsi="Times New Roman" w:cs="Times New Roman"/>
          <w:lang w:val="de-DE"/>
        </w:rPr>
      </w:pPr>
      <w:r>
        <w:rPr>
          <w:rFonts w:ascii="Times New Roman" w:hAnsi="Times New Roman" w:cs="Times New Roman"/>
          <w:lang w:val="de-DE"/>
        </w:rPr>
        <w:t>Versuchsleiter:</w:t>
      </w:r>
    </w:p>
    <w:p w14:paraId="33156CFF" w14:textId="6DE26D4C"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w:t>
      </w:r>
      <w:r w:rsidR="00F9514F">
        <w:rPr>
          <w:rFonts w:ascii="Times New Roman" w:hAnsi="Times New Roman" w:cs="Times New Roman"/>
          <w:lang w:val="de-DE"/>
        </w:rPr>
        <w:t>der Proband</w:t>
      </w:r>
      <w:r>
        <w:rPr>
          <w:rFonts w:ascii="Times New Roman" w:hAnsi="Times New Roman" w:cs="Times New Roman"/>
          <w:lang w:val="de-DE"/>
        </w:rPr>
        <w:t xml:space="preserve"> sich in einem Zustand befindet, welcher ihre geistige Leistungsfähigkeit einschränkt. Dies könnte </w:t>
      </w:r>
      <w:r w:rsidR="00201450">
        <w:rPr>
          <w:rFonts w:ascii="Times New Roman" w:hAnsi="Times New Roman" w:cs="Times New Roman"/>
          <w:lang w:val="de-DE"/>
        </w:rPr>
        <w:t>zum Beispiel Übermüdung sein.</w:t>
      </w:r>
    </w:p>
    <w:p w14:paraId="563E4FEE" w14:textId="6796A234" w:rsidR="00C31CFE" w:rsidRDefault="00C31CFE" w:rsidP="00FF798E">
      <w:pPr>
        <w:jc w:val="both"/>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w:t>
      </w:r>
      <w:r w:rsidR="00201450">
        <w:rPr>
          <w:rFonts w:ascii="Times New Roman" w:hAnsi="Times New Roman" w:cs="Times New Roman"/>
          <w:lang w:val="de-DE"/>
        </w:rPr>
        <w:t>die festgelegte Anzahl an Versuchsteilnehmern (</w:t>
      </w:r>
      <w:r w:rsidR="00201450" w:rsidRPr="008A26B4">
        <w:rPr>
          <w:rFonts w:ascii="Times New Roman" w:hAnsi="Times New Roman" w:cs="Times New Roman"/>
          <w:i/>
          <w:lang w:val="de-DE"/>
        </w:rPr>
        <w:t xml:space="preserve">N </w:t>
      </w:r>
      <w:r w:rsidR="00201450" w:rsidRPr="008A26B4">
        <w:rPr>
          <w:rFonts w:ascii="Times New Roman" w:hAnsi="Times New Roman" w:cs="Times New Roman"/>
          <w:lang w:val="de-DE"/>
        </w:rPr>
        <w:t xml:space="preserve">= </w:t>
      </w:r>
      <w:r w:rsidR="008A26B4">
        <w:rPr>
          <w:rFonts w:ascii="Times New Roman" w:hAnsi="Times New Roman" w:cs="Times New Roman"/>
          <w:lang w:val="de-DE"/>
        </w:rPr>
        <w:t>70</w:t>
      </w:r>
      <w:r w:rsidR="00201450">
        <w:rPr>
          <w:rFonts w:ascii="Times New Roman" w:hAnsi="Times New Roman" w:cs="Times New Roman"/>
          <w:lang w:val="de-DE"/>
        </w:rPr>
        <w:t>) erreicht wurde.</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lastRenderedPageBreak/>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051FADF3" w:rsidR="00733E96" w:rsidRDefault="008B45DA" w:rsidP="00FF798E">
      <w:pPr>
        <w:jc w:val="both"/>
        <w:rPr>
          <w:rFonts w:ascii="Times New Roman" w:hAnsi="Times New Roman" w:cs="Times New Roman"/>
          <w:lang w:val="de-DE"/>
        </w:rPr>
      </w:pPr>
      <w:r>
        <w:rPr>
          <w:rFonts w:ascii="Times New Roman" w:hAnsi="Times New Roman" w:cs="Times New Roman"/>
          <w:lang w:val="de-DE"/>
        </w:rPr>
        <w:t xml:space="preserve">Im Rahmen der Studie werden </w:t>
      </w:r>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r w:rsidR="00967E21">
        <w:rPr>
          <w:rFonts w:ascii="Times New Roman" w:hAnsi="Times New Roman" w:cs="Times New Roman"/>
          <w:lang w:val="de-DE"/>
        </w:rPr>
        <w:t xml:space="preserve"> Diese Daten werden nicht mehr </w:t>
      </w:r>
      <w:r w:rsidR="00C020B1">
        <w:rPr>
          <w:rFonts w:ascii="Times New Roman" w:hAnsi="Times New Roman" w:cs="Times New Roman"/>
          <w:lang w:val="de-DE"/>
        </w:rPr>
        <w:t xml:space="preserve">mit </w:t>
      </w:r>
      <w:r w:rsidR="00967E21">
        <w:rPr>
          <w:rFonts w:ascii="Times New Roman" w:hAnsi="Times New Roman" w:cs="Times New Roman"/>
          <w:lang w:val="de-DE"/>
        </w:rPr>
        <w:t xml:space="preserve">den </w:t>
      </w:r>
      <w:proofErr w:type="spellStart"/>
      <w:r w:rsidR="00967E21">
        <w:rPr>
          <w:rFonts w:ascii="Times New Roman" w:hAnsi="Times New Roman" w:cs="Times New Roman"/>
          <w:lang w:val="de-DE"/>
        </w:rPr>
        <w:t>behavioralen</w:t>
      </w:r>
      <w:proofErr w:type="spellEnd"/>
      <w:r w:rsidR="00967E21">
        <w:rPr>
          <w:rFonts w:ascii="Times New Roman" w:hAnsi="Times New Roman" w:cs="Times New Roman"/>
          <w:lang w:val="de-DE"/>
        </w:rPr>
        <w:t xml:space="preserve"> und physiologischen Daten, welche im Experiment erhoben wurden, in Zusammenhang gebracht</w:t>
      </w:r>
      <w:r w:rsidR="00C020B1">
        <w:rPr>
          <w:rFonts w:ascii="Times New Roman" w:hAnsi="Times New Roman" w:cs="Times New Roman"/>
          <w:lang w:val="de-DE"/>
        </w:rPr>
        <w:t>,</w:t>
      </w:r>
      <w:r w:rsidR="00967E21">
        <w:rPr>
          <w:rFonts w:ascii="Times New Roman" w:hAnsi="Times New Roman" w:cs="Times New Roman"/>
          <w:lang w:val="de-DE"/>
        </w:rPr>
        <w:t xml:space="preserve"> und getrennt behandelt. Weiterhin werden die personenbezogenen Daten unmittelbar nach </w:t>
      </w:r>
      <w:r w:rsidR="004A1DE1">
        <w:rPr>
          <w:rFonts w:ascii="Times New Roman" w:hAnsi="Times New Roman" w:cs="Times New Roman"/>
          <w:lang w:val="de-DE"/>
        </w:rPr>
        <w:t>Teilnahme am zweiten Labortermin</w:t>
      </w:r>
      <w:r w:rsidR="00967E21">
        <w:rPr>
          <w:rFonts w:ascii="Times New Roman" w:hAnsi="Times New Roman" w:cs="Times New Roman"/>
          <w:lang w:val="de-DE"/>
        </w:rPr>
        <w:t xml:space="preserve"> </w:t>
      </w:r>
      <w:r w:rsidR="002E2A66">
        <w:rPr>
          <w:rFonts w:ascii="Times New Roman" w:hAnsi="Times New Roman" w:cs="Times New Roman"/>
          <w:lang w:val="de-DE"/>
        </w:rPr>
        <w:t>gelöscht</w:t>
      </w:r>
      <w:r w:rsidR="00967E21">
        <w:rPr>
          <w:rFonts w:ascii="Times New Roman" w:hAnsi="Times New Roman" w:cs="Times New Roman"/>
          <w:lang w:val="de-DE"/>
        </w:rPr>
        <w:t>.</w:t>
      </w:r>
    </w:p>
    <w:p w14:paraId="55587C05" w14:textId="0CD395D5" w:rsidR="00C31CFE" w:rsidRDefault="00FB70A2" w:rsidP="00FF798E">
      <w:pPr>
        <w:jc w:val="both"/>
        <w:rPr>
          <w:rFonts w:ascii="Times New Roman" w:hAnsi="Times New Roman" w:cs="Times New Roman"/>
          <w:lang w:val="de-DE"/>
        </w:rPr>
      </w:pPr>
      <w:r>
        <w:rPr>
          <w:rFonts w:ascii="Times New Roman" w:hAnsi="Times New Roman" w:cs="Times New Roman"/>
          <w:lang w:val="de-DE"/>
        </w:rPr>
        <w:t xml:space="preserve">In den Fragebögen und Experiment an sich werden </w:t>
      </w:r>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 xml:space="preserve">Die </w:t>
      </w:r>
      <w:r w:rsidR="00182189">
        <w:rPr>
          <w:rFonts w:ascii="Times New Roman" w:hAnsi="Times New Roman" w:cs="Times New Roman"/>
          <w:lang w:val="de-DE"/>
        </w:rPr>
        <w:t>Probanden</w:t>
      </w:r>
      <w:r w:rsidR="00C31CFE">
        <w:rPr>
          <w:rFonts w:ascii="Times New Roman" w:hAnsi="Times New Roman" w:cs="Times New Roman"/>
          <w:lang w:val="de-DE"/>
        </w:rPr>
        <w:t xml:space="preserve">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18583496" w14:textId="7620815A" w:rsidR="009B2255" w:rsidRDefault="00AE5621" w:rsidP="00FF798E">
      <w:pPr>
        <w:jc w:val="both"/>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w:t>
      </w:r>
      <w:r w:rsidR="002E673F">
        <w:rPr>
          <w:rFonts w:ascii="Times New Roman" w:hAnsi="Times New Roman" w:cs="Times New Roman"/>
          <w:lang w:val="de-DE"/>
        </w:rPr>
        <w:t>willigen sie zunächst online mittels einer Checkbox in die Versuchsteilnahme und das Ausfüllen der Online-Fragebögen ein</w:t>
      </w:r>
      <w:r>
        <w:rPr>
          <w:rFonts w:ascii="Times New Roman" w:hAnsi="Times New Roman" w:cs="Times New Roman"/>
          <w:lang w:val="de-DE"/>
        </w:rPr>
        <w:t xml:space="preserve">. Wenn sie dies nicht tun, ist eine Teilnahme nicht möglich. </w:t>
      </w:r>
      <w:r w:rsidR="00D00625">
        <w:rPr>
          <w:rFonts w:ascii="Times New Roman" w:hAnsi="Times New Roman" w:cs="Times New Roman"/>
          <w:lang w:val="de-DE"/>
        </w:rPr>
        <w:t>Eine Nichtteilnahme oder der Abbruch wirken sich dabei bei Psychologiestudierenden nicht negativ auf das Studium aus. Im Falle eines Abbruchs wird die</w:t>
      </w:r>
      <w:r w:rsidR="009B2255">
        <w:rPr>
          <w:rFonts w:ascii="Times New Roman" w:hAnsi="Times New Roman" w:cs="Times New Roman"/>
          <w:lang w:val="de-DE"/>
        </w:rPr>
        <w:t xml:space="preserve"> bis dahin investierte Zeit anteilig vergütet. Im Falle einer Nichtteilnahme können Versuchspersonenstunden in anderen Experimenten der Fakultät erworben werden. Sollten Studierende auf Grund von Ausschlusskriterien ungeeignet sein, an der vorliegenden Studie teilzunehmen</w:t>
      </w:r>
      <w:r w:rsidR="00D00625">
        <w:rPr>
          <w:rFonts w:ascii="Times New Roman" w:hAnsi="Times New Roman" w:cs="Times New Roman"/>
          <w:lang w:val="de-DE"/>
        </w:rPr>
        <w:t xml:space="preserve">, </w:t>
      </w:r>
      <w:r w:rsidR="009B2255">
        <w:rPr>
          <w:rFonts w:ascii="Times New Roman" w:hAnsi="Times New Roman" w:cs="Times New Roman"/>
          <w:lang w:val="de-DE"/>
        </w:rPr>
        <w:t>wurden mit dem Prüfungsausschuss Psychologie Mittel und Wege entworfen, wie die entsprechenden Versuchspersonenstunden dennoch erhalten werden können.</w:t>
      </w:r>
    </w:p>
    <w:p w14:paraId="35F1E57B" w14:textId="211C16F4" w:rsidR="001A439F" w:rsidRDefault="00F518F1" w:rsidP="00FF798E">
      <w:pPr>
        <w:jc w:val="both"/>
        <w:rPr>
          <w:rFonts w:ascii="Times New Roman" w:hAnsi="Times New Roman" w:cs="Times New Roman"/>
          <w:lang w:val="de-DE"/>
        </w:rPr>
      </w:pPr>
      <w:r>
        <w:rPr>
          <w:rFonts w:ascii="Times New Roman" w:hAnsi="Times New Roman" w:cs="Times New Roman"/>
          <w:lang w:val="de-DE"/>
        </w:rPr>
        <w:t>Die bisher nur online präsentierten Einwilligungserklärungen werden dann vor Beginn des ersten Labortermins unterschrieben – rückwirkend für die Persönlichkeitsfragebögen</w:t>
      </w:r>
      <w:r w:rsidR="00C020B1">
        <w:rPr>
          <w:rFonts w:ascii="Times New Roman" w:hAnsi="Times New Roman" w:cs="Times New Roman"/>
          <w:lang w:val="de-DE"/>
        </w:rPr>
        <w:t>,</w:t>
      </w:r>
      <w:r>
        <w:rPr>
          <w:rFonts w:ascii="Times New Roman" w:hAnsi="Times New Roman" w:cs="Times New Roman"/>
          <w:lang w:val="de-DE"/>
        </w:rPr>
        <w:t xml:space="preserve"> und für den ersten Labortermin. Dabei erfolgt eine mündliche Aufklärung über die Studieninhalte, den Ablauf, die zu erwartenden Nebenwirkungen, sowie datenschutzrechtliche Aspekte durch den Versuchsleiter. </w:t>
      </w:r>
    </w:p>
    <w:p w14:paraId="1ABBEC17" w14:textId="7F3D9D54" w:rsidR="00F518F1" w:rsidRDefault="001A439F" w:rsidP="00FF798E">
      <w:pPr>
        <w:jc w:val="both"/>
        <w:rPr>
          <w:rFonts w:ascii="Times New Roman" w:hAnsi="Times New Roman" w:cs="Times New Roman"/>
          <w:lang w:val="de-DE"/>
        </w:rPr>
      </w:pPr>
      <w:r>
        <w:rPr>
          <w:rFonts w:ascii="Times New Roman" w:hAnsi="Times New Roman" w:cs="Times New Roman"/>
          <w:lang w:val="de-DE"/>
        </w:rPr>
        <w:t>Der Ablauf des zweiten Termins wird dann durch die Versuchsleitung unmittelbar vor dem entsprechenden Termin erklärt. Anschließend wird d</w:t>
      </w:r>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r w:rsidR="00F518F1">
        <w:rPr>
          <w:rFonts w:ascii="Times New Roman" w:hAnsi="Times New Roman" w:cs="Times New Roman"/>
          <w:lang w:val="de-DE"/>
        </w:rPr>
        <w:t xml:space="preserve">. </w:t>
      </w:r>
    </w:p>
    <w:p w14:paraId="5124C96C" w14:textId="773BC3D9" w:rsidR="00A2739B" w:rsidRDefault="00A14643" w:rsidP="00FF798E">
      <w:pPr>
        <w:jc w:val="both"/>
        <w:rPr>
          <w:rFonts w:ascii="Times New Roman" w:hAnsi="Times New Roman" w:cs="Times New Roman"/>
          <w:lang w:val="de-DE"/>
        </w:rPr>
      </w:pPr>
      <w:r>
        <w:rPr>
          <w:rFonts w:ascii="Times New Roman" w:hAnsi="Times New Roman" w:cs="Times New Roman"/>
          <w:lang w:val="de-DE"/>
        </w:rPr>
        <w:t>Während der gesamten Bearbeitung des Experimentes ist ein Widerruf der Einwilligung möglich. Dann werden alle bis dahin erhobenen Daten gelöscht. So können ebensolche Datensätze auch nicht in die Auswertung einfließen.</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0B59ED59" w:rsidR="00B75DD0" w:rsidRDefault="00B75DD0" w:rsidP="00FF798E">
      <w:pPr>
        <w:jc w:val="both"/>
        <w:rPr>
          <w:rFonts w:ascii="Times New Roman" w:hAnsi="Times New Roman" w:cs="Times New Roman"/>
          <w:lang w:val="de-DE"/>
        </w:rPr>
      </w:pPr>
      <w:r>
        <w:rPr>
          <w:rFonts w:ascii="Times New Roman" w:hAnsi="Times New Roman" w:cs="Times New Roman"/>
          <w:lang w:val="de-DE"/>
        </w:rPr>
        <w:t xml:space="preserve">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w:t>
      </w:r>
      <w:r w:rsidR="00182189">
        <w:rPr>
          <w:rFonts w:ascii="Times New Roman" w:hAnsi="Times New Roman" w:cs="Times New Roman"/>
          <w:lang w:val="de-DE"/>
        </w:rPr>
        <w:t>Probanden</w:t>
      </w:r>
      <w:r>
        <w:rPr>
          <w:rFonts w:ascii="Times New Roman" w:hAnsi="Times New Roman" w:cs="Times New Roman"/>
          <w:lang w:val="de-DE"/>
        </w:rPr>
        <w:t>codes wenden. Andernfalls ist eine Löschung nicht möglich, da die anonymisierten Daten keiner Person zugeordnet werden können.</w:t>
      </w:r>
    </w:p>
    <w:p w14:paraId="17811442" w14:textId="77777777" w:rsidR="00452D07" w:rsidRDefault="00452D07">
      <w:pPr>
        <w:rPr>
          <w:rFonts w:ascii="Times New Roman" w:hAnsi="Times New Roman" w:cs="Times New Roman"/>
          <w:highlight w:val="yellow"/>
        </w:rPr>
      </w:pPr>
      <w:r>
        <w:rPr>
          <w:rFonts w:ascii="Times New Roman" w:hAnsi="Times New Roman" w:cs="Times New Roman"/>
          <w:highlight w:val="yellow"/>
        </w:rPr>
        <w:br w:type="page"/>
      </w:r>
    </w:p>
    <w:p w14:paraId="57F75A74" w14:textId="3363D221" w:rsidR="007B1E39" w:rsidRPr="0024233D" w:rsidRDefault="003215B1">
      <w:pPr>
        <w:rPr>
          <w:rFonts w:ascii="Times New Roman" w:hAnsi="Times New Roman" w:cs="Times New Roman"/>
        </w:rPr>
      </w:pPr>
      <w:bookmarkStart w:id="1" w:name="_GoBack"/>
      <w:bookmarkEnd w:id="1"/>
      <w:proofErr w:type="spellStart"/>
      <w:r w:rsidRPr="0024233D">
        <w:rPr>
          <w:rFonts w:ascii="Times New Roman" w:hAnsi="Times New Roman" w:cs="Times New Roman"/>
          <w:b/>
          <w:sz w:val="24"/>
        </w:rPr>
        <w:lastRenderedPageBreak/>
        <w:t>Quellen</w:t>
      </w:r>
      <w:proofErr w:type="spellEnd"/>
    </w:p>
    <w:p w14:paraId="446FAFB9" w14:textId="77777777" w:rsidR="00ED414D" w:rsidRPr="00ED414D" w:rsidRDefault="007B1E39" w:rsidP="00ED414D">
      <w:pPr>
        <w:pStyle w:val="EndNoteBibliography"/>
        <w:spacing w:after="0"/>
        <w:ind w:left="720" w:hanging="720"/>
      </w:pPr>
      <w:r>
        <w:rPr>
          <w:rFonts w:ascii="Times New Roman" w:hAnsi="Times New Roman" w:cs="Times New Roman"/>
          <w:lang w:val="de-DE"/>
        </w:rPr>
        <w:fldChar w:fldCharType="begin"/>
      </w:r>
      <w:r w:rsidRPr="0024233D">
        <w:rPr>
          <w:rFonts w:ascii="Times New Roman" w:hAnsi="Times New Roman" w:cs="Times New Roman"/>
        </w:rPr>
        <w:instrText xml:space="preserve"> ADDIN EN.REFLIST </w:instrText>
      </w:r>
      <w:r>
        <w:rPr>
          <w:rFonts w:ascii="Times New Roman" w:hAnsi="Times New Roman" w:cs="Times New Roman"/>
          <w:lang w:val="de-DE"/>
        </w:rPr>
        <w:fldChar w:fldCharType="separate"/>
      </w:r>
      <w:r w:rsidR="00ED414D" w:rsidRPr="00ED414D">
        <w:t xml:space="preserve">Bech, P. (2004). Measuring the dimensions of psychological general well-being by the WHO-5. </w:t>
      </w:r>
      <w:r w:rsidR="00ED414D" w:rsidRPr="00ED414D">
        <w:rPr>
          <w:i/>
        </w:rPr>
        <w:t>Quality of life newsletter, 32</w:t>
      </w:r>
      <w:r w:rsidR="00ED414D" w:rsidRPr="00ED414D">
        <w:t xml:space="preserve">, 15-16. </w:t>
      </w:r>
    </w:p>
    <w:p w14:paraId="6F5D6C6D" w14:textId="77777777" w:rsidR="00ED414D" w:rsidRPr="00ED414D" w:rsidRDefault="00ED414D" w:rsidP="00ED414D">
      <w:pPr>
        <w:pStyle w:val="EndNoteBibliography"/>
        <w:spacing w:after="0"/>
        <w:ind w:left="720" w:hanging="720"/>
      </w:pPr>
      <w:r w:rsidRPr="00ED414D">
        <w:t xml:space="preserve">Bernecker, K., &amp; Job, V. (2017). Implicit Theories About Willpower in Resisting Temptations and Emotion Control. </w:t>
      </w:r>
      <w:r w:rsidRPr="00ED414D">
        <w:rPr>
          <w:i/>
        </w:rPr>
        <w:t>Zeitschrift Fur Psychologie-Journal of Psychology, 225</w:t>
      </w:r>
      <w:r w:rsidRPr="00ED414D">
        <w:t>(2), 157-166. doi:10.1027/2151-2604/a000292</w:t>
      </w:r>
    </w:p>
    <w:p w14:paraId="48DE2161" w14:textId="77777777" w:rsidR="00ED414D" w:rsidRPr="00ED414D" w:rsidRDefault="00ED414D" w:rsidP="00ED414D">
      <w:pPr>
        <w:pStyle w:val="EndNoteBibliography"/>
        <w:spacing w:after="0"/>
        <w:ind w:left="720" w:hanging="720"/>
      </w:pPr>
      <w:r w:rsidRPr="00ED414D">
        <w:t xml:space="preserve">Cacioppo, J. T., &amp; Petty, R. E. (1982). The Need for Cognition. </w:t>
      </w:r>
      <w:r w:rsidRPr="00ED414D">
        <w:rPr>
          <w:i/>
        </w:rPr>
        <w:t>Journal of Personality and Social Psychology, 42</w:t>
      </w:r>
      <w:r w:rsidRPr="00ED414D">
        <w:t>(1), 116-131. doi:10.1037//0022-3514.42.1.116</w:t>
      </w:r>
    </w:p>
    <w:p w14:paraId="067A49DE" w14:textId="77777777" w:rsidR="00ED414D" w:rsidRPr="00ED414D" w:rsidRDefault="00ED414D" w:rsidP="00ED414D">
      <w:pPr>
        <w:pStyle w:val="EndNoteBibliography"/>
        <w:spacing w:after="0"/>
        <w:ind w:left="720" w:hanging="720"/>
      </w:pPr>
      <w:r w:rsidRPr="00ED414D">
        <w:t xml:space="preserve">Campbell-Sills, L., &amp; Stein, M. B. (2007). Psychometric analysis and refinement of the Connor-davidson Resilience Scale (CD-RISC): Validation of a 10-item measure of resilience. </w:t>
      </w:r>
      <w:r w:rsidRPr="00ED414D">
        <w:rPr>
          <w:i/>
        </w:rPr>
        <w:t>Journal of Traumatic Stress, 20</w:t>
      </w:r>
      <w:r w:rsidRPr="00ED414D">
        <w:t>(6), 1019-1028. doi:10.1002/jts.20271</w:t>
      </w:r>
    </w:p>
    <w:p w14:paraId="72B83459" w14:textId="77777777" w:rsidR="00ED414D" w:rsidRPr="00ED414D" w:rsidRDefault="00ED414D" w:rsidP="00ED414D">
      <w:pPr>
        <w:pStyle w:val="EndNoteBibliography"/>
        <w:spacing w:after="0"/>
        <w:ind w:left="720" w:hanging="720"/>
      </w:pPr>
      <w:r w:rsidRPr="00ED414D">
        <w:t xml:space="preserve">Connor, K. M., &amp; Davidson, J. R. (2003). Development of a new resilience scale: the Connor-Davidson Resilience Scale (CD-RISC). </w:t>
      </w:r>
      <w:r w:rsidRPr="00ED414D">
        <w:rPr>
          <w:i/>
        </w:rPr>
        <w:t>Depression and Anxiety, 18</w:t>
      </w:r>
      <w:r w:rsidRPr="00ED414D">
        <w:t>(2), 76-82. doi:10.1002/da.10113</w:t>
      </w:r>
    </w:p>
    <w:p w14:paraId="6A71E90F" w14:textId="77777777" w:rsidR="00ED414D" w:rsidRPr="00ED414D" w:rsidRDefault="00ED414D" w:rsidP="00ED414D">
      <w:pPr>
        <w:pStyle w:val="EndNoteBibliography"/>
        <w:spacing w:after="0"/>
        <w:ind w:left="720" w:hanging="720"/>
      </w:pPr>
      <w:r w:rsidRPr="00ED414D">
        <w:t xml:space="preserve">Derryberry, D., &amp; Reed, M. A. (2002). Anxiety-related attentional biases and their regulation by attentional control. </w:t>
      </w:r>
      <w:r w:rsidRPr="00ED414D">
        <w:rPr>
          <w:i/>
        </w:rPr>
        <w:t>Journal of Abnormal Psychology, 111</w:t>
      </w:r>
      <w:r w:rsidRPr="00ED414D">
        <w:t>(2), 225-236. doi:10.1037//0021-843x.111.2.225</w:t>
      </w:r>
    </w:p>
    <w:p w14:paraId="48E26AB4" w14:textId="77777777" w:rsidR="00ED414D" w:rsidRPr="00ED414D" w:rsidRDefault="00ED414D" w:rsidP="00ED414D">
      <w:pPr>
        <w:pStyle w:val="EndNoteBibliography"/>
        <w:spacing w:after="0"/>
        <w:ind w:left="720" w:hanging="720"/>
      </w:pPr>
      <w:r w:rsidRPr="00ED414D">
        <w:t xml:space="preserve">Dörfel, D., Gärtner, A., &amp; Strobel, A. (2019). A new self-report instrument for measuring emotion regulation flexibility. </w:t>
      </w:r>
      <w:r w:rsidRPr="00ED414D">
        <w:rPr>
          <w:i/>
        </w:rPr>
        <w:t>Society for Affective Science (SAS) Annual Conference</w:t>
      </w:r>
      <w:r w:rsidRPr="00ED414D">
        <w:t xml:space="preserve">. </w:t>
      </w:r>
    </w:p>
    <w:p w14:paraId="43527CBE" w14:textId="77777777" w:rsidR="00ED414D" w:rsidRPr="00ED414D" w:rsidRDefault="00ED414D" w:rsidP="00ED414D">
      <w:pPr>
        <w:pStyle w:val="EndNoteBibliography"/>
        <w:spacing w:after="0"/>
        <w:ind w:left="720" w:hanging="720"/>
      </w:pPr>
      <w:r w:rsidRPr="00ED414D">
        <w:t xml:space="preserve">Faul, F., Erdfelder, E., Buchner, A., &amp; Lang, A. G. (2009). Statistical power analyses using G*Power 3.1: Tests for correlation and regression analyses. </w:t>
      </w:r>
      <w:r w:rsidRPr="00ED414D">
        <w:rPr>
          <w:i/>
        </w:rPr>
        <w:t>Behavior Research Methods, 41</w:t>
      </w:r>
      <w:r w:rsidRPr="00ED414D">
        <w:t>(4), 1149-1160. doi:10.3758/Brm.41.4.1149</w:t>
      </w:r>
    </w:p>
    <w:p w14:paraId="60CE9467" w14:textId="77777777" w:rsidR="00ED414D" w:rsidRPr="00ED414D" w:rsidRDefault="00ED414D" w:rsidP="00ED414D">
      <w:pPr>
        <w:pStyle w:val="EndNoteBibliography"/>
        <w:spacing w:after="0"/>
        <w:ind w:left="720" w:hanging="720"/>
      </w:pPr>
      <w:r w:rsidRPr="00ED414D">
        <w:t xml:space="preserve">Faul, F., Erdfelder, E., Lang, A. G., &amp; Buchner, A. (2007). G*Power 3: a flexible statistical power analysis program for the social, behavioral, and biomedical sciences. </w:t>
      </w:r>
      <w:r w:rsidRPr="00ED414D">
        <w:rPr>
          <w:i/>
        </w:rPr>
        <w:t>Behavior Research Methods, 39</w:t>
      </w:r>
      <w:r w:rsidRPr="00ED414D">
        <w:t>(2), 175-191. doi:10.3758/BF03193146</w:t>
      </w:r>
    </w:p>
    <w:p w14:paraId="6D7EC48D" w14:textId="77777777" w:rsidR="00ED414D" w:rsidRPr="00ED414D" w:rsidRDefault="00ED414D" w:rsidP="00ED414D">
      <w:pPr>
        <w:pStyle w:val="EndNoteBibliography"/>
        <w:spacing w:after="0"/>
        <w:ind w:left="720" w:hanging="720"/>
      </w:pPr>
      <w:r w:rsidRPr="00ED414D">
        <w:t xml:space="preserve">Fleischhauer, M., Enge, S., Brocke, B., Ullrich, J., Strobel, A., &amp; Strobel, A. (2010). Same or different? Clarifying the relationship of need for cognition to personality and intelligence. </w:t>
      </w:r>
      <w:r w:rsidRPr="00ED414D">
        <w:rPr>
          <w:i/>
        </w:rPr>
        <w:t>Pers Soc Psychol Bull, 36</w:t>
      </w:r>
      <w:r w:rsidRPr="00ED414D">
        <w:t>(1), 82-96. doi:10.1177/0146167209351886</w:t>
      </w:r>
    </w:p>
    <w:p w14:paraId="38A8035B" w14:textId="77777777" w:rsidR="00ED414D" w:rsidRPr="00ED414D" w:rsidRDefault="00ED414D" w:rsidP="00ED414D">
      <w:pPr>
        <w:pStyle w:val="EndNoteBibliography"/>
        <w:spacing w:after="0"/>
        <w:ind w:left="720" w:hanging="720"/>
      </w:pPr>
      <w:r w:rsidRPr="00ED414D">
        <w:t xml:space="preserve">Gross, J. J. (1998a). Antecedent- and response-focused emotion regulation: divergent consequences for experience, expression, and physiology. </w:t>
      </w:r>
      <w:r w:rsidRPr="00ED414D">
        <w:rPr>
          <w:i/>
        </w:rPr>
        <w:t>Journal of Personality and Social Psychology, 74</w:t>
      </w:r>
      <w:r w:rsidRPr="00ED414D">
        <w:t>(1), 224-237. doi:10.1037/0022-3514.74.1.224</w:t>
      </w:r>
    </w:p>
    <w:p w14:paraId="367FD54B" w14:textId="77777777" w:rsidR="00ED414D" w:rsidRPr="00ED414D" w:rsidRDefault="00ED414D" w:rsidP="00ED414D">
      <w:pPr>
        <w:pStyle w:val="EndNoteBibliography"/>
        <w:spacing w:after="0"/>
        <w:ind w:left="720" w:hanging="720"/>
      </w:pPr>
      <w:r w:rsidRPr="00ED414D">
        <w:t xml:space="preserve">Gross, J. J. (1998b). The emerging field of emotion regulation: An integrative review. </w:t>
      </w:r>
      <w:r w:rsidRPr="00ED414D">
        <w:rPr>
          <w:i/>
        </w:rPr>
        <w:t>Review of General Psychology, 2</w:t>
      </w:r>
      <w:r w:rsidRPr="00ED414D">
        <w:t>(3), 271-299. doi:10.1037/1089-2680.2.3.271</w:t>
      </w:r>
    </w:p>
    <w:p w14:paraId="0C211552" w14:textId="77777777" w:rsidR="00ED414D" w:rsidRPr="00ED414D" w:rsidRDefault="00ED414D" w:rsidP="00ED414D">
      <w:pPr>
        <w:pStyle w:val="EndNoteBibliography"/>
        <w:spacing w:after="0"/>
        <w:ind w:left="720" w:hanging="720"/>
      </w:pPr>
      <w:r w:rsidRPr="00ED414D">
        <w:t xml:space="preserve">Gross, J. J., &amp; John, O. P. (2003). Individual differences in two emotion regulation processes: implications for affect, relationships, and well-being. </w:t>
      </w:r>
      <w:r w:rsidRPr="00ED414D">
        <w:rPr>
          <w:i/>
        </w:rPr>
        <w:t>Journal of Personality and Social Psychology, 85</w:t>
      </w:r>
      <w:r w:rsidRPr="00ED414D">
        <w:t>(2), 348-362. doi:10.1037/0022-3514.85.2.348</w:t>
      </w:r>
    </w:p>
    <w:p w14:paraId="0F87B53D" w14:textId="77777777" w:rsidR="00ED414D" w:rsidRPr="00ED414D" w:rsidRDefault="00ED414D" w:rsidP="00ED414D">
      <w:pPr>
        <w:pStyle w:val="EndNoteBibliography"/>
        <w:spacing w:after="0"/>
        <w:ind w:left="720" w:hanging="720"/>
      </w:pPr>
      <w:r w:rsidRPr="00ED414D">
        <w:t xml:space="preserve">Hart, S. G., &amp; Staveland, L. E. (1988). Development of NASA-TLX (Task Load Index): Results of Empirical and Theoretical Research. </w:t>
      </w:r>
      <w:r w:rsidRPr="00ED414D">
        <w:rPr>
          <w:i/>
        </w:rPr>
        <w:t>Advances in Psychology, 52</w:t>
      </w:r>
      <w:r w:rsidRPr="00ED414D">
        <w:t>, 139-183. doi:10.1016/S0166-4155(08)62386-9</w:t>
      </w:r>
    </w:p>
    <w:p w14:paraId="2A477288" w14:textId="77777777" w:rsidR="00ED414D" w:rsidRPr="00ED414D" w:rsidRDefault="00ED414D" w:rsidP="00ED414D">
      <w:pPr>
        <w:pStyle w:val="EndNoteBibliography"/>
        <w:spacing w:after="0"/>
        <w:ind w:left="720" w:hanging="720"/>
      </w:pPr>
      <w:r w:rsidRPr="00ED414D">
        <w:t xml:space="preserve">Patton, J. H., Stanford, M. S., &amp; Barratt, E. S. (1995). Factor structure of the Barratt impulsiveness scale. </w:t>
      </w:r>
      <w:r w:rsidRPr="00ED414D">
        <w:rPr>
          <w:i/>
        </w:rPr>
        <w:t>Journal of Clinical Psychology, 51</w:t>
      </w:r>
      <w:r w:rsidRPr="00ED414D">
        <w:t>(6), 768-774. doi:10.1002/1097-4679(199511)51:6&lt;768::aid-jclp2270510607&gt;3.0.co;2-1</w:t>
      </w:r>
    </w:p>
    <w:p w14:paraId="31CE7AA4" w14:textId="77777777" w:rsidR="00ED414D" w:rsidRPr="00ED414D" w:rsidRDefault="00ED414D" w:rsidP="00ED414D">
      <w:pPr>
        <w:pStyle w:val="EndNoteBibliography"/>
        <w:spacing w:after="0"/>
        <w:ind w:left="720" w:hanging="720"/>
      </w:pPr>
      <w:r w:rsidRPr="00ED414D">
        <w:t xml:space="preserve">Scheffel, C., Graupner, S. T., Gartner, A., Zerna, J., Strobel, A., &amp; Dorfel, D. (2021). Effort beats effectiveness in emotion regulation choice: Differences between suppression and distancing in subjective and physiological measures. </w:t>
      </w:r>
      <w:r w:rsidRPr="00ED414D">
        <w:rPr>
          <w:i/>
        </w:rPr>
        <w:t>Psychophysiology, n/a</w:t>
      </w:r>
      <w:r w:rsidRPr="00ED414D">
        <w:t>(n/a), e13908. doi:10.1111/psyp.13908</w:t>
      </w:r>
    </w:p>
    <w:p w14:paraId="13F141A1" w14:textId="7D865D8A" w:rsidR="00ED414D" w:rsidRPr="00ED414D" w:rsidRDefault="00ED414D" w:rsidP="00ED414D">
      <w:pPr>
        <w:pStyle w:val="EndNoteBibliography"/>
        <w:spacing w:after="0"/>
        <w:ind w:left="720" w:hanging="720"/>
      </w:pPr>
      <w:r w:rsidRPr="00ED414D">
        <w:t xml:space="preserve">Schwarzer, R., Diehl, M., &amp; Schmitz, G. S. (1999). Self-Regulation Scale. Retrieved from </w:t>
      </w:r>
      <w:hyperlink r:id="rId9" w:history="1">
        <w:r w:rsidRPr="00ED414D">
          <w:rPr>
            <w:rStyle w:val="Hyperlink"/>
          </w:rPr>
          <w:t>http://userpage.fu-berlin.de/~health/selfreg_g.htm</w:t>
        </w:r>
      </w:hyperlink>
    </w:p>
    <w:p w14:paraId="343CEA1B" w14:textId="77777777" w:rsidR="00ED414D" w:rsidRPr="00ED414D" w:rsidRDefault="00ED414D" w:rsidP="00ED414D">
      <w:pPr>
        <w:pStyle w:val="EndNoteBibliography"/>
        <w:spacing w:after="0"/>
        <w:ind w:left="720" w:hanging="720"/>
      </w:pPr>
      <w:r w:rsidRPr="00ED414D">
        <w:t xml:space="preserve">Sheppes, G., Scheibe, S., Suri, G., &amp; Gross, J. J. (2011). Emotion-regulation choice. </w:t>
      </w:r>
      <w:r w:rsidRPr="00ED414D">
        <w:rPr>
          <w:i/>
        </w:rPr>
        <w:t>Psychological Science, 22</w:t>
      </w:r>
      <w:r w:rsidRPr="00ED414D">
        <w:t>(11), 1391-1396. doi:10.1177/0956797611418350</w:t>
      </w:r>
    </w:p>
    <w:p w14:paraId="1EFB70A4" w14:textId="77777777" w:rsidR="00ED414D" w:rsidRPr="00ED414D" w:rsidRDefault="00ED414D" w:rsidP="00ED414D">
      <w:pPr>
        <w:pStyle w:val="EndNoteBibliography"/>
        <w:spacing w:after="0"/>
        <w:ind w:left="720" w:hanging="720"/>
      </w:pPr>
      <w:r w:rsidRPr="00ED414D">
        <w:t xml:space="preserve">Tangney, J. P., Baumeister, R. F., &amp; Boone, A. L. (2004). High self-control predicts good adjustment, less pathology, better grades, and interpersonal success. </w:t>
      </w:r>
      <w:r w:rsidRPr="00ED414D">
        <w:rPr>
          <w:i/>
        </w:rPr>
        <w:t>Journal of Personality, 72</w:t>
      </w:r>
      <w:r w:rsidRPr="00ED414D">
        <w:t>(2), 271-324. doi:10.1111/j.0022-3506.2004.00263.x</w:t>
      </w:r>
    </w:p>
    <w:p w14:paraId="3723D64F" w14:textId="77777777" w:rsidR="00ED414D" w:rsidRPr="00ED414D" w:rsidRDefault="00ED414D" w:rsidP="00ED414D">
      <w:pPr>
        <w:pStyle w:val="EndNoteBibliography"/>
        <w:ind w:left="720" w:hanging="720"/>
      </w:pPr>
      <w:r w:rsidRPr="00ED414D">
        <w:lastRenderedPageBreak/>
        <w:t xml:space="preserve">Westbrook, A., Kester, D., &amp; Braver, T. S. (2013). What is the subjective cost of cognitive effort? Load, trait, and aging effects revealed by economic preference. </w:t>
      </w:r>
      <w:r w:rsidRPr="00ED414D">
        <w:rPr>
          <w:i/>
        </w:rPr>
        <w:t>PLoS One, 8</w:t>
      </w:r>
      <w:r w:rsidRPr="00ED414D">
        <w:t>(7), e68210. doi:10.1371/journal.pone.0068210</w:t>
      </w:r>
    </w:p>
    <w:p w14:paraId="5A9C0DD7" w14:textId="0627924A" w:rsidR="00DF3B03" w:rsidRPr="00141333" w:rsidRDefault="007B1E39">
      <w:pPr>
        <w:rPr>
          <w:rFonts w:ascii="Times New Roman" w:hAnsi="Times New Roman" w:cs="Times New Roman"/>
          <w:lang w:val="de-DE"/>
        </w:rPr>
      </w:pPr>
      <w:r>
        <w:rPr>
          <w:rFonts w:ascii="Times New Roman" w:hAnsi="Times New Roman" w:cs="Times New Roman"/>
          <w:lang w:val="de-DE"/>
        </w:rPr>
        <w:fldChar w:fldCharType="end"/>
      </w:r>
    </w:p>
    <w:sectPr w:rsidR="00DF3B03" w:rsidRPr="00141333">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7T10:24:00Z" w:initials="CS">
    <w:p w14:paraId="67B304BA" w14:textId="2E010F07" w:rsidR="00F06409" w:rsidRPr="00F06409" w:rsidRDefault="00F06409">
      <w:pPr>
        <w:pStyle w:val="Kommentartext"/>
        <w:rPr>
          <w:lang w:val="de-DE"/>
        </w:rPr>
      </w:pPr>
      <w:r>
        <w:rPr>
          <w:rStyle w:val="Kommentarzeichen"/>
        </w:rPr>
        <w:annotationRef/>
      </w:r>
      <w:r w:rsidRPr="00F06409">
        <w:rPr>
          <w:lang w:val="de-DE"/>
        </w:rPr>
        <w:t>Biometrie generell müssen wir nochmal anschauen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B304B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F3841" w14:textId="77777777" w:rsidR="009B75E0" w:rsidRDefault="009B75E0" w:rsidP="00AE7846">
      <w:pPr>
        <w:spacing w:after="0" w:line="240" w:lineRule="auto"/>
      </w:pPr>
      <w:r>
        <w:separator/>
      </w:r>
    </w:p>
  </w:endnote>
  <w:endnote w:type="continuationSeparator" w:id="0">
    <w:p w14:paraId="01832B07" w14:textId="77777777" w:rsidR="009B75E0" w:rsidRDefault="009B75E0"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6849D" w14:textId="77777777" w:rsidR="009B75E0" w:rsidRDefault="009B75E0" w:rsidP="00AE7846">
      <w:pPr>
        <w:spacing w:after="0" w:line="240" w:lineRule="auto"/>
      </w:pPr>
      <w:r>
        <w:separator/>
      </w:r>
    </w:p>
  </w:footnote>
  <w:footnote w:type="continuationSeparator" w:id="0">
    <w:p w14:paraId="27965A1E" w14:textId="77777777" w:rsidR="009B75E0" w:rsidRDefault="009B75E0"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23FA3" w14:textId="7CA9C4C4" w:rsidR="00600DE2" w:rsidRPr="00A005AD" w:rsidRDefault="00EB1F13">
    <w:pPr>
      <w:pStyle w:val="Kopfzeile"/>
      <w:rPr>
        <w:rFonts w:ascii="Times New Roman" w:hAnsi="Times New Roman" w:cs="Times New Roman"/>
        <w:sz w:val="16"/>
        <w:lang w:val="de-DE"/>
      </w:rPr>
    </w:pPr>
    <w:r w:rsidRPr="00A005AD">
      <w:rPr>
        <w:rFonts w:ascii="Times New Roman" w:hAnsi="Times New Roman" w:cs="Times New Roman"/>
        <w:sz w:val="16"/>
        <w:lang w:val="de-DE"/>
      </w:rPr>
      <w:t>VALIDIERUNG EINES PARADIGMAS ZUR ERMITTLUNG DER SUBJEKTIVEN WERTE KOGNITIVER AUFGABEN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94995"/>
    <w:multiLevelType w:val="hybridMultilevel"/>
    <w:tmpl w:val="26D87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C59"/>
    <w:multiLevelType w:val="hybridMultilevel"/>
    <w:tmpl w:val="D4D8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796494"/>
    <w:multiLevelType w:val="hybridMultilevel"/>
    <w:tmpl w:val="94146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17&lt;/item&gt;&lt;item&gt;42&lt;/item&gt;&lt;item&gt;213&lt;/item&gt;&lt;item&gt;225&lt;/item&gt;&lt;item&gt;248&lt;/item&gt;&lt;item&gt;249&lt;/item&gt;&lt;item&gt;257&lt;/item&gt;&lt;item&gt;306&lt;/item&gt;&lt;item&gt;356&lt;/item&gt;&lt;item&gt;372&lt;/item&gt;&lt;item&gt;373&lt;/item&gt;&lt;item&gt;375&lt;/item&gt;&lt;item&gt;377&lt;/item&gt;&lt;item&gt;378&lt;/item&gt;&lt;item&gt;381&lt;/item&gt;&lt;item&gt;382&lt;/item&gt;&lt;item&gt;383&lt;/item&gt;&lt;item&gt;384&lt;/item&gt;&lt;/record-ids&gt;&lt;/item&gt;&lt;/Libraries&gt;"/>
  </w:docVars>
  <w:rsids>
    <w:rsidRoot w:val="00AE7846"/>
    <w:rsid w:val="00053CD4"/>
    <w:rsid w:val="0005723E"/>
    <w:rsid w:val="00077C7C"/>
    <w:rsid w:val="0008669F"/>
    <w:rsid w:val="000A102E"/>
    <w:rsid w:val="000A54A1"/>
    <w:rsid w:val="000B02AC"/>
    <w:rsid w:val="000B5131"/>
    <w:rsid w:val="000B5D4D"/>
    <w:rsid w:val="00141333"/>
    <w:rsid w:val="00150868"/>
    <w:rsid w:val="00182189"/>
    <w:rsid w:val="00182586"/>
    <w:rsid w:val="001A00C4"/>
    <w:rsid w:val="001A2B7D"/>
    <w:rsid w:val="001A3621"/>
    <w:rsid w:val="001A439F"/>
    <w:rsid w:val="001B582D"/>
    <w:rsid w:val="001C42EA"/>
    <w:rsid w:val="001C5F84"/>
    <w:rsid w:val="00201450"/>
    <w:rsid w:val="00213A53"/>
    <w:rsid w:val="00223B8D"/>
    <w:rsid w:val="0024233D"/>
    <w:rsid w:val="002510A6"/>
    <w:rsid w:val="00256E3D"/>
    <w:rsid w:val="00264C4C"/>
    <w:rsid w:val="002734BB"/>
    <w:rsid w:val="00277B26"/>
    <w:rsid w:val="002A538E"/>
    <w:rsid w:val="002B18A0"/>
    <w:rsid w:val="002B21DF"/>
    <w:rsid w:val="002E23DA"/>
    <w:rsid w:val="002E2A66"/>
    <w:rsid w:val="002E673F"/>
    <w:rsid w:val="003049A4"/>
    <w:rsid w:val="003215B1"/>
    <w:rsid w:val="00353744"/>
    <w:rsid w:val="00380244"/>
    <w:rsid w:val="0039134C"/>
    <w:rsid w:val="00393412"/>
    <w:rsid w:val="003A5D5F"/>
    <w:rsid w:val="003B5FD1"/>
    <w:rsid w:val="003C7469"/>
    <w:rsid w:val="003C78AD"/>
    <w:rsid w:val="00405199"/>
    <w:rsid w:val="00412D7B"/>
    <w:rsid w:val="00426BB3"/>
    <w:rsid w:val="00430C01"/>
    <w:rsid w:val="00452D07"/>
    <w:rsid w:val="00476DA3"/>
    <w:rsid w:val="004824D5"/>
    <w:rsid w:val="004A1DE1"/>
    <w:rsid w:val="004D608E"/>
    <w:rsid w:val="004E3183"/>
    <w:rsid w:val="005425B2"/>
    <w:rsid w:val="00547811"/>
    <w:rsid w:val="00552D3C"/>
    <w:rsid w:val="00562CB3"/>
    <w:rsid w:val="005673D3"/>
    <w:rsid w:val="0057693D"/>
    <w:rsid w:val="00581403"/>
    <w:rsid w:val="00590414"/>
    <w:rsid w:val="00591A9C"/>
    <w:rsid w:val="00592E67"/>
    <w:rsid w:val="005A069D"/>
    <w:rsid w:val="005D06B5"/>
    <w:rsid w:val="00600DE2"/>
    <w:rsid w:val="00623B79"/>
    <w:rsid w:val="00624A95"/>
    <w:rsid w:val="006577DE"/>
    <w:rsid w:val="00675A33"/>
    <w:rsid w:val="00681E62"/>
    <w:rsid w:val="006B4CA3"/>
    <w:rsid w:val="006C6889"/>
    <w:rsid w:val="006D6289"/>
    <w:rsid w:val="0071522D"/>
    <w:rsid w:val="00733E96"/>
    <w:rsid w:val="00763E99"/>
    <w:rsid w:val="007969F9"/>
    <w:rsid w:val="007B0F13"/>
    <w:rsid w:val="007B1E39"/>
    <w:rsid w:val="007E4B79"/>
    <w:rsid w:val="007E618B"/>
    <w:rsid w:val="00814A37"/>
    <w:rsid w:val="008166A4"/>
    <w:rsid w:val="00821A6A"/>
    <w:rsid w:val="008500AE"/>
    <w:rsid w:val="008815E5"/>
    <w:rsid w:val="00891FC0"/>
    <w:rsid w:val="00893E65"/>
    <w:rsid w:val="008A26B4"/>
    <w:rsid w:val="008B45DA"/>
    <w:rsid w:val="008C2D50"/>
    <w:rsid w:val="008F2C13"/>
    <w:rsid w:val="00905D13"/>
    <w:rsid w:val="0092135D"/>
    <w:rsid w:val="00940187"/>
    <w:rsid w:val="00967E21"/>
    <w:rsid w:val="00995C31"/>
    <w:rsid w:val="009A199E"/>
    <w:rsid w:val="009A6C76"/>
    <w:rsid w:val="009A76E4"/>
    <w:rsid w:val="009B2255"/>
    <w:rsid w:val="009B75E0"/>
    <w:rsid w:val="00A005AD"/>
    <w:rsid w:val="00A06D6D"/>
    <w:rsid w:val="00A07354"/>
    <w:rsid w:val="00A07EBA"/>
    <w:rsid w:val="00A14643"/>
    <w:rsid w:val="00A25DE7"/>
    <w:rsid w:val="00A2739B"/>
    <w:rsid w:val="00A34B4B"/>
    <w:rsid w:val="00A74579"/>
    <w:rsid w:val="00AC10EB"/>
    <w:rsid w:val="00AD1AB3"/>
    <w:rsid w:val="00AE158E"/>
    <w:rsid w:val="00AE5621"/>
    <w:rsid w:val="00AE7846"/>
    <w:rsid w:val="00B065E2"/>
    <w:rsid w:val="00B17C76"/>
    <w:rsid w:val="00B66EF0"/>
    <w:rsid w:val="00B75DD0"/>
    <w:rsid w:val="00B76ACA"/>
    <w:rsid w:val="00B80040"/>
    <w:rsid w:val="00BB185D"/>
    <w:rsid w:val="00BC17A2"/>
    <w:rsid w:val="00BE67AA"/>
    <w:rsid w:val="00C020B1"/>
    <w:rsid w:val="00C02FAD"/>
    <w:rsid w:val="00C04DEF"/>
    <w:rsid w:val="00C11DBF"/>
    <w:rsid w:val="00C2567D"/>
    <w:rsid w:val="00C3001E"/>
    <w:rsid w:val="00C31CFE"/>
    <w:rsid w:val="00C32169"/>
    <w:rsid w:val="00C60D07"/>
    <w:rsid w:val="00C6231F"/>
    <w:rsid w:val="00C83421"/>
    <w:rsid w:val="00C8490B"/>
    <w:rsid w:val="00C86086"/>
    <w:rsid w:val="00C9334E"/>
    <w:rsid w:val="00CB20DE"/>
    <w:rsid w:val="00CC1847"/>
    <w:rsid w:val="00CD6011"/>
    <w:rsid w:val="00CE6B1D"/>
    <w:rsid w:val="00D00625"/>
    <w:rsid w:val="00D0217D"/>
    <w:rsid w:val="00D20ECE"/>
    <w:rsid w:val="00D37193"/>
    <w:rsid w:val="00D41EC0"/>
    <w:rsid w:val="00D44506"/>
    <w:rsid w:val="00D51441"/>
    <w:rsid w:val="00D54531"/>
    <w:rsid w:val="00DB15D8"/>
    <w:rsid w:val="00DF3B03"/>
    <w:rsid w:val="00DF549E"/>
    <w:rsid w:val="00E06D37"/>
    <w:rsid w:val="00E3213C"/>
    <w:rsid w:val="00E327AB"/>
    <w:rsid w:val="00E50E50"/>
    <w:rsid w:val="00E75656"/>
    <w:rsid w:val="00E841E9"/>
    <w:rsid w:val="00E86F3D"/>
    <w:rsid w:val="00E8798E"/>
    <w:rsid w:val="00E90AA6"/>
    <w:rsid w:val="00E92EEC"/>
    <w:rsid w:val="00EB1F13"/>
    <w:rsid w:val="00EB5E5E"/>
    <w:rsid w:val="00ED0A4E"/>
    <w:rsid w:val="00ED1F7C"/>
    <w:rsid w:val="00ED414D"/>
    <w:rsid w:val="00EE1645"/>
    <w:rsid w:val="00EF1F1A"/>
    <w:rsid w:val="00EF3E21"/>
    <w:rsid w:val="00F00D3B"/>
    <w:rsid w:val="00F06409"/>
    <w:rsid w:val="00F12442"/>
    <w:rsid w:val="00F26B7A"/>
    <w:rsid w:val="00F30668"/>
    <w:rsid w:val="00F426E6"/>
    <w:rsid w:val="00F47F82"/>
    <w:rsid w:val="00F518F1"/>
    <w:rsid w:val="00F73130"/>
    <w:rsid w:val="00F74E11"/>
    <w:rsid w:val="00F9514F"/>
    <w:rsid w:val="00FB3DF4"/>
    <w:rsid w:val="00FB70A2"/>
    <w:rsid w:val="00FC0AA7"/>
    <w:rsid w:val="00FD4A6B"/>
    <w:rsid w:val="00FF0BEF"/>
    <w:rsid w:val="00FF1DF9"/>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 w:type="character" w:styleId="Hyperlink">
    <w:name w:val="Hyperlink"/>
    <w:basedOn w:val="Absatz-Standardschriftart"/>
    <w:uiPriority w:val="99"/>
    <w:unhideWhenUsed/>
    <w:rsid w:val="007B1E39"/>
    <w:rPr>
      <w:color w:val="0563C1" w:themeColor="hyperlink"/>
      <w:u w:val="single"/>
    </w:rPr>
  </w:style>
  <w:style w:type="character" w:styleId="BesuchterLink">
    <w:name w:val="FollowedHyperlink"/>
    <w:basedOn w:val="Absatz-Standardschriftart"/>
    <w:uiPriority w:val="99"/>
    <w:semiHidden/>
    <w:unhideWhenUsed/>
    <w:rsid w:val="003C7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userpage.fu-berlin.de/~health/selfreg_g.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9310</Words>
  <Characters>58656</Characters>
  <Application>Microsoft Office Word</Application>
  <DocSecurity>0</DocSecurity>
  <Lines>488</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96</cp:revision>
  <dcterms:created xsi:type="dcterms:W3CDTF">2021-11-13T13:56:00Z</dcterms:created>
  <dcterms:modified xsi:type="dcterms:W3CDTF">2022-01-12T09:16:00Z</dcterms:modified>
</cp:coreProperties>
</file>