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0BC76C" w14:textId="77777777" w:rsidR="00C04DEF" w:rsidRPr="00141333" w:rsidRDefault="00DB15D8" w:rsidP="00DB15D8">
      <w:pPr>
        <w:jc w:val="center"/>
        <w:rPr>
          <w:rFonts w:ascii="Times New Roman" w:hAnsi="Times New Roman" w:cs="Times New Roman"/>
          <w:b/>
          <w:sz w:val="28"/>
          <w:lang w:val="de-DE"/>
        </w:rPr>
      </w:pPr>
      <w:r>
        <w:rPr>
          <w:rFonts w:ascii="Times New Roman" w:hAnsi="Times New Roman" w:cs="Times New Roman"/>
          <w:b/>
          <w:sz w:val="28"/>
          <w:lang w:val="de-DE"/>
        </w:rPr>
        <w:t>Validierung eines o</w:t>
      </w:r>
      <w:r w:rsidR="00141333" w:rsidRPr="00141333">
        <w:rPr>
          <w:rFonts w:ascii="Times New Roman" w:hAnsi="Times New Roman" w:cs="Times New Roman"/>
          <w:b/>
          <w:sz w:val="28"/>
          <w:lang w:val="de-DE"/>
        </w:rPr>
        <w:t>nline Emotionsregulationsparadigmas</w:t>
      </w:r>
    </w:p>
    <w:p w14:paraId="48EE5FC3" w14:textId="77777777" w:rsidR="00141333" w:rsidRDefault="002A538E">
      <w:pPr>
        <w:rPr>
          <w:rFonts w:ascii="Times New Roman" w:hAnsi="Times New Roman" w:cs="Times New Roman"/>
          <w:sz w:val="24"/>
          <w:lang w:val="de-DE"/>
        </w:rPr>
      </w:pPr>
      <w:r>
        <w:rPr>
          <w:rFonts w:ascii="Times New Roman" w:hAnsi="Times New Roman" w:cs="Times New Roman"/>
          <w:b/>
          <w:sz w:val="24"/>
          <w:lang w:val="de-DE"/>
        </w:rPr>
        <w:t>Studienleiter</w:t>
      </w:r>
      <w:r w:rsidR="00141333" w:rsidRPr="00141333">
        <w:rPr>
          <w:rFonts w:ascii="Times New Roman" w:hAnsi="Times New Roman" w:cs="Times New Roman"/>
          <w:sz w:val="24"/>
          <w:lang w:val="de-DE"/>
        </w:rPr>
        <w:t xml:space="preserve"> </w:t>
      </w:r>
    </w:p>
    <w:p w14:paraId="7BDC9A79" w14:textId="77777777" w:rsidR="00141333" w:rsidRDefault="00141333">
      <w:pPr>
        <w:rPr>
          <w:rFonts w:ascii="Times New Roman" w:hAnsi="Times New Roman" w:cs="Times New Roman"/>
          <w:lang w:val="de-DE"/>
        </w:rPr>
      </w:pPr>
      <w:r w:rsidRPr="00141333">
        <w:rPr>
          <w:rFonts w:ascii="Times New Roman" w:hAnsi="Times New Roman" w:cs="Times New Roman"/>
          <w:lang w:val="de-DE"/>
        </w:rPr>
        <w:t>Christoph Scheffel, M.Sc.</w:t>
      </w:r>
    </w:p>
    <w:p w14:paraId="591EFD9B" w14:textId="77777777" w:rsidR="00141333" w:rsidRPr="00141333" w:rsidRDefault="002A538E">
      <w:pPr>
        <w:rPr>
          <w:rFonts w:ascii="Times New Roman" w:hAnsi="Times New Roman" w:cs="Times New Roman"/>
          <w:b/>
          <w:sz w:val="24"/>
          <w:lang w:val="de-DE"/>
        </w:rPr>
      </w:pPr>
      <w:r>
        <w:rPr>
          <w:rFonts w:ascii="Times New Roman" w:hAnsi="Times New Roman" w:cs="Times New Roman"/>
          <w:b/>
          <w:sz w:val="24"/>
          <w:lang w:val="de-DE"/>
        </w:rPr>
        <w:t>Zusammenfassung</w:t>
      </w:r>
    </w:p>
    <w:p w14:paraId="14F401A5" w14:textId="23C5C888" w:rsidR="00B17C76" w:rsidRDefault="00552D3C" w:rsidP="00552D3C">
      <w:pPr>
        <w:tabs>
          <w:tab w:val="right" w:pos="8352"/>
          <w:tab w:val="right" w:pos="8784"/>
        </w:tabs>
        <w:spacing w:line="240" w:lineRule="atLeast"/>
        <w:jc w:val="both"/>
        <w:rPr>
          <w:rFonts w:ascii="Times New Roman" w:hAnsi="Times New Roman" w:cs="Times New Roman"/>
          <w:lang w:val="de-DE"/>
        </w:rPr>
      </w:pPr>
      <w:r>
        <w:rPr>
          <w:rFonts w:ascii="Times New Roman" w:hAnsi="Times New Roman" w:cs="Times New Roman"/>
          <w:lang w:val="de-DE"/>
        </w:rPr>
        <w:t xml:space="preserve">Um Emotionen zu regulieren, stehen eine Reihe an verschiedenen Strategien zur Verfügung </w:t>
      </w:r>
      <w:r w:rsidR="00DF549E">
        <w:rPr>
          <w:rFonts w:ascii="Times New Roman" w:hAnsi="Times New Roman" w:cs="Times New Roman"/>
          <w:lang w:val="de-DE"/>
        </w:rPr>
        <w:fldChar w:fldCharType="begin"/>
      </w:r>
      <w:r w:rsidR="00DF549E">
        <w:rPr>
          <w:rFonts w:ascii="Times New Roman" w:hAnsi="Times New Roman" w:cs="Times New Roman"/>
          <w:lang w:val="de-DE"/>
        </w:rPr>
        <w:instrText xml:space="preserve"> ADDIN EN.CITE &lt;EndNote&gt;&lt;Cite&gt;&lt;Author&gt;Gross&lt;/Author&gt;&lt;Year&gt;1998&lt;/Year&gt;&lt;RecNum&gt;4&lt;/RecNum&gt;&lt;DisplayText&gt;(Gross, 1998b)&lt;/DisplayText&gt;&lt;record&gt;&lt;rec-number&gt;4&lt;/rec-number&gt;&lt;foreign-keys&gt;&lt;key app="EN" db-id="0pd9dtwfm9w2toerfz2xpvfkzwppv25t2f2x" timestamp="1514971898"&gt;4&lt;/key&gt;&lt;key app="ENWeb" db-id=""&gt;0&lt;/key&gt;&lt;/foreign-keys&gt;&lt;ref-type name="Journal Article"&gt;17&lt;/ref-type&gt;&lt;contributors&gt;&lt;authors&gt;&lt;author&gt;Gross, J. J.&lt;/author&gt;&lt;/authors&gt;&lt;/contributors&gt;&lt;titles&gt;&lt;title&gt;The emerging field of emotion regulation: An integrative review&lt;/title&gt;&lt;secondary-title&gt;Review of General Psychology&lt;/secondary-title&gt;&lt;/titles&gt;&lt;periodical&gt;&lt;full-title&gt;Review of General Psychology&lt;/full-title&gt;&lt;/periodical&gt;&lt;pages&gt;271-299&lt;/pages&gt;&lt;volume&gt;2&lt;/volume&gt;&lt;number&gt;3&lt;/number&gt;&lt;section&gt;271&lt;/section&gt;&lt;dates&gt;&lt;year&gt;1998&lt;/year&gt;&lt;pub-dates&gt;&lt;date&gt;Sep 1998&lt;/date&gt;&lt;/pub-dates&gt;&lt;/dates&gt;&lt;isbn&gt;1939-1552&amp;#xD;1089-2680&lt;/isbn&gt;&lt;urls&gt;&lt;/urls&gt;&lt;electronic-resource-num&gt;10.1037/1089-2680.2.3.271&lt;/electronic-resource-num&gt;&lt;/record&gt;&lt;/Cite&gt;&lt;/EndNote&gt;</w:instrText>
      </w:r>
      <w:r w:rsidR="00DF549E">
        <w:rPr>
          <w:rFonts w:ascii="Times New Roman" w:hAnsi="Times New Roman" w:cs="Times New Roman"/>
          <w:lang w:val="de-DE"/>
        </w:rPr>
        <w:fldChar w:fldCharType="separate"/>
      </w:r>
      <w:r w:rsidR="00DF549E">
        <w:rPr>
          <w:rFonts w:ascii="Times New Roman" w:hAnsi="Times New Roman" w:cs="Times New Roman"/>
          <w:noProof/>
          <w:lang w:val="de-DE"/>
        </w:rPr>
        <w:t>(Gross, 1998b)</w:t>
      </w:r>
      <w:r w:rsidR="00DF549E">
        <w:rPr>
          <w:rFonts w:ascii="Times New Roman" w:hAnsi="Times New Roman" w:cs="Times New Roman"/>
          <w:lang w:val="de-DE"/>
        </w:rPr>
        <w:fldChar w:fldCharType="end"/>
      </w:r>
      <w:r>
        <w:rPr>
          <w:rFonts w:ascii="Times New Roman" w:hAnsi="Times New Roman" w:cs="Times New Roman"/>
          <w:lang w:val="de-DE"/>
        </w:rPr>
        <w:t xml:space="preserve">. Diese Strategien weisen unterschiedliche kurz- und längerfristigen Folgen auf </w:t>
      </w:r>
      <w:r w:rsidR="00DF549E">
        <w:rPr>
          <w:rFonts w:ascii="Times New Roman" w:hAnsi="Times New Roman" w:cs="Times New Roman"/>
          <w:lang w:val="de-DE"/>
        </w:rPr>
        <w:fldChar w:fldCharType="begin"/>
      </w:r>
      <w:r w:rsidR="00DF549E">
        <w:rPr>
          <w:rFonts w:ascii="Times New Roman" w:hAnsi="Times New Roman" w:cs="Times New Roman"/>
          <w:lang w:val="de-DE"/>
        </w:rPr>
        <w:instrText xml:space="preserve"> ADDIN EN.CITE &lt;EndNote&gt;&lt;Cite&gt;&lt;Author&gt;Gross&lt;/Author&gt;&lt;Year&gt;1998&lt;/Year&gt;&lt;RecNum&gt;42&lt;/RecNum&gt;&lt;IDText&gt;9457784&lt;/IDText&gt;&lt;DisplayText&gt;(Gross, 1998a)&lt;/DisplayText&gt;&lt;record&gt;&lt;rec-number&gt;42&lt;/rec-number&gt;&lt;foreign-keys&gt;&lt;key app="EN" db-id="0pd9dtwfm9w2toerfz2xpvfkzwppv25t2f2x" timestamp="1514972077"&gt;42&lt;/key&gt;&lt;key app="ENWeb" db-id=""&gt;0&lt;/key&gt;&lt;/foreign-keys&gt;&lt;ref-type name="Journal Article"&gt;17&lt;/ref-type&gt;&lt;contributors&gt;&lt;authors&gt;&lt;author&gt;Gross, J. J.&lt;/author&gt;&lt;/authors&gt;&lt;/contributors&gt;&lt;auth-address&gt;Department of Psychology, Stanford University, Stanford, California 94305-2130, USA. james@psych.stanford.edu&lt;/auth-address&gt;&lt;titles&gt;&lt;title&gt;Antecedent- and response-focused emotion regulation: divergent consequences for experience, expression, and physiology&lt;/title&gt;&lt;secondary-title&gt;Journal of Personality and Social Psychology&lt;/secondary-title&gt;&lt;/titles&gt;&lt;periodical&gt;&lt;full-title&gt;Journal of Personality and Social Psychology&lt;/full-title&gt;&lt;/periodical&gt;&lt;pages&gt;224-37&lt;/pages&gt;&lt;volume&gt;74&lt;/volume&gt;&lt;number&gt;1&lt;/number&gt;&lt;edition&gt;1998/02/11&lt;/edition&gt;&lt;keywords&gt;&lt;keyword&gt;Adaptation, Psychological&lt;/keyword&gt;&lt;keyword&gt;Adult&lt;/keyword&gt;&lt;keyword&gt;Affect/*physiology&lt;/keyword&gt;&lt;keyword&gt;Cognition/*physiology&lt;/keyword&gt;&lt;keyword&gt;Female&lt;/keyword&gt;&lt;keyword&gt;*Health Status&lt;/keyword&gt;&lt;keyword&gt;Humans&lt;/keyword&gt;&lt;keyword&gt;*Life Change Events&lt;/keyword&gt;&lt;keyword&gt;Male&lt;/keyword&gt;&lt;keyword&gt;Mental Health&lt;/keyword&gt;&lt;/keywords&gt;&lt;dates&gt;&lt;year&gt;1998&lt;/year&gt;&lt;pub-dates&gt;&lt;date&gt;Jan&lt;/date&gt;&lt;/pub-dates&gt;&lt;/dates&gt;&lt;isbn&gt;0022-3514 (Print)&amp;#xD;0022-3514 (Linking)&lt;/isbn&gt;&lt;accession-num&gt;9457784&lt;/accession-num&gt;&lt;urls&gt;&lt;related-urls&gt;&lt;url&gt;https://www.ncbi.nlm.nih.gov/pubmed/9457784&lt;/url&gt;&lt;/related-urls&gt;&lt;/urls&gt;&lt;electronic-resource-num&gt;10.1037/0022-3514.74.1.224&lt;/electronic-resource-num&gt;&lt;/record&gt;&lt;/Cite&gt;&lt;/EndNote&gt;</w:instrText>
      </w:r>
      <w:r w:rsidR="00DF549E">
        <w:rPr>
          <w:rFonts w:ascii="Times New Roman" w:hAnsi="Times New Roman" w:cs="Times New Roman"/>
          <w:lang w:val="de-DE"/>
        </w:rPr>
        <w:fldChar w:fldCharType="separate"/>
      </w:r>
      <w:r w:rsidR="00DF549E">
        <w:rPr>
          <w:rFonts w:ascii="Times New Roman" w:hAnsi="Times New Roman" w:cs="Times New Roman"/>
          <w:noProof/>
          <w:lang w:val="de-DE"/>
        </w:rPr>
        <w:t>(Gross, 1998a)</w:t>
      </w:r>
      <w:r w:rsidR="00DF549E">
        <w:rPr>
          <w:rFonts w:ascii="Times New Roman" w:hAnsi="Times New Roman" w:cs="Times New Roman"/>
          <w:lang w:val="de-DE"/>
        </w:rPr>
        <w:fldChar w:fldCharType="end"/>
      </w:r>
      <w:r>
        <w:rPr>
          <w:rFonts w:ascii="Times New Roman" w:hAnsi="Times New Roman" w:cs="Times New Roman"/>
          <w:lang w:val="de-DE"/>
        </w:rPr>
        <w:t xml:space="preserve">. </w:t>
      </w:r>
      <w:r w:rsidRPr="00552D3C">
        <w:rPr>
          <w:rFonts w:ascii="Times New Roman" w:hAnsi="Times New Roman" w:cs="Times New Roman"/>
          <w:lang w:val="de-DE"/>
        </w:rPr>
        <w:t xml:space="preserve">Beispielsweise konnte gezeigt werden, dass Unterdrückung des emotionalen Gesichtsausdruckes längerfristig häufig mit geringerem Wohlbefinden assoziiert ist. </w:t>
      </w:r>
      <w:r>
        <w:rPr>
          <w:rFonts w:ascii="Times New Roman" w:hAnsi="Times New Roman" w:cs="Times New Roman"/>
          <w:lang w:val="de-DE"/>
        </w:rPr>
        <w:t xml:space="preserve">Hingegen ist Neubewertung des emotionalen Reizes längerfristig mit einem erhöhten Wohlbefinden assoziiert </w:t>
      </w:r>
      <w:r w:rsidR="00DF549E">
        <w:rPr>
          <w:rFonts w:ascii="Times New Roman" w:hAnsi="Times New Roman" w:cs="Times New Roman"/>
          <w:lang w:val="de-DE"/>
        </w:rPr>
        <w:fldChar w:fldCharType="begin"/>
      </w:r>
      <w:r w:rsidR="00DF549E">
        <w:rPr>
          <w:rFonts w:ascii="Times New Roman" w:hAnsi="Times New Roman" w:cs="Times New Roman"/>
          <w:lang w:val="de-DE"/>
        </w:rPr>
        <w:instrText xml:space="preserve"> ADDIN EN.CITE &lt;EndNote&gt;&lt;Cite&gt;&lt;Author&gt;Gross&lt;/Author&gt;&lt;Year&gt;2003&lt;/Year&gt;&lt;RecNum&gt;3&lt;/RecNum&gt;&lt;IDText&gt;12916575&lt;/IDText&gt;&lt;DisplayText&gt;(Gross &amp;amp; John, 2003)&lt;/DisplayText&gt;&lt;record&gt;&lt;rec-number&gt;3&lt;/rec-number&gt;&lt;foreign-keys&gt;&lt;key app="EN" db-id="0pd9dtwfm9w2toerfz2xpvfkzwppv25t2f2x" timestamp="1514971894"&gt;3&lt;/key&gt;&lt;key app="ENWeb" db-id=""&gt;0&lt;/key&gt;&lt;/foreign-keys&gt;&lt;ref-type name="Journal Article"&gt;17&lt;/ref-type&gt;&lt;contributors&gt;&lt;authors&gt;&lt;author&gt;Gross, J. J.&lt;/author&gt;&lt;author&gt;John, O. P.&lt;/author&gt;&lt;/authors&gt;&lt;/contributors&gt;&lt;auth-address&gt;Department of Psychology, Stanford University, California 94305-2130, USA. james@psych.stanford.edu&lt;/auth-address&gt;&lt;titles&gt;&lt;title&gt;Individual differences in two emotion regulation processes: implications for affect, relationships, and well-being&lt;/title&gt;&lt;secondary-title&gt;Journal of Personality and Social Psychology&lt;/secondary-title&gt;&lt;/titles&gt;&lt;periodical&gt;&lt;full-title&gt;Journal of Personality and Social Psychology&lt;/full-title&gt;&lt;/periodical&gt;&lt;pages&gt;348-62&lt;/pages&gt;&lt;volume&gt;85&lt;/volume&gt;&lt;number&gt;2&lt;/number&gt;&lt;edition&gt;2003/08/15&lt;/edition&gt;&lt;section&gt;348&lt;/section&gt;&lt;keywords&gt;&lt;keyword&gt;Adult&lt;/keyword&gt;&lt;keyword&gt;Affect/*physiology&lt;/keyword&gt;&lt;keyword&gt;Discriminant Analysis&lt;/keyword&gt;&lt;keyword&gt;Emotions/*physiology&lt;/keyword&gt;&lt;keyword&gt;Ethnic Groups/psychology&lt;/keyword&gt;&lt;keyword&gt;Female&lt;/keyword&gt;&lt;keyword&gt;Humans&lt;/keyword&gt;&lt;keyword&gt;*Individuality&lt;/keyword&gt;&lt;keyword&gt;*Interpersonal Relations&lt;/keyword&gt;&lt;keyword&gt;Male&lt;/keyword&gt;&lt;keyword&gt;Models, Psychological&lt;/keyword&gt;&lt;keyword&gt;Quality of Life/*psychology&lt;/keyword&gt;&lt;keyword&gt;Repression, Psychology&lt;/keyword&gt;&lt;keyword&gt;Sex Factors&lt;/keyword&gt;&lt;keyword&gt;Social Behavior&lt;/keyword&gt;&lt;keyword&gt;Students/psychology&lt;/keyword&gt;&lt;/keywords&gt;&lt;dates&gt;&lt;year&gt;2003&lt;/year&gt;&lt;pub-dates&gt;&lt;date&gt;Aug&lt;/date&gt;&lt;/pub-dates&gt;&lt;/dates&gt;&lt;isbn&gt;0022-3514 (Print)&amp;#xD;0022-3514 (Linking)&lt;/isbn&gt;&lt;accession-num&gt;12916575&lt;/accession-num&gt;&lt;urls&gt;&lt;related-urls&gt;&lt;url&gt;https://www.ncbi.nlm.nih.gov/pubmed/12916575&lt;/url&gt;&lt;/related-urls&gt;&lt;/urls&gt;&lt;electronic-resource-num&gt;10.1037/0022-3514.85.2.348&lt;/electronic-resource-num&gt;&lt;/record&gt;&lt;/Cite&gt;&lt;/EndNote&gt;</w:instrText>
      </w:r>
      <w:r w:rsidR="00DF549E">
        <w:rPr>
          <w:rFonts w:ascii="Times New Roman" w:hAnsi="Times New Roman" w:cs="Times New Roman"/>
          <w:lang w:val="de-DE"/>
        </w:rPr>
        <w:fldChar w:fldCharType="separate"/>
      </w:r>
      <w:r w:rsidR="00DF549E">
        <w:rPr>
          <w:rFonts w:ascii="Times New Roman" w:hAnsi="Times New Roman" w:cs="Times New Roman"/>
          <w:noProof/>
          <w:lang w:val="de-DE"/>
        </w:rPr>
        <w:t>(Gross &amp; John, 2003)</w:t>
      </w:r>
      <w:r w:rsidR="00DF549E">
        <w:rPr>
          <w:rFonts w:ascii="Times New Roman" w:hAnsi="Times New Roman" w:cs="Times New Roman"/>
          <w:lang w:val="de-DE"/>
        </w:rPr>
        <w:fldChar w:fldCharType="end"/>
      </w:r>
      <w:r>
        <w:rPr>
          <w:rFonts w:ascii="Times New Roman" w:hAnsi="Times New Roman" w:cs="Times New Roman"/>
          <w:lang w:val="de-DE"/>
        </w:rPr>
        <w:t xml:space="preserve">. In vorangegangenen Studien konnten wir zeigen, dass vermeintlich maladaptive Strategien dennoch eingesetzt werden, wenn sie mit geringerer kognitiver Anstrengung verbunden sind </w:t>
      </w:r>
      <w:r w:rsidR="00DF549E">
        <w:rPr>
          <w:rFonts w:ascii="Times New Roman" w:hAnsi="Times New Roman" w:cs="Times New Roman"/>
          <w:lang w:val="de-DE"/>
        </w:rPr>
        <w:fldChar w:fldCharType="begin"/>
      </w:r>
      <w:r w:rsidR="00DF549E">
        <w:rPr>
          <w:rFonts w:ascii="Times New Roman" w:hAnsi="Times New Roman" w:cs="Times New Roman"/>
          <w:lang w:val="de-DE"/>
        </w:rPr>
        <w:instrText xml:space="preserve"> ADDIN EN.CITE &lt;EndNote&gt;&lt;Cite&gt;&lt;Author&gt;Scheffel&lt;/Author&gt;&lt;Year&gt;2021&lt;/Year&gt;&lt;RecNum&gt;372&lt;/RecNum&gt;&lt;IDText&gt;34310724&lt;/IDText&gt;&lt;DisplayText&gt;(Scheffel et al., 2021)&lt;/DisplayText&gt;&lt;record&gt;&lt;rec-number&gt;372&lt;/rec-number&gt;&lt;foreign-keys&gt;&lt;key app="EN" db-id="0pd9dtwfm9w2toerfz2xpvfkzwppv25t2f2x" timestamp="1627395694"&gt;372&lt;/key&gt;&lt;/foreign-keys&gt;&lt;ref-type name="Journal Article"&gt;17&lt;/ref-type&gt;&lt;contributors&gt;&lt;authors&gt;&lt;author&gt;Scheffel, C.&lt;/author&gt;&lt;author&gt;Graupner, S. T.&lt;/author&gt;&lt;author&gt;Gartner, A.&lt;/author&gt;&lt;author&gt;Zerna, J.&lt;/author&gt;&lt;author&gt;Strobel, A.&lt;/author&gt;&lt;author&gt;Dorfel, D.&lt;/author&gt;&lt;/authors&gt;&lt;/contributors&gt;&lt;auth-address&gt;Differential and Personality Psychology, Faculty of Psychology, Technische Universitat Dresden, Dresden, Germany.&amp;#xD;Engineering Psychology and Applied Cognitive Research, Faculty of Psychology, Technische Universitat Dresden, Dresden, Germany.&lt;/auth-address&gt;&lt;titles&gt;&lt;title&gt;Effort beats effectiveness in emotion regulation choice: Differences between suppression and distancing in subjective and physiological measures&lt;/title&gt;&lt;secondary-title&gt;Psychophysiology&lt;/secondary-title&gt;&lt;/titles&gt;&lt;periodical&gt;&lt;full-title&gt;Psychophysiology&lt;/full-title&gt;&lt;/periodical&gt;&lt;pages&gt;e13908&lt;/pages&gt;&lt;volume&gt;n/a&lt;/volume&gt;&lt;number&gt;n/a&lt;/number&gt;&lt;edition&gt;2021/07/27&lt;/edition&gt;&lt;keywords&gt;&lt;keyword&gt;distancing&lt;/keyword&gt;&lt;keyword&gt;effort&lt;/keyword&gt;&lt;keyword&gt;emotion regulation&lt;/keyword&gt;&lt;keyword&gt;expressive suppression&lt;/keyword&gt;&lt;keyword&gt;heart rate&lt;/keyword&gt;&lt;keyword&gt;pupillometry&lt;/keyword&gt;&lt;/keywords&gt;&lt;dates&gt;&lt;year&gt;2021&lt;/year&gt;&lt;pub-dates&gt;&lt;date&gt;Jul 26&lt;/date&gt;&lt;/pub-dates&gt;&lt;/dates&gt;&lt;isbn&gt;1540-5958 (Electronic)&amp;#xD;0048-5772 (Linking)&lt;/isbn&gt;&lt;accession-num&gt;34310724&lt;/accession-num&gt;&lt;urls&gt;&lt;related-urls&gt;&lt;url&gt;https://www.ncbi.nlm.nih.gov/pubmed/34310724&lt;/url&gt;&lt;/related-urls&gt;&lt;/urls&gt;&lt;electronic-resource-num&gt;10.1111/psyp.13908&lt;/electronic-resource-num&gt;&lt;/record&gt;&lt;/Cite&gt;&lt;/EndNote&gt;</w:instrText>
      </w:r>
      <w:r w:rsidR="00DF549E">
        <w:rPr>
          <w:rFonts w:ascii="Times New Roman" w:hAnsi="Times New Roman" w:cs="Times New Roman"/>
          <w:lang w:val="de-DE"/>
        </w:rPr>
        <w:fldChar w:fldCharType="separate"/>
      </w:r>
      <w:r w:rsidR="00DF549E">
        <w:rPr>
          <w:rFonts w:ascii="Times New Roman" w:hAnsi="Times New Roman" w:cs="Times New Roman"/>
          <w:noProof/>
          <w:lang w:val="de-DE"/>
        </w:rPr>
        <w:t>(Scheffel et al., 2021)</w:t>
      </w:r>
      <w:r w:rsidR="00DF549E">
        <w:rPr>
          <w:rFonts w:ascii="Times New Roman" w:hAnsi="Times New Roman" w:cs="Times New Roman"/>
          <w:lang w:val="de-DE"/>
        </w:rPr>
        <w:fldChar w:fldCharType="end"/>
      </w:r>
      <w:r>
        <w:rPr>
          <w:rFonts w:ascii="Times New Roman" w:hAnsi="Times New Roman" w:cs="Times New Roman"/>
          <w:lang w:val="de-DE"/>
        </w:rPr>
        <w:t xml:space="preserve">. </w:t>
      </w:r>
      <w:r w:rsidR="007B0F13">
        <w:rPr>
          <w:rFonts w:ascii="Times New Roman" w:hAnsi="Times New Roman" w:cs="Times New Roman"/>
          <w:lang w:val="de-DE"/>
        </w:rPr>
        <w:t>Die gewonnenen Erkenntnisse sind allerdings limitiert auf die beiden Strategien „Distanzierung“ und „Unterdrücken“</w:t>
      </w:r>
      <w:r w:rsidR="00E841E9">
        <w:rPr>
          <w:rFonts w:ascii="Times New Roman" w:hAnsi="Times New Roman" w:cs="Times New Roman"/>
          <w:lang w:val="de-DE"/>
        </w:rPr>
        <w:t xml:space="preserve"> und sollen nun auf die Strategie „Ablenken“ erweitert werden</w:t>
      </w:r>
      <w:r w:rsidR="007B0F13">
        <w:rPr>
          <w:rFonts w:ascii="Times New Roman" w:hAnsi="Times New Roman" w:cs="Times New Roman"/>
          <w:lang w:val="de-DE"/>
        </w:rPr>
        <w:t>.</w:t>
      </w:r>
    </w:p>
    <w:p w14:paraId="6FEFE4B7" w14:textId="77777777" w:rsidR="00552D3C" w:rsidRPr="00552D3C" w:rsidRDefault="00B17C76" w:rsidP="00552D3C">
      <w:pPr>
        <w:tabs>
          <w:tab w:val="right" w:pos="8352"/>
          <w:tab w:val="right" w:pos="8784"/>
        </w:tabs>
        <w:spacing w:line="240" w:lineRule="atLeast"/>
        <w:jc w:val="both"/>
        <w:rPr>
          <w:rFonts w:ascii="Times New Roman" w:hAnsi="Times New Roman" w:cs="Times New Roman"/>
          <w:lang w:val="de-DE"/>
        </w:rPr>
      </w:pPr>
      <w:r>
        <w:rPr>
          <w:rFonts w:ascii="Times New Roman" w:hAnsi="Times New Roman" w:cs="Times New Roman"/>
          <w:lang w:val="de-DE"/>
        </w:rPr>
        <w:t>Die bereits genannten Untersuchungen wurden bisher vorrangig im Laborsetting durchgeführt. Dabei ist der Vorteil, dass der Experimentator die korrekte Anwendung von ER-Strategien kontrollieren kann. Nachteilig dabei ist jedoch, dass Versuchspersonen ins Labor kommen müssen und daher die Studiendurchführung bezüglich der vorhandenen Hardware limitiert ist. Daher erscheint es sinnvoll, zumindest behaviorale Daten in Online-Experimenten zu erfassen – nicht zuletzt um eventuellen Ausfällen bzw.  fehlender Nutzbarkeit des Labors, beispielsweise während der COVID-Pandemie, vorzubeugen. Deshalb soll die vorliegende Studie untersuchen, ob ein bereits im Labor etabliertes Emotionsregulationsparadigma auch im Onlinesetting angewandt werden kann.</w:t>
      </w:r>
      <w:r w:rsidR="007B0F13">
        <w:rPr>
          <w:rFonts w:ascii="Times New Roman" w:hAnsi="Times New Roman" w:cs="Times New Roman"/>
          <w:lang w:val="de-DE"/>
        </w:rPr>
        <w:t xml:space="preserve"> </w:t>
      </w:r>
    </w:p>
    <w:p w14:paraId="61262F26" w14:textId="77777777" w:rsidR="00141333" w:rsidRPr="00141333" w:rsidRDefault="00DB15D8">
      <w:pPr>
        <w:rPr>
          <w:rFonts w:ascii="Times New Roman" w:hAnsi="Times New Roman" w:cs="Times New Roman"/>
          <w:b/>
          <w:sz w:val="24"/>
          <w:lang w:val="de-DE"/>
        </w:rPr>
      </w:pPr>
      <w:r>
        <w:rPr>
          <w:rFonts w:ascii="Times New Roman" w:hAnsi="Times New Roman" w:cs="Times New Roman"/>
          <w:b/>
          <w:sz w:val="24"/>
          <w:lang w:val="de-DE"/>
        </w:rPr>
        <w:t>Ziele der Studie</w:t>
      </w:r>
    </w:p>
    <w:p w14:paraId="10EBA996" w14:textId="77777777" w:rsidR="00141333" w:rsidRDefault="002A538E">
      <w:pPr>
        <w:rPr>
          <w:rFonts w:ascii="Times New Roman" w:hAnsi="Times New Roman" w:cs="Times New Roman"/>
          <w:lang w:val="de-DE"/>
        </w:rPr>
      </w:pPr>
      <w:r>
        <w:rPr>
          <w:rFonts w:ascii="Times New Roman" w:hAnsi="Times New Roman" w:cs="Times New Roman"/>
          <w:lang w:val="de-DE"/>
        </w:rPr>
        <w:t xml:space="preserve">Das primäre Ziel der Studie besteht darin herauszufinden, ob ein Emotionsregulationsparadigma, welches bereits im Labor erfolgreich angewendet wird, ebenfalls problemlos in einem Onlinesetting eingesetzt werden kann. </w:t>
      </w:r>
      <w:r w:rsidR="00D37193">
        <w:rPr>
          <w:rFonts w:ascii="Times New Roman" w:hAnsi="Times New Roman" w:cs="Times New Roman"/>
          <w:lang w:val="de-DE"/>
        </w:rPr>
        <w:t>Dafür soll</w:t>
      </w:r>
      <w:r w:rsidR="00547811">
        <w:rPr>
          <w:rFonts w:ascii="Times New Roman" w:hAnsi="Times New Roman" w:cs="Times New Roman"/>
          <w:lang w:val="de-DE"/>
        </w:rPr>
        <w:t xml:space="preserve"> eine Reihe an Versuchspersonen das Experiment selbstständig online durchführen.</w:t>
      </w:r>
      <w:r w:rsidR="00D37193">
        <w:rPr>
          <w:rFonts w:ascii="Times New Roman" w:hAnsi="Times New Roman" w:cs="Times New Roman"/>
          <w:lang w:val="de-DE"/>
        </w:rPr>
        <w:t xml:space="preserve"> Die Personen wenden verschiedene Strategien der Emotionsregulation an und schätzen anschließend ihr subjektives Arousal ein. Diese Ratings werden statistisch analysiert. Die berechneten Effekte werden anschließend interpretiert und mit bereits bekannten, im Labor gefundenen Effekten der Emotionsregulation verglichen.</w:t>
      </w:r>
    </w:p>
    <w:p w14:paraId="3BD59EBB" w14:textId="77777777" w:rsidR="00DF3B03" w:rsidRPr="00DF3B03" w:rsidRDefault="00DF3B03">
      <w:pPr>
        <w:rPr>
          <w:rFonts w:ascii="Times New Roman" w:hAnsi="Times New Roman" w:cs="Times New Roman"/>
          <w:b/>
          <w:sz w:val="24"/>
          <w:lang w:val="de-DE"/>
        </w:rPr>
      </w:pPr>
      <w:r w:rsidRPr="00DF3B03">
        <w:rPr>
          <w:rFonts w:ascii="Times New Roman" w:hAnsi="Times New Roman" w:cs="Times New Roman"/>
          <w:b/>
          <w:sz w:val="24"/>
          <w:lang w:val="de-DE"/>
        </w:rPr>
        <w:t>Studiendesign</w:t>
      </w:r>
    </w:p>
    <w:p w14:paraId="0D375177" w14:textId="77777777" w:rsidR="00940187" w:rsidRPr="00940187" w:rsidRDefault="00940187">
      <w:pPr>
        <w:rPr>
          <w:rFonts w:ascii="Times New Roman" w:hAnsi="Times New Roman" w:cs="Times New Roman"/>
          <w:b/>
          <w:lang w:val="de-DE"/>
        </w:rPr>
      </w:pPr>
      <w:r w:rsidRPr="00940187">
        <w:rPr>
          <w:rFonts w:ascii="Times New Roman" w:hAnsi="Times New Roman" w:cs="Times New Roman"/>
          <w:b/>
          <w:lang w:val="de-DE"/>
        </w:rPr>
        <w:t>Studienart:</w:t>
      </w:r>
    </w:p>
    <w:p w14:paraId="1E3CFA6E" w14:textId="25E0790F" w:rsidR="00DF3B03" w:rsidRDefault="00940187">
      <w:pPr>
        <w:rPr>
          <w:rFonts w:ascii="Times New Roman" w:hAnsi="Times New Roman" w:cs="Times New Roman"/>
          <w:lang w:val="de-DE"/>
        </w:rPr>
      </w:pPr>
      <w:r>
        <w:rPr>
          <w:rFonts w:ascii="Times New Roman" w:hAnsi="Times New Roman" w:cs="Times New Roman"/>
          <w:lang w:val="de-DE"/>
        </w:rPr>
        <w:t xml:space="preserve">Gesunden Probanden werden eingeladen, online an der Studie teilzunehmen. Nach der Erfassung demographischer Daten erhalten die Teilnehmenden Instruktionen, wie sie die verschiedenen ER-Strategien anwenden sollen. Anschließend </w:t>
      </w:r>
      <w:r w:rsidR="008500AE">
        <w:rPr>
          <w:rFonts w:ascii="Times New Roman" w:hAnsi="Times New Roman" w:cs="Times New Roman"/>
          <w:lang w:val="de-DE"/>
        </w:rPr>
        <w:t xml:space="preserve">wird das Emotionsregulationsparadigma durchlaufen. Dabei werden neutrale und negative Bilder (entnommen aus den IAPS </w:t>
      </w:r>
      <w:r w:rsidR="00DF549E">
        <w:rPr>
          <w:rFonts w:ascii="Times New Roman" w:hAnsi="Times New Roman" w:cs="Times New Roman"/>
          <w:lang w:val="de-DE"/>
        </w:rPr>
        <w:fldChar w:fldCharType="begin"/>
      </w:r>
      <w:r w:rsidR="00DF549E">
        <w:rPr>
          <w:rFonts w:ascii="Times New Roman" w:hAnsi="Times New Roman" w:cs="Times New Roman"/>
          <w:lang w:val="de-DE"/>
        </w:rPr>
        <w:instrText xml:space="preserve"> ADDIN EN.CITE &lt;EndNote&gt;&lt;Cite&gt;&lt;Author&gt;Lang&lt;/Author&gt;&lt;Year&gt;2008&lt;/Year&gt;&lt;RecNum&gt;54&lt;/RecNum&gt;&lt;DisplayText&gt;(Lang, Bradley, &amp;amp; Cuthbert, 2008)&lt;/DisplayText&gt;&lt;record&gt;&lt;rec-number&gt;54&lt;/rec-number&gt;&lt;foreign-keys&gt;&lt;key app="EN" db-id="0pd9dtwfm9w2toerfz2xpvfkzwppv25t2f2x" timestamp="1514976571"&gt;54&lt;/key&gt;&lt;/foreign-keys&gt;&lt;ref-type name="Book"&gt;6&lt;/ref-type&gt;&lt;contributors&gt;&lt;authors&gt;&lt;author&gt;Lang, P. J.&lt;/author&gt;&lt;author&gt;Bradley, M. M.&lt;/author&gt;&lt;author&gt;Cuthbert, B. N.&lt;/author&gt;&lt;/authors&gt;&lt;/contributors&gt;&lt;titles&gt;&lt;title&gt;International affective picture system (IAPS): affective ratings of pictures and instruction manual&lt;/title&gt;&lt;/titles&gt;&lt;dates&gt;&lt;year&gt;2008&lt;/year&gt;&lt;/dates&gt;&lt;pub-location&gt;Gainsville, FL&lt;/pub-location&gt;&lt;publisher&gt;University of Florida&lt;/publisher&gt;&lt;urls&gt;&lt;/urls&gt;&lt;/record&gt;&lt;/Cite&gt;&lt;/EndNote&gt;</w:instrText>
      </w:r>
      <w:r w:rsidR="00DF549E">
        <w:rPr>
          <w:rFonts w:ascii="Times New Roman" w:hAnsi="Times New Roman" w:cs="Times New Roman"/>
          <w:lang w:val="de-DE"/>
        </w:rPr>
        <w:fldChar w:fldCharType="separate"/>
      </w:r>
      <w:r w:rsidR="00DF549E">
        <w:rPr>
          <w:rFonts w:ascii="Times New Roman" w:hAnsi="Times New Roman" w:cs="Times New Roman"/>
          <w:noProof/>
          <w:lang w:val="de-DE"/>
        </w:rPr>
        <w:t>(Lang, Bradley, &amp; Cuthbert, 2008)</w:t>
      </w:r>
      <w:r w:rsidR="00DF549E">
        <w:rPr>
          <w:rFonts w:ascii="Times New Roman" w:hAnsi="Times New Roman" w:cs="Times New Roman"/>
          <w:lang w:val="de-DE"/>
        </w:rPr>
        <w:fldChar w:fldCharType="end"/>
      </w:r>
      <w:r w:rsidR="008500AE">
        <w:rPr>
          <w:rFonts w:ascii="Times New Roman" w:hAnsi="Times New Roman" w:cs="Times New Roman"/>
          <w:lang w:val="de-DE"/>
        </w:rPr>
        <w:t xml:space="preserve"> bzw. EmoPicS </w:t>
      </w:r>
      <w:r w:rsidR="00DF549E">
        <w:rPr>
          <w:rFonts w:ascii="Times New Roman" w:hAnsi="Times New Roman" w:cs="Times New Roman"/>
          <w:lang w:val="de-DE"/>
        </w:rPr>
        <w:fldChar w:fldCharType="begin"/>
      </w:r>
      <w:r w:rsidR="00DF549E">
        <w:rPr>
          <w:rFonts w:ascii="Times New Roman" w:hAnsi="Times New Roman" w:cs="Times New Roman"/>
          <w:lang w:val="de-DE"/>
        </w:rPr>
        <w:instrText xml:space="preserve"> ADDIN EN.CITE &lt;EndNote&gt;&lt;Cite&gt;&lt;Author&gt;Wessa&lt;/Author&gt;&lt;Year&gt;2010&lt;/Year&gt;&lt;RecNum&gt;38&lt;/RecNum&gt;&lt;DisplayText&gt;(Wessa et al., 2010)&lt;/DisplayText&gt;&lt;record&gt;&lt;rec-number&gt;38&lt;/rec-number&gt;&lt;foreign-keys&gt;&lt;key app="EN" db-id="0pd9dtwfm9w2toerfz2xpvfkzwppv25t2f2x" timestamp="1514972058"&gt;38&lt;/key&gt;&lt;key app="ENWeb" db-id=""&gt;0&lt;/key&gt;&lt;/foreign-keys&gt;&lt;ref-type name="Journal Article"&gt;17&lt;/ref-type&gt;&lt;contributors&gt;&lt;authors&gt;&lt;author&gt;Wessa, M.&lt;/author&gt;&lt;author&gt;Kanske, P.&lt;/author&gt;&lt;author&gt;Neumeister, P.&lt;/author&gt;&lt;author&gt;Bode, K.&lt;/author&gt;&lt;author&gt;Heissler, J.&lt;/author&gt;&lt;author&gt;Schönfelder, S.&lt;/author&gt;&lt;/authors&gt;&lt;/contributors&gt;&lt;titles&gt;&lt;title&gt;EmoPics: Subjektive und psychophysiologische Evaluation neuen Bildmaterials für die klinisch-biopsychologische Forschung&lt;/title&gt;&lt;secondary-title&gt;Zeitschrift für Klinische Psychologie und Psychotherapie &lt;/secondary-title&gt;&lt;/titles&gt;&lt;periodical&gt;&lt;full-title&gt;Zeitschrift für Klinische Psychologie und Psychotherapie&lt;/full-title&gt;&lt;/periodical&gt;&lt;pages&gt;77&lt;/pages&gt;&lt;volume&gt;39&lt;/volume&gt;&lt;number&gt;Suppl. 1/11&lt;/number&gt;&lt;dates&gt;&lt;year&gt;2010&lt;/year&gt;&lt;pub-dates&gt;&lt;date&gt;2010&lt;/date&gt;&lt;/pub-dates&gt;&lt;/dates&gt;&lt;urls&gt;&lt;/urls&gt;&lt;language&gt;Deutsch&lt;/language&gt;&lt;/record&gt;&lt;/Cite&gt;&lt;/EndNote&gt;</w:instrText>
      </w:r>
      <w:r w:rsidR="00DF549E">
        <w:rPr>
          <w:rFonts w:ascii="Times New Roman" w:hAnsi="Times New Roman" w:cs="Times New Roman"/>
          <w:lang w:val="de-DE"/>
        </w:rPr>
        <w:fldChar w:fldCharType="separate"/>
      </w:r>
      <w:r w:rsidR="00DF549E">
        <w:rPr>
          <w:rFonts w:ascii="Times New Roman" w:hAnsi="Times New Roman" w:cs="Times New Roman"/>
          <w:noProof/>
          <w:lang w:val="de-DE"/>
        </w:rPr>
        <w:t>(Wessa et al., 2010)</w:t>
      </w:r>
      <w:r w:rsidR="00DF549E">
        <w:rPr>
          <w:rFonts w:ascii="Times New Roman" w:hAnsi="Times New Roman" w:cs="Times New Roman"/>
          <w:lang w:val="de-DE"/>
        </w:rPr>
        <w:fldChar w:fldCharType="end"/>
      </w:r>
      <w:r w:rsidR="008500AE">
        <w:rPr>
          <w:rFonts w:ascii="Times New Roman" w:hAnsi="Times New Roman" w:cs="Times New Roman"/>
          <w:lang w:val="de-DE"/>
        </w:rPr>
        <w:t xml:space="preserve">) betrachtet und dabei werden die Strategien „Ablenken“, „Distanzieren“ und „Unterdrücken“ angewendet. Die Versuchspersonen sollen zunächst neutrale und negative Bilder „anschauen“. Anschließend werden die drei zuvor genannten Strategien angewendet. Nach jeder Strategie wird jeweils das subjektive Arousal und die subjektive geistige Anstrengung beim Anwenden der Strategie eingeschätzt. Die Reihenfolge ist zwischen den Versuchspersonen randomisiert. Im zweiten Teil des Experimentes sollen die Strategien </w:t>
      </w:r>
      <w:r w:rsidR="00A25DE7">
        <w:rPr>
          <w:rFonts w:ascii="Times New Roman" w:hAnsi="Times New Roman" w:cs="Times New Roman"/>
          <w:lang w:val="de-DE"/>
        </w:rPr>
        <w:t xml:space="preserve">nach Vorbild des Cognitive-Effort-Discounting-Paradigmas </w:t>
      </w:r>
      <w:r w:rsidR="00DF549E">
        <w:rPr>
          <w:rFonts w:ascii="Times New Roman" w:hAnsi="Times New Roman" w:cs="Times New Roman"/>
          <w:lang w:val="de-DE"/>
        </w:rPr>
        <w:fldChar w:fldCharType="begin"/>
      </w:r>
      <w:r w:rsidR="00DF549E">
        <w:rPr>
          <w:rFonts w:ascii="Times New Roman" w:hAnsi="Times New Roman" w:cs="Times New Roman"/>
          <w:lang w:val="de-DE"/>
        </w:rPr>
        <w:instrText xml:space="preserve"> ADDIN EN.CITE &lt;EndNote&gt;&lt;Cite&gt;&lt;Author&gt;Westbrook&lt;/Author&gt;&lt;Year&gt;2013&lt;/Year&gt;&lt;RecNum&gt;356&lt;/RecNum&gt;&lt;IDText&gt;23894295&lt;/IDText&gt;&lt;DisplayText&gt;(Westbrook, Kester, &amp;amp; Braver, 2013)&lt;/DisplayText&gt;&lt;record&gt;&lt;rec-number&gt;356&lt;/rec-number&gt;&lt;foreign-keys&gt;&lt;key app="EN" db-id="0pd9dtwfm9w2toerfz2xpvfkzwppv25t2f2x" timestamp="1619081946"&gt;356&lt;/key&gt;&lt;/foreign-keys&gt;&lt;ref-type name="Journal Article"&gt;17&lt;/ref-type&gt;&lt;contributors&gt;&lt;authors&gt;&lt;author&gt;Westbrook, A.&lt;/author&gt;&lt;author&gt;Kester, D.&lt;/author&gt;&lt;author&gt;Braver, T. S.&lt;/author&gt;&lt;/authors&gt;&lt;/contributors&gt;&lt;auth-address&gt;Department of Psychology, Washington University in Saint Louis, Saint Louis, Missouri, USA.&lt;/auth-address&gt;&lt;titles&gt;&lt;title&gt;What is the subjective cost of cognitive effort? Load, trait, and aging effects revealed by economic preference&lt;/title&gt;&lt;secondary-title&gt;PLoS One&lt;/secondary-title&gt;&lt;/titles&gt;&lt;periodical&gt;&lt;full-title&gt;PLoS One&lt;/full-title&gt;&lt;/periodical&gt;&lt;pages&gt;e68210&lt;/pages&gt;&lt;volume&gt;8&lt;/volume&gt;&lt;number&gt;7&lt;/number&gt;&lt;edition&gt;2013/07/31&lt;/edition&gt;&lt;keywords&gt;&lt;keyword&gt;Adolescent&lt;/keyword&gt;&lt;keyword&gt;Adult&lt;/keyword&gt;&lt;keyword&gt;Aged&lt;/keyword&gt;&lt;keyword&gt;Aged, 80 and over&lt;/keyword&gt;&lt;keyword&gt;Aging/*psychology&lt;/keyword&gt;&lt;keyword&gt;Cognition/*physiology&lt;/keyword&gt;&lt;keyword&gt;Decision Making&lt;/keyword&gt;&lt;keyword&gt;*Economics, Behavioral&lt;/keyword&gt;&lt;keyword&gt;Humans&lt;/keyword&gt;&lt;keyword&gt;Motivation/physiology&lt;/keyword&gt;&lt;keyword&gt;Reproducibility of Results&lt;/keyword&gt;&lt;keyword&gt;Reward&lt;/keyword&gt;&lt;keyword&gt;Self Report&lt;/keyword&gt;&lt;keyword&gt;Young Adult&lt;/keyword&gt;&lt;/keywords&gt;&lt;dates&gt;&lt;year&gt;2013&lt;/year&gt;&lt;/dates&gt;&lt;isbn&gt;1932-6203 (Electronic)&amp;#xD;1932-6203 (Linking)&lt;/isbn&gt;&lt;accession-num&gt;23894295&lt;/accession-num&gt;&lt;urls&gt;&lt;related-urls&gt;&lt;url&gt;https://www.ncbi.nlm.nih.gov/pubmed/23894295&lt;/url&gt;&lt;url&gt;https://www.ncbi.nlm.nih.gov/pmc/articles/PMC3718823/pdf/pone.0068210.pdf&lt;/url&gt;&lt;/related-urls&gt;&lt;/urls&gt;&lt;custom2&gt;PMC3718823&lt;/custom2&gt;&lt;electronic-resource-num&gt;10.1371/journal.pone.0068210&lt;/electronic-resource-num&gt;&lt;/record&gt;&lt;/Cite&gt;&lt;/EndNote&gt;</w:instrText>
      </w:r>
      <w:r w:rsidR="00DF549E">
        <w:rPr>
          <w:rFonts w:ascii="Times New Roman" w:hAnsi="Times New Roman" w:cs="Times New Roman"/>
          <w:lang w:val="de-DE"/>
        </w:rPr>
        <w:fldChar w:fldCharType="separate"/>
      </w:r>
      <w:r w:rsidR="00DF549E">
        <w:rPr>
          <w:rFonts w:ascii="Times New Roman" w:hAnsi="Times New Roman" w:cs="Times New Roman"/>
          <w:noProof/>
          <w:lang w:val="de-DE"/>
        </w:rPr>
        <w:t>(Westbrook, Kester, &amp; Braver, 2013)</w:t>
      </w:r>
      <w:r w:rsidR="00DF549E">
        <w:rPr>
          <w:rFonts w:ascii="Times New Roman" w:hAnsi="Times New Roman" w:cs="Times New Roman"/>
          <w:lang w:val="de-DE"/>
        </w:rPr>
        <w:fldChar w:fldCharType="end"/>
      </w:r>
      <w:r w:rsidR="00A25DE7">
        <w:rPr>
          <w:rFonts w:ascii="Times New Roman" w:hAnsi="Times New Roman" w:cs="Times New Roman"/>
          <w:lang w:val="de-DE"/>
        </w:rPr>
        <w:t xml:space="preserve"> miteinander verglichen werden. Im letzten Teil sollen die Probanden noch einmal eine der drei Strategien anwenden. Sie haben dabei die Möglichkeit, sich frei für eine der Strategien zu entscheiden.</w:t>
      </w:r>
    </w:p>
    <w:p w14:paraId="24600A48" w14:textId="77777777" w:rsidR="00DF3B03" w:rsidRPr="003215B1" w:rsidRDefault="00DF3B03">
      <w:pPr>
        <w:rPr>
          <w:rFonts w:ascii="Times New Roman" w:hAnsi="Times New Roman" w:cs="Times New Roman"/>
          <w:b/>
          <w:lang w:val="de-DE"/>
        </w:rPr>
      </w:pPr>
      <w:r w:rsidRPr="003215B1">
        <w:rPr>
          <w:rFonts w:ascii="Times New Roman" w:hAnsi="Times New Roman" w:cs="Times New Roman"/>
          <w:b/>
          <w:lang w:val="de-DE"/>
        </w:rPr>
        <w:t>Angaben zur Biometrie</w:t>
      </w:r>
      <w:r w:rsidR="003215B1" w:rsidRPr="003215B1">
        <w:rPr>
          <w:rFonts w:ascii="Times New Roman" w:hAnsi="Times New Roman" w:cs="Times New Roman"/>
          <w:b/>
          <w:lang w:val="de-DE"/>
        </w:rPr>
        <w:t>:</w:t>
      </w:r>
    </w:p>
    <w:p w14:paraId="1377281A" w14:textId="7FC893EB" w:rsidR="003215B1" w:rsidRDefault="00ED0A4E">
      <w:pPr>
        <w:rPr>
          <w:rFonts w:ascii="Times New Roman" w:hAnsi="Times New Roman" w:cs="Times New Roman"/>
          <w:lang w:val="de-DE"/>
        </w:rPr>
      </w:pPr>
      <w:r>
        <w:rPr>
          <w:rFonts w:ascii="Times New Roman" w:hAnsi="Times New Roman" w:cs="Times New Roman"/>
          <w:lang w:val="de-DE"/>
        </w:rPr>
        <w:lastRenderedPageBreak/>
        <w:t>In unserer vorangegangenen Studie konnte der Effekt der Emotionsregulation auf das subjektive Arousal mit einer Größe von η</w:t>
      </w:r>
      <w:r w:rsidRPr="00ED0A4E">
        <w:rPr>
          <w:rFonts w:ascii="Times New Roman" w:hAnsi="Times New Roman" w:cs="Times New Roman"/>
          <w:vertAlign w:val="subscript"/>
          <w:lang w:val="de-DE"/>
        </w:rPr>
        <w:t>p</w:t>
      </w:r>
      <w:r>
        <w:rPr>
          <w:rFonts w:ascii="Times New Roman" w:hAnsi="Times New Roman" w:cs="Times New Roman"/>
          <w:lang w:val="de-DE"/>
        </w:rPr>
        <w:t xml:space="preserve">² = .20 beziffert werden </w:t>
      </w:r>
      <w:r w:rsidR="00DF549E">
        <w:rPr>
          <w:rFonts w:ascii="Times New Roman" w:hAnsi="Times New Roman" w:cs="Times New Roman"/>
          <w:lang w:val="de-DE"/>
        </w:rPr>
        <w:fldChar w:fldCharType="begin"/>
      </w:r>
      <w:r w:rsidR="00DF549E">
        <w:rPr>
          <w:rFonts w:ascii="Times New Roman" w:hAnsi="Times New Roman" w:cs="Times New Roman"/>
          <w:lang w:val="de-DE"/>
        </w:rPr>
        <w:instrText xml:space="preserve"> ADDIN EN.CITE &lt;EndNote&gt;&lt;Cite&gt;&lt;Author&gt;Scheffel&lt;/Author&gt;&lt;Year&gt;2021&lt;/Year&gt;&lt;RecNum&gt;372&lt;/RecNum&gt;&lt;IDText&gt;34310724&lt;/IDText&gt;&lt;DisplayText&gt;(Scheffel et al., 2021)&lt;/DisplayText&gt;&lt;record&gt;&lt;rec-number&gt;372&lt;/rec-number&gt;&lt;foreign-keys&gt;&lt;key app="EN" db-id="0pd9dtwfm9w2toerfz2xpvfkzwppv25t2f2x" timestamp="1627395694"&gt;372&lt;/key&gt;&lt;/foreign-keys&gt;&lt;ref-type name="Journal Article"&gt;17&lt;/ref-type&gt;&lt;contributors&gt;&lt;authors&gt;&lt;author&gt;Scheffel, C.&lt;/author&gt;&lt;author&gt;Graupner, S. T.&lt;/author&gt;&lt;author&gt;Gartner, A.&lt;/author&gt;&lt;author&gt;Zerna, J.&lt;/author&gt;&lt;author&gt;Strobel, A.&lt;/author&gt;&lt;author&gt;Dorfel, D.&lt;/author&gt;&lt;/authors&gt;&lt;/contributors&gt;&lt;auth-address&gt;Differential and Personality Psychology, Faculty of Psychology, Technische Universitat Dresden, Dresden, Germany.&amp;#xD;Engineering Psychology and Applied Cognitive Research, Faculty of Psychology, Technische Universitat Dresden, Dresden, Germany.&lt;/auth-address&gt;&lt;titles&gt;&lt;title&gt;Effort beats effectiveness in emotion regulation choice: Differences between suppression and distancing in subjective and physiological measures&lt;/title&gt;&lt;secondary-title&gt;Psychophysiology&lt;/secondary-title&gt;&lt;/titles&gt;&lt;periodical&gt;&lt;full-title&gt;Psychophysiology&lt;/full-title&gt;&lt;/periodical&gt;&lt;pages&gt;e13908&lt;/pages&gt;&lt;volume&gt;n/a&lt;/volume&gt;&lt;number&gt;n/a&lt;/number&gt;&lt;edition&gt;2021/07/27&lt;/edition&gt;&lt;keywords&gt;&lt;keyword&gt;distancing&lt;/keyword&gt;&lt;keyword&gt;effort&lt;/keyword&gt;&lt;keyword&gt;emotion regulation&lt;/keyword&gt;&lt;keyword&gt;expressive suppression&lt;/keyword&gt;&lt;keyword&gt;heart rate&lt;/keyword&gt;&lt;keyword&gt;pupillometry&lt;/keyword&gt;&lt;/keywords&gt;&lt;dates&gt;&lt;year&gt;2021&lt;/year&gt;&lt;pub-dates&gt;&lt;date&gt;Jul 26&lt;/date&gt;&lt;/pub-dates&gt;&lt;/dates&gt;&lt;isbn&gt;1540-5958 (Electronic)&amp;#xD;0048-5772 (Linking)&lt;/isbn&gt;&lt;accession-num&gt;34310724&lt;/accession-num&gt;&lt;urls&gt;&lt;related-urls&gt;&lt;url&gt;https://www.ncbi.nlm.nih.gov/pubmed/34310724&lt;/url&gt;&lt;/related-urls&gt;&lt;/urls&gt;&lt;electronic-resource-num&gt;10.1111/psyp.13908&lt;/electronic-resource-num&gt;&lt;/record&gt;&lt;/Cite&gt;&lt;/EndNote&gt;</w:instrText>
      </w:r>
      <w:r w:rsidR="00DF549E">
        <w:rPr>
          <w:rFonts w:ascii="Times New Roman" w:hAnsi="Times New Roman" w:cs="Times New Roman"/>
          <w:lang w:val="de-DE"/>
        </w:rPr>
        <w:fldChar w:fldCharType="separate"/>
      </w:r>
      <w:r w:rsidR="00DF549E">
        <w:rPr>
          <w:rFonts w:ascii="Times New Roman" w:hAnsi="Times New Roman" w:cs="Times New Roman"/>
          <w:noProof/>
          <w:lang w:val="de-DE"/>
        </w:rPr>
        <w:t>(Scheffel et al., 2021)</w:t>
      </w:r>
      <w:r w:rsidR="00DF549E">
        <w:rPr>
          <w:rFonts w:ascii="Times New Roman" w:hAnsi="Times New Roman" w:cs="Times New Roman"/>
          <w:lang w:val="de-DE"/>
        </w:rPr>
        <w:fldChar w:fldCharType="end"/>
      </w:r>
      <w:r>
        <w:rPr>
          <w:rFonts w:ascii="Times New Roman" w:hAnsi="Times New Roman" w:cs="Times New Roman"/>
          <w:lang w:val="de-DE"/>
        </w:rPr>
        <w:t xml:space="preserve">. Aufgrund der aktuellen Probleme der Replizierbarkeit psychologischer Forschung wird die Powerberechnung mit einer halbierten Effektgröße mittels G*Power </w:t>
      </w:r>
      <w:r w:rsidR="00DF549E">
        <w:rPr>
          <w:rFonts w:ascii="Times New Roman" w:hAnsi="Times New Roman" w:cs="Times New Roman"/>
          <w:lang w:val="de-DE"/>
        </w:rPr>
        <w:fldChar w:fldCharType="begin">
          <w:fldData xml:space="preserve">PEVuZE5vdGU+PENpdGU+PEF1dGhvcj5GYXVsPC9BdXRob3I+PFllYXI+MjAwOTwvWWVhcj48UmVj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</w:fldData>
        </w:fldChar>
      </w:r>
      <w:r w:rsidR="00DF549E">
        <w:rPr>
          <w:rFonts w:ascii="Times New Roman" w:hAnsi="Times New Roman" w:cs="Times New Roman"/>
          <w:lang w:val="de-DE"/>
        </w:rPr>
        <w:instrText xml:space="preserve"> ADDIN EN.CITE </w:instrText>
      </w:r>
      <w:r w:rsidR="00DF549E">
        <w:rPr>
          <w:rFonts w:ascii="Times New Roman" w:hAnsi="Times New Roman" w:cs="Times New Roman"/>
          <w:lang w:val="de-DE"/>
        </w:rPr>
        <w:fldChar w:fldCharType="begin">
          <w:fldData xml:space="preserve">PEVuZE5vdGU+PENpdGU+PEF1dGhvcj5GYXVsPC9BdXRob3I+PFllYXI+MjAwOTwvWWVhcj48UmVj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</w:fldData>
        </w:fldChar>
      </w:r>
      <w:r w:rsidR="00DF549E">
        <w:rPr>
          <w:rFonts w:ascii="Times New Roman" w:hAnsi="Times New Roman" w:cs="Times New Roman"/>
          <w:lang w:val="de-DE"/>
        </w:rPr>
        <w:instrText xml:space="preserve"> ADDIN EN.CITE.DATA </w:instrText>
      </w:r>
      <w:r w:rsidR="00DF549E">
        <w:rPr>
          <w:rFonts w:ascii="Times New Roman" w:hAnsi="Times New Roman" w:cs="Times New Roman"/>
          <w:lang w:val="de-DE"/>
        </w:rPr>
      </w:r>
      <w:r w:rsidR="00DF549E">
        <w:rPr>
          <w:rFonts w:ascii="Times New Roman" w:hAnsi="Times New Roman" w:cs="Times New Roman"/>
          <w:lang w:val="de-DE"/>
        </w:rPr>
        <w:fldChar w:fldCharType="end"/>
      </w:r>
      <w:r w:rsidR="00DF549E">
        <w:rPr>
          <w:rFonts w:ascii="Times New Roman" w:hAnsi="Times New Roman" w:cs="Times New Roman"/>
          <w:lang w:val="de-DE"/>
        </w:rPr>
        <w:fldChar w:fldCharType="separate"/>
      </w:r>
      <w:r w:rsidR="00DF549E">
        <w:rPr>
          <w:rFonts w:ascii="Times New Roman" w:hAnsi="Times New Roman" w:cs="Times New Roman"/>
          <w:noProof/>
          <w:lang w:val="de-DE"/>
        </w:rPr>
        <w:t>(Faul, Erdfelder, Buchner, &amp; Lang, 2009; Faul, Erdfelder, Lang, &amp; Buchner, 2007)</w:t>
      </w:r>
      <w:r w:rsidR="00DF549E">
        <w:rPr>
          <w:rFonts w:ascii="Times New Roman" w:hAnsi="Times New Roman" w:cs="Times New Roman"/>
          <w:lang w:val="de-DE"/>
        </w:rPr>
        <w:fldChar w:fldCharType="end"/>
      </w:r>
      <w:r>
        <w:rPr>
          <w:rFonts w:ascii="Times New Roman" w:hAnsi="Times New Roman" w:cs="Times New Roman"/>
          <w:lang w:val="de-DE"/>
        </w:rPr>
        <w:t xml:space="preserve"> berechnet. Für eine </w:t>
      </w:r>
      <w:r w:rsidR="0008669F">
        <w:rPr>
          <w:rFonts w:ascii="Times New Roman" w:hAnsi="Times New Roman" w:cs="Times New Roman"/>
          <w:lang w:val="de-DE"/>
        </w:rPr>
        <w:t xml:space="preserve">ANOVA mit Messwiederholung (4 Maße: Arousal Ratings für Anschauen, Ablenken, Distanzieren und Unterdrücken) wird folglich bei einer Power von 0.95 und einer α-Fehler-Wahrscheinlichkeit von 0.05 eine Stichprobengröße von 21 Personen benötigt. Dies stellt also die Anzahl an Personen dar, die </w:t>
      </w:r>
      <w:r w:rsidR="0008669F" w:rsidRPr="0008669F">
        <w:rPr>
          <w:rFonts w:ascii="Times New Roman" w:hAnsi="Times New Roman" w:cs="Times New Roman"/>
          <w:i/>
          <w:lang w:val="de-DE"/>
        </w:rPr>
        <w:t>mindestens</w:t>
      </w:r>
      <w:r w:rsidR="0008669F">
        <w:rPr>
          <w:rFonts w:ascii="Times New Roman" w:hAnsi="Times New Roman" w:cs="Times New Roman"/>
          <w:lang w:val="de-DE"/>
        </w:rPr>
        <w:t xml:space="preserve"> erhoben werden sollen. Da die Daten im Rahmen einer Bachelorarbeit erhoben werden, wird die Erhebung bis zum vereinbarten </w:t>
      </w:r>
      <w:r w:rsidR="0008669F" w:rsidRPr="00891FC0">
        <w:rPr>
          <w:rFonts w:ascii="Times New Roman" w:hAnsi="Times New Roman" w:cs="Times New Roman"/>
          <w:lang w:val="de-DE"/>
        </w:rPr>
        <w:t>Datum des Erhebungsendes</w:t>
      </w:r>
      <w:r w:rsidR="00891FC0">
        <w:rPr>
          <w:rFonts w:ascii="Times New Roman" w:hAnsi="Times New Roman" w:cs="Times New Roman"/>
          <w:lang w:val="de-DE"/>
        </w:rPr>
        <w:t xml:space="preserve"> (03.01.2022)</w:t>
      </w:r>
      <w:r w:rsidR="0008669F">
        <w:rPr>
          <w:rFonts w:ascii="Times New Roman" w:hAnsi="Times New Roman" w:cs="Times New Roman"/>
          <w:lang w:val="de-DE"/>
        </w:rPr>
        <w:t xml:space="preserve"> andauern und alle bis dahin teilgenommenen Personen werden ausgewertet.</w:t>
      </w:r>
    </w:p>
    <w:p w14:paraId="5D4A2CE8" w14:textId="77777777" w:rsidR="00DF3B03" w:rsidRPr="00DF3B03" w:rsidRDefault="00DB15D8">
      <w:pPr>
        <w:rPr>
          <w:rFonts w:ascii="Times New Roman" w:hAnsi="Times New Roman" w:cs="Times New Roman"/>
          <w:b/>
          <w:sz w:val="24"/>
          <w:lang w:val="de-DE"/>
        </w:rPr>
      </w:pPr>
      <w:r>
        <w:rPr>
          <w:rFonts w:ascii="Times New Roman" w:hAnsi="Times New Roman" w:cs="Times New Roman"/>
          <w:b/>
          <w:sz w:val="24"/>
          <w:lang w:val="de-DE"/>
        </w:rPr>
        <w:t>Beschreibung des Prüfverfahrens</w:t>
      </w:r>
    </w:p>
    <w:p w14:paraId="01A9BAB8" w14:textId="77777777" w:rsidR="00FC0AA7" w:rsidRPr="00FC0AA7" w:rsidRDefault="00FC0AA7">
      <w:pPr>
        <w:rPr>
          <w:rFonts w:ascii="Times New Roman" w:hAnsi="Times New Roman" w:cs="Times New Roman"/>
          <w:lang w:val="de-DE"/>
        </w:rPr>
      </w:pPr>
      <w:r w:rsidRPr="00FC0AA7">
        <w:rPr>
          <w:rFonts w:ascii="Times New Roman" w:hAnsi="Times New Roman" w:cs="Times New Roman"/>
          <w:lang w:val="de-DE"/>
        </w:rPr>
        <w:t>Es sollen ca. N = 50 Personen rekrutiert werden. Diese sollen über den Zentralen Experimentalserver der Fakultät Psychologie (ZEP) auf die Studie aufmerksam gemacht werden. Weiterhin soll ein Aufruf zur Studienteilnahme in Jahrgangsgruppen Psychologiestudierender in soziale Medien stattfinden.</w:t>
      </w:r>
    </w:p>
    <w:p w14:paraId="676CD0AD" w14:textId="77777777" w:rsidR="00DF3B03" w:rsidRPr="00A25DE7" w:rsidRDefault="00DF3B03">
      <w:pPr>
        <w:rPr>
          <w:rFonts w:ascii="Times New Roman" w:hAnsi="Times New Roman" w:cs="Times New Roman"/>
          <w:b/>
          <w:lang w:val="de-DE"/>
        </w:rPr>
      </w:pPr>
      <w:r w:rsidRPr="00A25DE7">
        <w:rPr>
          <w:rFonts w:ascii="Times New Roman" w:hAnsi="Times New Roman" w:cs="Times New Roman"/>
          <w:b/>
          <w:lang w:val="de-DE"/>
        </w:rPr>
        <w:t>Einschlusskriterien</w:t>
      </w:r>
      <w:r w:rsidR="00A25DE7" w:rsidRPr="00A25DE7">
        <w:rPr>
          <w:rFonts w:ascii="Times New Roman" w:hAnsi="Times New Roman" w:cs="Times New Roman"/>
          <w:b/>
          <w:lang w:val="de-DE"/>
        </w:rPr>
        <w:t xml:space="preserve">: </w:t>
      </w:r>
    </w:p>
    <w:p w14:paraId="548E60A7" w14:textId="77777777" w:rsidR="00A25DE7" w:rsidRDefault="00A25DE7" w:rsidP="00A25DE7">
      <w:pPr>
        <w:pStyle w:val="Listenabsatz"/>
        <w:numPr>
          <w:ilvl w:val="0"/>
          <w:numId w:val="1"/>
        </w:numPr>
        <w:rPr>
          <w:rFonts w:ascii="Times New Roman" w:hAnsi="Times New Roman" w:cs="Times New Roman"/>
          <w:lang w:val="de-DE"/>
        </w:rPr>
      </w:pPr>
      <w:r>
        <w:rPr>
          <w:rFonts w:ascii="Times New Roman" w:hAnsi="Times New Roman" w:cs="Times New Roman"/>
          <w:lang w:val="de-DE"/>
        </w:rPr>
        <w:t>Gesunde Erwachsene im Alter zwischen 18 und 45 Jahren</w:t>
      </w:r>
    </w:p>
    <w:p w14:paraId="751EC9DF" w14:textId="77777777" w:rsidR="00A25DE7" w:rsidRDefault="00A25DE7" w:rsidP="00A25DE7">
      <w:pPr>
        <w:pStyle w:val="Listenabsatz"/>
        <w:numPr>
          <w:ilvl w:val="0"/>
          <w:numId w:val="1"/>
        </w:numPr>
        <w:rPr>
          <w:rFonts w:ascii="Times New Roman" w:hAnsi="Times New Roman" w:cs="Times New Roman"/>
          <w:lang w:val="de-DE"/>
        </w:rPr>
      </w:pPr>
      <w:r>
        <w:rPr>
          <w:rFonts w:ascii="Times New Roman" w:hAnsi="Times New Roman" w:cs="Times New Roman"/>
          <w:lang w:val="de-DE"/>
        </w:rPr>
        <w:t>keine aktuelle psychiatrische oder psychotherapeutische Behandlung</w:t>
      </w:r>
    </w:p>
    <w:p w14:paraId="39335CBC" w14:textId="77777777" w:rsidR="00A25DE7" w:rsidRDefault="00A25DE7" w:rsidP="00A25DE7">
      <w:pPr>
        <w:pStyle w:val="Listenabsatz"/>
        <w:numPr>
          <w:ilvl w:val="0"/>
          <w:numId w:val="1"/>
        </w:numPr>
        <w:rPr>
          <w:rFonts w:ascii="Times New Roman" w:hAnsi="Times New Roman" w:cs="Times New Roman"/>
          <w:lang w:val="de-DE"/>
        </w:rPr>
      </w:pPr>
      <w:r>
        <w:rPr>
          <w:rFonts w:ascii="Times New Roman" w:hAnsi="Times New Roman" w:cs="Times New Roman"/>
          <w:lang w:val="de-DE"/>
        </w:rPr>
        <w:t>Deutsch als Muttersprache oder Deutsch beherrschbar auf Muttersprachniveau</w:t>
      </w:r>
    </w:p>
    <w:p w14:paraId="0279615B" w14:textId="77777777" w:rsidR="00A25DE7" w:rsidRPr="00A25DE7" w:rsidRDefault="00A25DE7" w:rsidP="00A25DE7">
      <w:pPr>
        <w:pStyle w:val="Listenabsatz"/>
        <w:numPr>
          <w:ilvl w:val="0"/>
          <w:numId w:val="1"/>
        </w:numPr>
        <w:rPr>
          <w:rFonts w:ascii="Times New Roman" w:hAnsi="Times New Roman" w:cs="Times New Roman"/>
          <w:lang w:val="de-DE"/>
        </w:rPr>
      </w:pPr>
      <w:r>
        <w:rPr>
          <w:rFonts w:ascii="Times New Roman" w:hAnsi="Times New Roman" w:cs="Times New Roman"/>
          <w:lang w:val="de-DE"/>
        </w:rPr>
        <w:t>Einwilligung zur Experimentteilnahme nach Lesen der Aufklärung</w:t>
      </w:r>
    </w:p>
    <w:p w14:paraId="0598975C" w14:textId="77777777" w:rsidR="00DF3B03" w:rsidRPr="00A25DE7" w:rsidRDefault="00A25DE7">
      <w:pPr>
        <w:rPr>
          <w:rFonts w:ascii="Times New Roman" w:hAnsi="Times New Roman" w:cs="Times New Roman"/>
          <w:b/>
          <w:lang w:val="de-DE"/>
        </w:rPr>
      </w:pPr>
      <w:r w:rsidRPr="00A25DE7">
        <w:rPr>
          <w:rFonts w:ascii="Times New Roman" w:hAnsi="Times New Roman" w:cs="Times New Roman"/>
          <w:b/>
          <w:lang w:val="de-DE"/>
        </w:rPr>
        <w:t>Aussch</w:t>
      </w:r>
      <w:r w:rsidR="00DF3B03" w:rsidRPr="00A25DE7">
        <w:rPr>
          <w:rFonts w:ascii="Times New Roman" w:hAnsi="Times New Roman" w:cs="Times New Roman"/>
          <w:b/>
          <w:lang w:val="de-DE"/>
        </w:rPr>
        <w:t>lusskriterien</w:t>
      </w:r>
      <w:r w:rsidRPr="00A25DE7">
        <w:rPr>
          <w:rFonts w:ascii="Times New Roman" w:hAnsi="Times New Roman" w:cs="Times New Roman"/>
          <w:b/>
          <w:lang w:val="de-DE"/>
        </w:rPr>
        <w:t>:</w:t>
      </w:r>
    </w:p>
    <w:p w14:paraId="49F359D9" w14:textId="77777777" w:rsidR="00A25DE7" w:rsidRPr="00A25DE7" w:rsidRDefault="00A25DE7" w:rsidP="00A25DE7">
      <w:pPr>
        <w:pStyle w:val="Listenabsatz"/>
        <w:numPr>
          <w:ilvl w:val="0"/>
          <w:numId w:val="2"/>
        </w:numPr>
        <w:rPr>
          <w:rFonts w:ascii="Times New Roman" w:hAnsi="Times New Roman" w:cs="Times New Roman"/>
          <w:lang w:val="de-DE"/>
        </w:rPr>
      </w:pPr>
      <w:r>
        <w:rPr>
          <w:rFonts w:ascii="Times New Roman" w:hAnsi="Times New Roman" w:cs="Times New Roman"/>
          <w:lang w:val="de-DE"/>
        </w:rPr>
        <w:t>Aktuelle oder vergangene psychiatrische oder psychologische Störungen</w:t>
      </w:r>
    </w:p>
    <w:p w14:paraId="17CAB7DC" w14:textId="77777777" w:rsidR="00A25DE7" w:rsidRPr="00A25DE7" w:rsidRDefault="00DF3B03">
      <w:pPr>
        <w:rPr>
          <w:rFonts w:ascii="Times New Roman" w:hAnsi="Times New Roman" w:cs="Times New Roman"/>
          <w:b/>
          <w:lang w:val="de-DE"/>
        </w:rPr>
      </w:pPr>
      <w:r w:rsidRPr="00A25DE7">
        <w:rPr>
          <w:rFonts w:ascii="Times New Roman" w:hAnsi="Times New Roman" w:cs="Times New Roman"/>
          <w:b/>
          <w:lang w:val="de-DE"/>
        </w:rPr>
        <w:t>Ablauf</w:t>
      </w:r>
      <w:r w:rsidR="00A25DE7" w:rsidRPr="00A25DE7">
        <w:rPr>
          <w:rFonts w:ascii="Times New Roman" w:hAnsi="Times New Roman" w:cs="Times New Roman"/>
          <w:b/>
          <w:lang w:val="de-DE"/>
        </w:rPr>
        <w:t>:</w:t>
      </w:r>
    </w:p>
    <w:p w14:paraId="56FC3BE7" w14:textId="77777777" w:rsidR="00821A6A" w:rsidRDefault="00E90AA6">
      <w:pPr>
        <w:rPr>
          <w:rFonts w:ascii="Times New Roman" w:hAnsi="Times New Roman" w:cs="Times New Roman"/>
          <w:lang w:val="de-DE"/>
        </w:rPr>
      </w:pPr>
      <w:r>
        <w:rPr>
          <w:rFonts w:ascii="Times New Roman" w:hAnsi="Times New Roman" w:cs="Times New Roman"/>
          <w:lang w:val="de-DE"/>
        </w:rPr>
        <w:t xml:space="preserve">Nach Erhalt des Zugangslinks können Teilnehmende zu jeder Tageszeit das Experiment selbstständig am heimischen Computer durchführen. Es erfolgt zunächst die schriftliche Aufklärung der Teilnehmenden. Nachdem diese gelesen wurde, muss die Einwilligung zur Teilnahme am Experiment durch Bestätigung eines entsprechenden Feldes gekennzeichnet sein. Erst wenn dies geschehen ist, kann die Bearbeitung des eigentlichen Experimentes beginnen. </w:t>
      </w:r>
    </w:p>
    <w:p w14:paraId="2592E39D" w14:textId="77777777" w:rsidR="00821A6A" w:rsidRDefault="00E90AA6">
      <w:pPr>
        <w:rPr>
          <w:rFonts w:ascii="Times New Roman" w:hAnsi="Times New Roman" w:cs="Times New Roman"/>
          <w:lang w:val="de-DE"/>
        </w:rPr>
      </w:pPr>
      <w:r>
        <w:rPr>
          <w:rFonts w:ascii="Times New Roman" w:hAnsi="Times New Roman" w:cs="Times New Roman"/>
          <w:lang w:val="de-DE"/>
        </w:rPr>
        <w:t>Es werden nun zunächst die Instruktionen für die jeweiligen Strategien („Ablenken“, „Distanzieren“ und „Unterdrücken“ – sowie die Vergleichsbedingung „Anschauen“) präsentiert. Anschließend betrachten die Probanden neutrale und negative Bilder. Zunächst erfolgt das „Anschauen“ neutraler und negativer Bilder</w:t>
      </w:r>
      <w:r w:rsidR="00C83421">
        <w:rPr>
          <w:rFonts w:ascii="Times New Roman" w:hAnsi="Times New Roman" w:cs="Times New Roman"/>
          <w:lang w:val="de-DE"/>
        </w:rPr>
        <w:t xml:space="preserve"> in jeweils zwei Blöcken</w:t>
      </w:r>
      <w:r>
        <w:rPr>
          <w:rFonts w:ascii="Times New Roman" w:hAnsi="Times New Roman" w:cs="Times New Roman"/>
          <w:lang w:val="de-DE"/>
        </w:rPr>
        <w:t>.</w:t>
      </w:r>
      <w:r w:rsidR="003B5FD1">
        <w:rPr>
          <w:rFonts w:ascii="Times New Roman" w:hAnsi="Times New Roman" w:cs="Times New Roman"/>
          <w:lang w:val="de-DE"/>
        </w:rPr>
        <w:t xml:space="preserve"> Dabei sollen die Bilder betrachtet werden und eventuell aufkommende Emotionen sollen natürlich aufkommen und abklingen.</w:t>
      </w:r>
      <w:r>
        <w:rPr>
          <w:rFonts w:ascii="Times New Roman" w:hAnsi="Times New Roman" w:cs="Times New Roman"/>
          <w:lang w:val="de-DE"/>
        </w:rPr>
        <w:t xml:space="preserve"> Anschließend werden randomisiert die drei Strategien „Ablenken“, „Distanzieren“ und „Unterdrücken“</w:t>
      </w:r>
      <w:r w:rsidR="00C83421">
        <w:rPr>
          <w:rFonts w:ascii="Times New Roman" w:hAnsi="Times New Roman" w:cs="Times New Roman"/>
          <w:lang w:val="de-DE"/>
        </w:rPr>
        <w:t>, ebenfalls in Blöcken,</w:t>
      </w:r>
      <w:r>
        <w:rPr>
          <w:rFonts w:ascii="Times New Roman" w:hAnsi="Times New Roman" w:cs="Times New Roman"/>
          <w:lang w:val="de-DE"/>
        </w:rPr>
        <w:t xml:space="preserve"> angewendet. </w:t>
      </w:r>
      <w:r w:rsidR="003B5FD1">
        <w:rPr>
          <w:rFonts w:ascii="Times New Roman" w:hAnsi="Times New Roman" w:cs="Times New Roman"/>
          <w:lang w:val="de-DE"/>
        </w:rPr>
        <w:t>Bei</w:t>
      </w:r>
      <w:r w:rsidR="00E8798E">
        <w:rPr>
          <w:rFonts w:ascii="Times New Roman" w:hAnsi="Times New Roman" w:cs="Times New Roman"/>
          <w:lang w:val="de-DE"/>
        </w:rPr>
        <w:t xml:space="preserve"> der Strategie </w:t>
      </w:r>
      <w:r w:rsidR="003B5FD1">
        <w:rPr>
          <w:rFonts w:ascii="Times New Roman" w:hAnsi="Times New Roman" w:cs="Times New Roman"/>
          <w:lang w:val="de-DE"/>
        </w:rPr>
        <w:t>„Ablenken“</w:t>
      </w:r>
      <w:r w:rsidR="00E8798E">
        <w:rPr>
          <w:rFonts w:ascii="Times New Roman" w:hAnsi="Times New Roman" w:cs="Times New Roman"/>
          <w:lang w:val="de-DE"/>
        </w:rPr>
        <w:t xml:space="preserve"> sollen die Probanden das Bild betrachten, währenddessen aber an eine geometrische Figur oder eine Alltagstätigkeit (z.B. Zähne putzen) denken.  Bei der Strategie „Distanzieren“ sollen die Probanden die Position eines neutralen, nicht involvierten </w:t>
      </w:r>
      <w:r w:rsidR="00405199">
        <w:rPr>
          <w:rFonts w:ascii="Times New Roman" w:hAnsi="Times New Roman" w:cs="Times New Roman"/>
          <w:lang w:val="de-DE"/>
        </w:rPr>
        <w:t xml:space="preserve">Beobachters einnehmen. Und bei der Strategie „Unterdrücken“ sollen die Probanden jeden aufkommenden emotionalen Gesichtsausdruck unterdrücken. </w:t>
      </w:r>
      <w:r w:rsidR="00C83421">
        <w:rPr>
          <w:rFonts w:ascii="Times New Roman" w:hAnsi="Times New Roman" w:cs="Times New Roman"/>
          <w:lang w:val="de-DE"/>
        </w:rPr>
        <w:t>Nach allen Blöcken wird das subjektive Arousal der Probanden und die subjektive geistige Anstrengung beim Anwenden der Strategien per Ratingskala erfragt.</w:t>
      </w:r>
    </w:p>
    <w:p w14:paraId="0F32B795" w14:textId="198EF713" w:rsidR="00A25DE7" w:rsidRDefault="00821A6A">
      <w:pPr>
        <w:rPr>
          <w:rFonts w:ascii="Times New Roman" w:hAnsi="Times New Roman" w:cs="Times New Roman"/>
          <w:lang w:val="de-DE"/>
        </w:rPr>
      </w:pPr>
      <w:r>
        <w:rPr>
          <w:rFonts w:ascii="Times New Roman" w:hAnsi="Times New Roman" w:cs="Times New Roman"/>
          <w:lang w:val="de-DE"/>
        </w:rPr>
        <w:t>Im nächsten Teil des Experimentes werden die drei Strategien miteinander verglichen.</w:t>
      </w:r>
      <w:r w:rsidR="00EE1645">
        <w:rPr>
          <w:rFonts w:ascii="Times New Roman" w:hAnsi="Times New Roman" w:cs="Times New Roman"/>
          <w:lang w:val="de-DE"/>
        </w:rPr>
        <w:t xml:space="preserve"> Dabei werden immer zwei Strategien gegenübergestellt und bekommen für beide Strategien einen bestimmten Geldbetrag geboten. Die Probanden sollen sich entscheiden, ob sie lieber Strategie A für Betrag X wählen würden, oder Strategie B für Betrag Y. Nach jeder Wahl werden die Beträge schrittweise in sechs Iterationen angepasst. Dieses Prozedere wird solang wiederholt, bis alle Strategien miteinander </w:t>
      </w:r>
      <w:r w:rsidR="00EE1645">
        <w:rPr>
          <w:rFonts w:ascii="Times New Roman" w:hAnsi="Times New Roman" w:cs="Times New Roman"/>
          <w:lang w:val="de-DE"/>
        </w:rPr>
        <w:lastRenderedPageBreak/>
        <w:t>verglichen wurden.</w:t>
      </w:r>
      <w:r>
        <w:rPr>
          <w:rFonts w:ascii="Times New Roman" w:hAnsi="Times New Roman" w:cs="Times New Roman"/>
          <w:lang w:val="de-DE"/>
        </w:rPr>
        <w:t xml:space="preserve"> Zum Schluss soll eine der drei Strategien noch einmal angewendet werden. Die Probanden entscheiden sich dabei frei für eine der Strategien. </w:t>
      </w:r>
    </w:p>
    <w:p w14:paraId="27B995CA" w14:textId="77777777" w:rsidR="00821A6A" w:rsidRDefault="00821A6A">
      <w:pPr>
        <w:rPr>
          <w:rFonts w:ascii="Times New Roman" w:hAnsi="Times New Roman" w:cs="Times New Roman"/>
          <w:lang w:val="de-DE"/>
        </w:rPr>
      </w:pPr>
      <w:r>
        <w:rPr>
          <w:rFonts w:ascii="Times New Roman" w:hAnsi="Times New Roman" w:cs="Times New Roman"/>
          <w:lang w:val="de-DE"/>
        </w:rPr>
        <w:t>Im Anschluss an das Experiment findet eine kurze, schriftliche Nachbefragung statt. Dabei wird erfragt, ob Sie sich an die Strategien gehalten haben und aus welchem Grund sie sich für die entsprechende Strategie im letzten Teil des Experimentes entschieden haben.</w:t>
      </w:r>
      <w:r w:rsidR="003B5FD1">
        <w:rPr>
          <w:rFonts w:ascii="Times New Roman" w:hAnsi="Times New Roman" w:cs="Times New Roman"/>
          <w:lang w:val="de-DE"/>
        </w:rPr>
        <w:t xml:space="preserve"> Das gesamte Experiment wird für die Versuchspersonen ca. eine Stunde Zeitaufwand in Anspruch nehmen.</w:t>
      </w:r>
    </w:p>
    <w:p w14:paraId="15B424E0" w14:textId="77777777" w:rsidR="00DF3B03" w:rsidRPr="006D6289" w:rsidRDefault="00DF3B03">
      <w:pPr>
        <w:rPr>
          <w:rFonts w:ascii="Times New Roman" w:hAnsi="Times New Roman" w:cs="Times New Roman"/>
          <w:b/>
          <w:lang w:val="de-DE"/>
        </w:rPr>
      </w:pPr>
      <w:r w:rsidRPr="006D6289">
        <w:rPr>
          <w:rFonts w:ascii="Times New Roman" w:hAnsi="Times New Roman" w:cs="Times New Roman"/>
          <w:b/>
          <w:lang w:val="de-DE"/>
        </w:rPr>
        <w:t>Belastungen / Risiken / Nebenwirkungen</w:t>
      </w:r>
      <w:r w:rsidR="003B5FD1" w:rsidRPr="006D6289">
        <w:rPr>
          <w:rFonts w:ascii="Times New Roman" w:hAnsi="Times New Roman" w:cs="Times New Roman"/>
          <w:b/>
          <w:lang w:val="de-DE"/>
        </w:rPr>
        <w:t>:</w:t>
      </w:r>
    </w:p>
    <w:p w14:paraId="3AF76B95" w14:textId="77777777" w:rsidR="003B5FD1" w:rsidRDefault="003B5FD1">
      <w:pPr>
        <w:rPr>
          <w:rFonts w:ascii="Times New Roman" w:hAnsi="Times New Roman" w:cs="Times New Roman"/>
          <w:lang w:val="de-DE"/>
        </w:rPr>
      </w:pPr>
      <w:r>
        <w:rPr>
          <w:rFonts w:ascii="Times New Roman" w:hAnsi="Times New Roman" w:cs="Times New Roman"/>
          <w:lang w:val="de-DE"/>
        </w:rPr>
        <w:t xml:space="preserve">Es sind keine Nebenwirkungen bekannt. Das Betrachten negativer Bilder kann zum Teil als unangenehm empfunden werden. </w:t>
      </w:r>
      <w:r w:rsidR="006D6289">
        <w:rPr>
          <w:rFonts w:ascii="Times New Roman" w:hAnsi="Times New Roman" w:cs="Times New Roman"/>
          <w:lang w:val="de-DE"/>
        </w:rPr>
        <w:t>Die Bearbeitung einer Aufgabe am Computer und das Anwenden der Strategien könnte auf die Teilnehmenden gegen Ende des Versuchs ermüdend wirken.</w:t>
      </w:r>
    </w:p>
    <w:p w14:paraId="40E71489" w14:textId="77777777" w:rsidR="00DF3B03" w:rsidRPr="006D6289" w:rsidRDefault="00DF3B03">
      <w:pPr>
        <w:rPr>
          <w:rFonts w:ascii="Times New Roman" w:hAnsi="Times New Roman" w:cs="Times New Roman"/>
          <w:b/>
          <w:lang w:val="de-DE"/>
        </w:rPr>
      </w:pPr>
      <w:r w:rsidRPr="006D6289">
        <w:rPr>
          <w:rFonts w:ascii="Times New Roman" w:hAnsi="Times New Roman" w:cs="Times New Roman"/>
          <w:b/>
          <w:lang w:val="de-DE"/>
        </w:rPr>
        <w:t>Nutzen</w:t>
      </w:r>
      <w:r w:rsidR="006D6289" w:rsidRPr="006D6289">
        <w:rPr>
          <w:rFonts w:ascii="Times New Roman" w:hAnsi="Times New Roman" w:cs="Times New Roman"/>
          <w:b/>
          <w:lang w:val="de-DE"/>
        </w:rPr>
        <w:t>:</w:t>
      </w:r>
    </w:p>
    <w:p w14:paraId="7C0BAAB3" w14:textId="77777777" w:rsidR="006D6289" w:rsidRDefault="006D6289">
      <w:pPr>
        <w:rPr>
          <w:rFonts w:ascii="Times New Roman" w:hAnsi="Times New Roman" w:cs="Times New Roman"/>
          <w:lang w:val="de-DE"/>
        </w:rPr>
      </w:pPr>
      <w:r>
        <w:rPr>
          <w:rFonts w:ascii="Times New Roman" w:hAnsi="Times New Roman" w:cs="Times New Roman"/>
          <w:lang w:val="de-DE"/>
        </w:rPr>
        <w:t>Für die Versuchsteilnehmer besteht kein unmittelbarer Nutzen aus der Versuchsteilnahme. Für die Versuchsteilnahme besteht aber die Möglichkeit, Versuchspersonenstunden als Entschädigung zu bekommen.</w:t>
      </w:r>
    </w:p>
    <w:p w14:paraId="66A09A8C" w14:textId="77777777" w:rsidR="00905D13" w:rsidRDefault="00905D13">
      <w:pPr>
        <w:rPr>
          <w:rFonts w:ascii="Times New Roman" w:hAnsi="Times New Roman" w:cs="Times New Roman"/>
          <w:lang w:val="de-DE"/>
        </w:rPr>
      </w:pPr>
      <w:r>
        <w:rPr>
          <w:rFonts w:ascii="Times New Roman" w:hAnsi="Times New Roman" w:cs="Times New Roman"/>
          <w:lang w:val="de-DE"/>
        </w:rPr>
        <w:t>Die Studie dient also einem rein wissenschaftlichen Ziel und hat für die Probanden keinen diagnostischen oder therapeutischen Wert.</w:t>
      </w:r>
    </w:p>
    <w:p w14:paraId="3A55E113" w14:textId="77777777" w:rsidR="00DF3B03" w:rsidRPr="006D6289" w:rsidRDefault="00DF3B03">
      <w:pPr>
        <w:rPr>
          <w:rFonts w:ascii="Times New Roman" w:hAnsi="Times New Roman" w:cs="Times New Roman"/>
          <w:b/>
          <w:lang w:val="de-DE"/>
        </w:rPr>
      </w:pPr>
      <w:r w:rsidRPr="006D6289">
        <w:rPr>
          <w:rFonts w:ascii="Times New Roman" w:hAnsi="Times New Roman" w:cs="Times New Roman"/>
          <w:b/>
          <w:lang w:val="de-DE"/>
        </w:rPr>
        <w:t>Unterbrechungs- / Abbruchkriterien</w:t>
      </w:r>
      <w:r w:rsidR="006D6289" w:rsidRPr="006D6289">
        <w:rPr>
          <w:rFonts w:ascii="Times New Roman" w:hAnsi="Times New Roman" w:cs="Times New Roman"/>
          <w:b/>
          <w:lang w:val="de-DE"/>
        </w:rPr>
        <w:t>:</w:t>
      </w:r>
    </w:p>
    <w:p w14:paraId="0BA8652E" w14:textId="77777777" w:rsidR="006D6289" w:rsidRDefault="00C31CFE">
      <w:pPr>
        <w:rPr>
          <w:rFonts w:ascii="Times New Roman" w:hAnsi="Times New Roman" w:cs="Times New Roman"/>
          <w:lang w:val="de-DE"/>
        </w:rPr>
      </w:pPr>
      <w:r>
        <w:rPr>
          <w:rFonts w:ascii="Times New Roman" w:hAnsi="Times New Roman" w:cs="Times New Roman"/>
          <w:lang w:val="de-DE"/>
        </w:rPr>
        <w:t xml:space="preserve">Versuchsteilnehmer: </w:t>
      </w:r>
      <w:r w:rsidR="006D6289">
        <w:rPr>
          <w:rFonts w:ascii="Times New Roman" w:hAnsi="Times New Roman" w:cs="Times New Roman"/>
          <w:lang w:val="de-DE"/>
        </w:rPr>
        <w:t>Da das Experiment online und selbstständig durchgeführt wird, gibt es keine Kriterien, nach denen ein Experimentator das Experiment unterbrechen oder abbrechen könnte. Allerdings können Versuchsteilnehmer jederzeit selbstständig die Bearbeitung des Experimentes abbrechen, sofern Sie sich unwohl fühlen</w:t>
      </w:r>
      <w:r w:rsidR="008B45DA">
        <w:rPr>
          <w:rFonts w:ascii="Times New Roman" w:hAnsi="Times New Roman" w:cs="Times New Roman"/>
          <w:lang w:val="de-DE"/>
        </w:rPr>
        <w:t>.</w:t>
      </w:r>
    </w:p>
    <w:p w14:paraId="563E4FEE" w14:textId="73BEF10C" w:rsidR="00C31CFE" w:rsidRDefault="00C31CFE">
      <w:pPr>
        <w:rPr>
          <w:rFonts w:ascii="Times New Roman" w:hAnsi="Times New Roman" w:cs="Times New Roman"/>
          <w:lang w:val="de-DE"/>
        </w:rPr>
      </w:pPr>
      <w:r>
        <w:rPr>
          <w:rFonts w:ascii="Times New Roman" w:hAnsi="Times New Roman" w:cs="Times New Roman"/>
          <w:lang w:val="de-DE"/>
        </w:rPr>
        <w:t xml:space="preserve">Studie: Die Erhebungen im Rahmen dieser Studie werden abgeschlossen, wenn das festgelegte </w:t>
      </w:r>
      <w:r w:rsidRPr="00891FC0">
        <w:rPr>
          <w:rFonts w:ascii="Times New Roman" w:hAnsi="Times New Roman" w:cs="Times New Roman"/>
          <w:lang w:val="de-DE"/>
        </w:rPr>
        <w:t>Enddatum</w:t>
      </w:r>
      <w:r>
        <w:rPr>
          <w:rFonts w:ascii="Times New Roman" w:hAnsi="Times New Roman" w:cs="Times New Roman"/>
          <w:lang w:val="de-DE"/>
        </w:rPr>
        <w:t xml:space="preserve"> </w:t>
      </w:r>
      <w:r w:rsidR="00891FC0">
        <w:rPr>
          <w:rFonts w:ascii="Times New Roman" w:hAnsi="Times New Roman" w:cs="Times New Roman"/>
          <w:lang w:val="de-DE"/>
        </w:rPr>
        <w:t xml:space="preserve">(03.01.2022) </w:t>
      </w:r>
      <w:r>
        <w:rPr>
          <w:rFonts w:ascii="Times New Roman" w:hAnsi="Times New Roman" w:cs="Times New Roman"/>
          <w:lang w:val="de-DE"/>
        </w:rPr>
        <w:t>erreicht ist, oder die Anzahl der angestrebten Versuchsteilnehmer erreicht wurde. Andere Abbruchgründe für die Studie bestehen nicht.</w:t>
      </w:r>
    </w:p>
    <w:p w14:paraId="2F8D3C79" w14:textId="77777777" w:rsidR="00DF3B03" w:rsidRPr="00DF3B03" w:rsidRDefault="00DF3B03">
      <w:pPr>
        <w:rPr>
          <w:rFonts w:ascii="Times New Roman" w:hAnsi="Times New Roman" w:cs="Times New Roman"/>
          <w:b/>
          <w:sz w:val="24"/>
          <w:lang w:val="de-DE"/>
        </w:rPr>
      </w:pPr>
      <w:r w:rsidRPr="00DF3B03">
        <w:rPr>
          <w:rFonts w:ascii="Times New Roman" w:hAnsi="Times New Roman" w:cs="Times New Roman"/>
          <w:b/>
          <w:sz w:val="24"/>
          <w:lang w:val="de-DE"/>
        </w:rPr>
        <w:t>Ethische Aspekte</w:t>
      </w:r>
    </w:p>
    <w:p w14:paraId="5855ADB8" w14:textId="77777777" w:rsidR="00DF3B03" w:rsidRDefault="008B45DA">
      <w:pPr>
        <w:rPr>
          <w:rFonts w:ascii="Times New Roman" w:hAnsi="Times New Roman" w:cs="Times New Roman"/>
          <w:lang w:val="de-DE"/>
        </w:rPr>
      </w:pPr>
      <w:r>
        <w:rPr>
          <w:rFonts w:ascii="Times New Roman" w:hAnsi="Times New Roman" w:cs="Times New Roman"/>
          <w:lang w:val="de-DE"/>
        </w:rPr>
        <w:t>Alle in diesem Experiment durchgeführten Prozeduren folgen der Deklaration von Helsinki bzw. ihren Erweiterungen.</w:t>
      </w:r>
    </w:p>
    <w:p w14:paraId="69F65BC9" w14:textId="77777777" w:rsidR="00DF3B03" w:rsidRPr="00DF3B03" w:rsidRDefault="00DF3B03">
      <w:pPr>
        <w:rPr>
          <w:rFonts w:ascii="Times New Roman" w:hAnsi="Times New Roman" w:cs="Times New Roman"/>
          <w:b/>
          <w:sz w:val="24"/>
          <w:lang w:val="de-DE"/>
        </w:rPr>
      </w:pPr>
      <w:r w:rsidRPr="00DF3B03">
        <w:rPr>
          <w:rFonts w:ascii="Times New Roman" w:hAnsi="Times New Roman" w:cs="Times New Roman"/>
          <w:b/>
          <w:sz w:val="24"/>
          <w:lang w:val="de-DE"/>
        </w:rPr>
        <w:t>Rechtliche Aspekte</w:t>
      </w:r>
    </w:p>
    <w:p w14:paraId="2B2C1619" w14:textId="77777777" w:rsidR="00C31CFE" w:rsidRPr="00C31CFE" w:rsidRDefault="00C31CFE">
      <w:pPr>
        <w:rPr>
          <w:rFonts w:ascii="Times New Roman" w:hAnsi="Times New Roman" w:cs="Times New Roman"/>
          <w:b/>
          <w:lang w:val="de-DE"/>
        </w:rPr>
      </w:pPr>
      <w:r w:rsidRPr="00C31CFE">
        <w:rPr>
          <w:rFonts w:ascii="Times New Roman" w:hAnsi="Times New Roman" w:cs="Times New Roman"/>
          <w:b/>
          <w:lang w:val="de-DE"/>
        </w:rPr>
        <w:t>Datenschutz:</w:t>
      </w:r>
    </w:p>
    <w:p w14:paraId="55587C05" w14:textId="77777777" w:rsidR="00C31CFE" w:rsidRDefault="008B45DA">
      <w:pPr>
        <w:rPr>
          <w:rFonts w:ascii="Times New Roman" w:hAnsi="Times New Roman" w:cs="Times New Roman"/>
          <w:lang w:val="de-DE"/>
        </w:rPr>
      </w:pPr>
      <w:r>
        <w:rPr>
          <w:rFonts w:ascii="Times New Roman" w:hAnsi="Times New Roman" w:cs="Times New Roman"/>
          <w:lang w:val="de-DE"/>
        </w:rPr>
        <w:t xml:space="preserve">Im Rahmen der Studie werden keine personenbezogenen Daten erhoben – der Datenschutz ist also gewährleistet. </w:t>
      </w:r>
      <w:r w:rsidR="00C31CFE">
        <w:rPr>
          <w:rFonts w:ascii="Times New Roman" w:hAnsi="Times New Roman" w:cs="Times New Roman"/>
          <w:lang w:val="de-DE"/>
        </w:rPr>
        <w:t>Weiterhin sollen die Daten in anonymisierter Form der wissenschaftlichen Gemeinschaft zur Nachnutzung durch Veröffentlichung in einem offenen Repositorium zur Verfügung gestellt werden</w:t>
      </w:r>
      <w:r w:rsidR="00A2739B">
        <w:rPr>
          <w:rFonts w:ascii="Times New Roman" w:hAnsi="Times New Roman" w:cs="Times New Roman"/>
          <w:lang w:val="de-DE"/>
        </w:rPr>
        <w:t xml:space="preserve"> (Oben Science Framework – www.osf.io)</w:t>
      </w:r>
      <w:r w:rsidR="00C31CFE">
        <w:rPr>
          <w:rFonts w:ascii="Times New Roman" w:hAnsi="Times New Roman" w:cs="Times New Roman"/>
          <w:lang w:val="de-DE"/>
        </w:rPr>
        <w:t xml:space="preserve">. </w:t>
      </w:r>
      <w:r w:rsidR="002734BB">
        <w:rPr>
          <w:rFonts w:ascii="Times New Roman" w:hAnsi="Times New Roman" w:cs="Times New Roman"/>
          <w:lang w:val="de-DE"/>
        </w:rPr>
        <w:t xml:space="preserve">Die Daten werden dann mit einer entsprechenden Lizenz versehen und können weiter genutzt werden. </w:t>
      </w:r>
      <w:r w:rsidR="00C31CFE">
        <w:rPr>
          <w:rFonts w:ascii="Times New Roman" w:hAnsi="Times New Roman" w:cs="Times New Roman"/>
          <w:lang w:val="de-DE"/>
        </w:rPr>
        <w:t>Die Versuchspersonen werden darüber im Rahmen der Aufklärung unterrichtet.</w:t>
      </w:r>
    </w:p>
    <w:p w14:paraId="3E9ABBD6" w14:textId="77777777" w:rsidR="00DF3B03" w:rsidRPr="00A2739B" w:rsidRDefault="00DF3B03">
      <w:pPr>
        <w:rPr>
          <w:rFonts w:ascii="Times New Roman" w:hAnsi="Times New Roman" w:cs="Times New Roman"/>
          <w:b/>
          <w:lang w:val="de-DE"/>
        </w:rPr>
      </w:pPr>
      <w:r w:rsidRPr="00A2739B">
        <w:rPr>
          <w:rFonts w:ascii="Times New Roman" w:hAnsi="Times New Roman" w:cs="Times New Roman"/>
          <w:b/>
          <w:lang w:val="de-DE"/>
        </w:rPr>
        <w:t>Aufklärung</w:t>
      </w:r>
      <w:r w:rsidR="00A2739B" w:rsidRPr="00A2739B">
        <w:rPr>
          <w:rFonts w:ascii="Times New Roman" w:hAnsi="Times New Roman" w:cs="Times New Roman"/>
          <w:b/>
          <w:lang w:val="de-DE"/>
        </w:rPr>
        <w:t>/Einwilligung:</w:t>
      </w:r>
    </w:p>
    <w:p w14:paraId="5124C96C" w14:textId="77777777" w:rsidR="00A2739B" w:rsidRDefault="00AE5621">
      <w:pPr>
        <w:rPr>
          <w:rFonts w:ascii="Times New Roman" w:hAnsi="Times New Roman" w:cs="Times New Roman"/>
          <w:lang w:val="de-DE"/>
        </w:rPr>
      </w:pPr>
      <w:r>
        <w:rPr>
          <w:rFonts w:ascii="Times New Roman" w:hAnsi="Times New Roman" w:cs="Times New Roman"/>
          <w:lang w:val="de-DE"/>
        </w:rPr>
        <w:t xml:space="preserve">Die Einwilligung in die Versuchsteilnahme ist freiwillig! Nachdem die Probanden die Aufklärung gelesen haben, müssen Sie in die Teilnahme einwilligen. Wenn sie dies nicht tun, ist eine Teilnahme nicht möglich. Es ist außerdem möglich, seine Teilnahme jederzeit zu widerrufen. </w:t>
      </w:r>
      <w:r w:rsidR="00B75DD0">
        <w:rPr>
          <w:rFonts w:ascii="Times New Roman" w:hAnsi="Times New Roman" w:cs="Times New Roman"/>
          <w:lang w:val="de-DE"/>
        </w:rPr>
        <w:t>Während des Experimentes ist es möglich, die Bearbeitung nicht fortzusetzen und das Experiment abzubrechen. Unvollständige Datensätze werden nicht analysiert.</w:t>
      </w:r>
    </w:p>
    <w:p w14:paraId="0B50156B" w14:textId="77777777" w:rsidR="00DF3B03" w:rsidRPr="00B75DD0" w:rsidRDefault="00DF3B03">
      <w:pPr>
        <w:rPr>
          <w:rFonts w:ascii="Times New Roman" w:hAnsi="Times New Roman" w:cs="Times New Roman"/>
          <w:b/>
          <w:lang w:val="de-DE"/>
        </w:rPr>
      </w:pPr>
      <w:r w:rsidRPr="00B75DD0">
        <w:rPr>
          <w:rFonts w:ascii="Times New Roman" w:hAnsi="Times New Roman" w:cs="Times New Roman"/>
          <w:b/>
          <w:lang w:val="de-DE"/>
        </w:rPr>
        <w:t>Umgang mit Widerruf</w:t>
      </w:r>
      <w:r w:rsidR="00B75DD0" w:rsidRPr="00B75DD0">
        <w:rPr>
          <w:rFonts w:ascii="Times New Roman" w:hAnsi="Times New Roman" w:cs="Times New Roman"/>
          <w:b/>
          <w:lang w:val="de-DE"/>
        </w:rPr>
        <w:t>:</w:t>
      </w:r>
    </w:p>
    <w:p w14:paraId="1A5273E7" w14:textId="77777777" w:rsidR="00B75DD0" w:rsidRDefault="00B75DD0">
      <w:pPr>
        <w:rPr>
          <w:rFonts w:ascii="Times New Roman" w:hAnsi="Times New Roman" w:cs="Times New Roman"/>
          <w:lang w:val="de-DE"/>
        </w:rPr>
      </w:pPr>
      <w:r>
        <w:rPr>
          <w:rFonts w:ascii="Times New Roman" w:hAnsi="Times New Roman" w:cs="Times New Roman"/>
          <w:lang w:val="de-DE"/>
        </w:rPr>
        <w:lastRenderedPageBreak/>
        <w:t>Ein Widerruf der Einwilligung der Datenverarbeitung nach Abschluss des Experimentes ist grundsätzlich bis zum Ende der Erhebungsphase möglich. Daraufhin werden alle erhobenen Daten der Person nicht analysiert und gelöscht. Besteht bei einer Versuchsperson der Wunsch auf Löschung der Daten muss sie sich dafür an die Studienleitung unter Nennung des generierten Versuchspersonencodes wenden. Andernfalls ist eine Löschung nicht möglich, da die anonymisierten Daten keiner Person zugeordnet werden können.</w:t>
      </w:r>
    </w:p>
    <w:p w14:paraId="68352A13" w14:textId="77777777" w:rsidR="003215B1" w:rsidRPr="003215B1" w:rsidRDefault="003215B1">
      <w:pPr>
        <w:rPr>
          <w:rFonts w:ascii="Times New Roman" w:hAnsi="Times New Roman" w:cs="Times New Roman"/>
          <w:b/>
          <w:sz w:val="24"/>
          <w:lang w:val="de-DE"/>
        </w:rPr>
      </w:pPr>
      <w:r w:rsidRPr="003215B1">
        <w:rPr>
          <w:rFonts w:ascii="Times New Roman" w:hAnsi="Times New Roman" w:cs="Times New Roman"/>
          <w:b/>
          <w:sz w:val="24"/>
          <w:lang w:val="de-DE"/>
        </w:rPr>
        <w:t>Quellen</w:t>
      </w:r>
    </w:p>
    <w:bookmarkStart w:id="0" w:name="_GoBack"/>
    <w:p w14:paraId="3260A866" w14:textId="77777777" w:rsidR="00DF549E" w:rsidRPr="00DF549E" w:rsidRDefault="00DF549E" w:rsidP="00DF549E">
      <w:pPr>
        <w:pStyle w:val="EndNoteBibliography"/>
        <w:spacing w:after="0"/>
        <w:ind w:left="720" w:hanging="720"/>
        <w:rPr>
          <w:rFonts w:ascii="Times New Roman" w:hAnsi="Times New Roman" w:cs="Times New Roman"/>
        </w:rPr>
      </w:pPr>
      <w:r w:rsidRPr="00DF549E">
        <w:rPr>
          <w:rFonts w:ascii="Times New Roman" w:hAnsi="Times New Roman" w:cs="Times New Roman"/>
          <w:lang w:val="de-DE"/>
        </w:rPr>
        <w:fldChar w:fldCharType="begin"/>
      </w:r>
      <w:r w:rsidRPr="00DF549E">
        <w:rPr>
          <w:rFonts w:ascii="Times New Roman" w:hAnsi="Times New Roman" w:cs="Times New Roman"/>
          <w:lang w:val="de-DE"/>
        </w:rPr>
        <w:instrText xml:space="preserve"> ADDIN EN.REFLIST </w:instrText>
      </w:r>
      <w:r w:rsidRPr="00DF549E">
        <w:rPr>
          <w:rFonts w:ascii="Times New Roman" w:hAnsi="Times New Roman" w:cs="Times New Roman"/>
          <w:lang w:val="de-DE"/>
        </w:rPr>
        <w:fldChar w:fldCharType="separate"/>
      </w:r>
      <w:r w:rsidRPr="00DF549E">
        <w:rPr>
          <w:rFonts w:ascii="Times New Roman" w:hAnsi="Times New Roman" w:cs="Times New Roman"/>
        </w:rPr>
        <w:t xml:space="preserve">Faul, F., Erdfelder, E., Buchner, A., &amp; Lang, A. G. (2009). Statistical power analyses using G*Power 3.1: Tests for correlation and regression analyses. </w:t>
      </w:r>
      <w:r w:rsidRPr="00DF549E">
        <w:rPr>
          <w:rFonts w:ascii="Times New Roman" w:hAnsi="Times New Roman" w:cs="Times New Roman"/>
          <w:i/>
        </w:rPr>
        <w:t>Behavior Research Methods, 41</w:t>
      </w:r>
      <w:r w:rsidRPr="00DF549E">
        <w:rPr>
          <w:rFonts w:ascii="Times New Roman" w:hAnsi="Times New Roman" w:cs="Times New Roman"/>
        </w:rPr>
        <w:t>(4), 1149-1160. doi:10.3758/Brm.41.4.1149</w:t>
      </w:r>
    </w:p>
    <w:p w14:paraId="7DEE414C" w14:textId="77777777" w:rsidR="00DF549E" w:rsidRPr="00DF549E" w:rsidRDefault="00DF549E" w:rsidP="00DF549E">
      <w:pPr>
        <w:pStyle w:val="EndNoteBibliography"/>
        <w:spacing w:after="0"/>
        <w:ind w:left="720" w:hanging="720"/>
        <w:rPr>
          <w:rFonts w:ascii="Times New Roman" w:hAnsi="Times New Roman" w:cs="Times New Roman"/>
        </w:rPr>
      </w:pPr>
      <w:r w:rsidRPr="00DF549E">
        <w:rPr>
          <w:rFonts w:ascii="Times New Roman" w:hAnsi="Times New Roman" w:cs="Times New Roman"/>
        </w:rPr>
        <w:t xml:space="preserve">Faul, F., Erdfelder, E., Lang, A. G., &amp; Buchner, A. (2007). G*Power 3: a flexible statistical power analysis program for the social, behavioral, and biomedical sciences. </w:t>
      </w:r>
      <w:r w:rsidRPr="00DF549E">
        <w:rPr>
          <w:rFonts w:ascii="Times New Roman" w:hAnsi="Times New Roman" w:cs="Times New Roman"/>
          <w:i/>
        </w:rPr>
        <w:t>Behavior Research Methods, 39</w:t>
      </w:r>
      <w:r w:rsidRPr="00DF549E">
        <w:rPr>
          <w:rFonts w:ascii="Times New Roman" w:hAnsi="Times New Roman" w:cs="Times New Roman"/>
        </w:rPr>
        <w:t>(2), 175-191. doi:10.3758/BF03193146</w:t>
      </w:r>
    </w:p>
    <w:p w14:paraId="613F6F35" w14:textId="77777777" w:rsidR="00DF549E" w:rsidRPr="00DF549E" w:rsidRDefault="00DF549E" w:rsidP="00DF549E">
      <w:pPr>
        <w:pStyle w:val="EndNoteBibliography"/>
        <w:spacing w:after="0"/>
        <w:ind w:left="720" w:hanging="720"/>
        <w:rPr>
          <w:rFonts w:ascii="Times New Roman" w:hAnsi="Times New Roman" w:cs="Times New Roman"/>
        </w:rPr>
      </w:pPr>
      <w:r w:rsidRPr="00DF549E">
        <w:rPr>
          <w:rFonts w:ascii="Times New Roman" w:hAnsi="Times New Roman" w:cs="Times New Roman"/>
        </w:rPr>
        <w:t xml:space="preserve">Gross, J. J. (1998a). Antecedent- and response-focused emotion regulation: divergent consequences for experience, expression, and physiology. </w:t>
      </w:r>
      <w:r w:rsidRPr="00DF549E">
        <w:rPr>
          <w:rFonts w:ascii="Times New Roman" w:hAnsi="Times New Roman" w:cs="Times New Roman"/>
          <w:i/>
        </w:rPr>
        <w:t>Journal of Personality and Social Psychology, 74</w:t>
      </w:r>
      <w:r w:rsidRPr="00DF549E">
        <w:rPr>
          <w:rFonts w:ascii="Times New Roman" w:hAnsi="Times New Roman" w:cs="Times New Roman"/>
        </w:rPr>
        <w:t>(1), 224-237. doi:10.1037/0022-3514.74.1.224</w:t>
      </w:r>
    </w:p>
    <w:p w14:paraId="5793A47A" w14:textId="77777777" w:rsidR="00DF549E" w:rsidRPr="00DF549E" w:rsidRDefault="00DF549E" w:rsidP="00DF549E">
      <w:pPr>
        <w:pStyle w:val="EndNoteBibliography"/>
        <w:spacing w:after="0"/>
        <w:ind w:left="720" w:hanging="720"/>
        <w:rPr>
          <w:rFonts w:ascii="Times New Roman" w:hAnsi="Times New Roman" w:cs="Times New Roman"/>
        </w:rPr>
      </w:pPr>
      <w:r w:rsidRPr="00DF549E">
        <w:rPr>
          <w:rFonts w:ascii="Times New Roman" w:hAnsi="Times New Roman" w:cs="Times New Roman"/>
        </w:rPr>
        <w:t xml:space="preserve">Gross, J. J. (1998b). The emerging field of emotion regulation: An integrative review. </w:t>
      </w:r>
      <w:r w:rsidRPr="00DF549E">
        <w:rPr>
          <w:rFonts w:ascii="Times New Roman" w:hAnsi="Times New Roman" w:cs="Times New Roman"/>
          <w:i/>
        </w:rPr>
        <w:t>Review of General Psychology, 2</w:t>
      </w:r>
      <w:r w:rsidRPr="00DF549E">
        <w:rPr>
          <w:rFonts w:ascii="Times New Roman" w:hAnsi="Times New Roman" w:cs="Times New Roman"/>
        </w:rPr>
        <w:t>(3), 271-299. doi:10.1037/1089-2680.2.3.271</w:t>
      </w:r>
    </w:p>
    <w:p w14:paraId="04E2E4C9" w14:textId="77777777" w:rsidR="00DF549E" w:rsidRPr="00DF549E" w:rsidRDefault="00DF549E" w:rsidP="00DF549E">
      <w:pPr>
        <w:pStyle w:val="EndNoteBibliography"/>
        <w:spacing w:after="0"/>
        <w:ind w:left="720" w:hanging="720"/>
        <w:rPr>
          <w:rFonts w:ascii="Times New Roman" w:hAnsi="Times New Roman" w:cs="Times New Roman"/>
        </w:rPr>
      </w:pPr>
      <w:r w:rsidRPr="00DF549E">
        <w:rPr>
          <w:rFonts w:ascii="Times New Roman" w:hAnsi="Times New Roman" w:cs="Times New Roman"/>
        </w:rPr>
        <w:t xml:space="preserve">Gross, J. J., &amp; John, O. P. (2003). Individual differences in two emotion regulation processes: implications for affect, relationships, and well-being. </w:t>
      </w:r>
      <w:r w:rsidRPr="00DF549E">
        <w:rPr>
          <w:rFonts w:ascii="Times New Roman" w:hAnsi="Times New Roman" w:cs="Times New Roman"/>
          <w:i/>
        </w:rPr>
        <w:t>Journal of Personality and Social Psychology, 85</w:t>
      </w:r>
      <w:r w:rsidRPr="00DF549E">
        <w:rPr>
          <w:rFonts w:ascii="Times New Roman" w:hAnsi="Times New Roman" w:cs="Times New Roman"/>
        </w:rPr>
        <w:t>(2), 348-362. doi:10.1037/0022-3514.85.2.348</w:t>
      </w:r>
    </w:p>
    <w:p w14:paraId="1E04D40F" w14:textId="77777777" w:rsidR="00DF549E" w:rsidRPr="00DF549E" w:rsidRDefault="00DF549E" w:rsidP="00DF549E">
      <w:pPr>
        <w:pStyle w:val="EndNoteBibliography"/>
        <w:spacing w:after="0"/>
        <w:ind w:left="720" w:hanging="720"/>
        <w:rPr>
          <w:rFonts w:ascii="Times New Roman" w:hAnsi="Times New Roman" w:cs="Times New Roman"/>
        </w:rPr>
      </w:pPr>
      <w:r w:rsidRPr="00DF549E">
        <w:rPr>
          <w:rFonts w:ascii="Times New Roman" w:hAnsi="Times New Roman" w:cs="Times New Roman"/>
        </w:rPr>
        <w:t xml:space="preserve">Lang, P. J., Bradley, M. M., &amp; Cuthbert, B. N. (2008). </w:t>
      </w:r>
      <w:r w:rsidRPr="00DF549E">
        <w:rPr>
          <w:rFonts w:ascii="Times New Roman" w:hAnsi="Times New Roman" w:cs="Times New Roman"/>
          <w:i/>
        </w:rPr>
        <w:t>International affective picture system (IAPS): affective ratings of pictures and instruction manual</w:t>
      </w:r>
      <w:r w:rsidRPr="00DF549E">
        <w:rPr>
          <w:rFonts w:ascii="Times New Roman" w:hAnsi="Times New Roman" w:cs="Times New Roman"/>
        </w:rPr>
        <w:t>. Gainsville, FL: University of Florida.</w:t>
      </w:r>
    </w:p>
    <w:p w14:paraId="04E80546" w14:textId="77777777" w:rsidR="00DF549E" w:rsidRPr="00DF549E" w:rsidRDefault="00DF549E" w:rsidP="00DF549E">
      <w:pPr>
        <w:pStyle w:val="EndNoteBibliography"/>
        <w:spacing w:after="0"/>
        <w:ind w:left="720" w:hanging="720"/>
        <w:rPr>
          <w:rFonts w:ascii="Times New Roman" w:hAnsi="Times New Roman" w:cs="Times New Roman"/>
        </w:rPr>
      </w:pPr>
      <w:r w:rsidRPr="00DF549E">
        <w:rPr>
          <w:rFonts w:ascii="Times New Roman" w:hAnsi="Times New Roman" w:cs="Times New Roman"/>
        </w:rPr>
        <w:t xml:space="preserve">Scheffel, C., Graupner, S. T., Gartner, A., Zerna, J., Strobel, A., &amp; Dorfel, D. (2021). Effort beats effectiveness in emotion regulation choice: Differences between suppression and distancing in subjective and physiological measures. </w:t>
      </w:r>
      <w:r w:rsidRPr="00DF549E">
        <w:rPr>
          <w:rFonts w:ascii="Times New Roman" w:hAnsi="Times New Roman" w:cs="Times New Roman"/>
          <w:i/>
        </w:rPr>
        <w:t>Psychophysiology, n/a</w:t>
      </w:r>
      <w:r w:rsidRPr="00DF549E">
        <w:rPr>
          <w:rFonts w:ascii="Times New Roman" w:hAnsi="Times New Roman" w:cs="Times New Roman"/>
        </w:rPr>
        <w:t>(n/a), e13908. doi:10.1111/psyp.13908</w:t>
      </w:r>
    </w:p>
    <w:p w14:paraId="6FF93376" w14:textId="77777777" w:rsidR="00DF549E" w:rsidRPr="00DF549E" w:rsidRDefault="00DF549E" w:rsidP="00DF549E">
      <w:pPr>
        <w:pStyle w:val="EndNoteBibliography"/>
        <w:spacing w:after="0"/>
        <w:ind w:left="720" w:hanging="720"/>
        <w:rPr>
          <w:rFonts w:ascii="Times New Roman" w:hAnsi="Times New Roman" w:cs="Times New Roman"/>
        </w:rPr>
      </w:pPr>
      <w:r w:rsidRPr="00DF549E">
        <w:rPr>
          <w:rFonts w:ascii="Times New Roman" w:hAnsi="Times New Roman" w:cs="Times New Roman"/>
        </w:rPr>
        <w:t xml:space="preserve">Wessa, M., Kanske, P., Neumeister, P., Bode, K., Heissler, J., &amp; Schönfelder, S. (2010). EmoPics: Subjektive und psychophysiologische Evaluation neuen Bildmaterials für die klinisch-biopsychologische Forschung. </w:t>
      </w:r>
      <w:r w:rsidRPr="00DF549E">
        <w:rPr>
          <w:rFonts w:ascii="Times New Roman" w:hAnsi="Times New Roman" w:cs="Times New Roman"/>
          <w:i/>
        </w:rPr>
        <w:t>Zeitschrift für Klinische Psychologie und Psychotherapie, 39</w:t>
      </w:r>
      <w:r w:rsidRPr="00DF549E">
        <w:rPr>
          <w:rFonts w:ascii="Times New Roman" w:hAnsi="Times New Roman" w:cs="Times New Roman"/>
        </w:rPr>
        <w:t xml:space="preserve">(Suppl. 1/11), 77. </w:t>
      </w:r>
    </w:p>
    <w:p w14:paraId="7BFD5325" w14:textId="77777777" w:rsidR="00DF549E" w:rsidRPr="00DF549E" w:rsidRDefault="00DF549E" w:rsidP="00DF549E">
      <w:pPr>
        <w:pStyle w:val="EndNoteBibliography"/>
        <w:ind w:left="720" w:hanging="720"/>
        <w:rPr>
          <w:rFonts w:ascii="Times New Roman" w:hAnsi="Times New Roman" w:cs="Times New Roman"/>
        </w:rPr>
      </w:pPr>
      <w:r w:rsidRPr="00DF549E">
        <w:rPr>
          <w:rFonts w:ascii="Times New Roman" w:hAnsi="Times New Roman" w:cs="Times New Roman"/>
        </w:rPr>
        <w:t xml:space="preserve">Westbrook, A., Kester, D., &amp; Braver, T. S. (2013). What is the subjective cost of cognitive effort? Load, trait, and aging effects revealed by economic preference. </w:t>
      </w:r>
      <w:r w:rsidRPr="00DF549E">
        <w:rPr>
          <w:rFonts w:ascii="Times New Roman" w:hAnsi="Times New Roman" w:cs="Times New Roman"/>
          <w:i/>
        </w:rPr>
        <w:t>PLoS One, 8</w:t>
      </w:r>
      <w:r w:rsidRPr="00DF549E">
        <w:rPr>
          <w:rFonts w:ascii="Times New Roman" w:hAnsi="Times New Roman" w:cs="Times New Roman"/>
        </w:rPr>
        <w:t>(7), e68210. doi:10.1371/journal.pone.0068210</w:t>
      </w:r>
    </w:p>
    <w:p w14:paraId="5A9C0DD7" w14:textId="75B00002" w:rsidR="00DF3B03" w:rsidRPr="00141333" w:rsidRDefault="00DF549E">
      <w:pPr>
        <w:rPr>
          <w:rFonts w:ascii="Times New Roman" w:hAnsi="Times New Roman" w:cs="Times New Roman"/>
          <w:lang w:val="de-DE"/>
        </w:rPr>
      </w:pPr>
      <w:r w:rsidRPr="00DF549E">
        <w:rPr>
          <w:rFonts w:ascii="Times New Roman" w:hAnsi="Times New Roman" w:cs="Times New Roman"/>
          <w:lang w:val="de-DE"/>
        </w:rPr>
        <w:fldChar w:fldCharType="end"/>
      </w:r>
      <w:bookmarkEnd w:id="0"/>
    </w:p>
    <w:sectPr w:rsidR="00DF3B03" w:rsidRPr="00141333">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5AC221" w14:textId="77777777" w:rsidR="00FF1DF9" w:rsidRDefault="00FF1DF9" w:rsidP="00AE7846">
      <w:pPr>
        <w:spacing w:after="0" w:line="240" w:lineRule="auto"/>
      </w:pPr>
      <w:r>
        <w:separator/>
      </w:r>
    </w:p>
  </w:endnote>
  <w:endnote w:type="continuationSeparator" w:id="0">
    <w:p w14:paraId="1330EAFF" w14:textId="77777777" w:rsidR="00FF1DF9" w:rsidRDefault="00FF1DF9" w:rsidP="00AE7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F13338" w14:textId="77777777" w:rsidR="00FF1DF9" w:rsidRDefault="00FF1DF9" w:rsidP="00AE7846">
      <w:pPr>
        <w:spacing w:after="0" w:line="240" w:lineRule="auto"/>
      </w:pPr>
      <w:r>
        <w:separator/>
      </w:r>
    </w:p>
  </w:footnote>
  <w:footnote w:type="continuationSeparator" w:id="0">
    <w:p w14:paraId="6C13F249" w14:textId="77777777" w:rsidR="00FF1DF9" w:rsidRDefault="00FF1DF9" w:rsidP="00AE78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E038DC" w14:textId="77777777" w:rsidR="00AE7846" w:rsidRPr="00AE7846" w:rsidRDefault="00AE7846">
    <w:pPr>
      <w:pStyle w:val="Kopfzeile"/>
      <w:rPr>
        <w:rFonts w:ascii="Times New Roman" w:hAnsi="Times New Roman" w:cs="Times New Roman"/>
      </w:rPr>
    </w:pPr>
    <w:r w:rsidRPr="00AE7846">
      <w:rPr>
        <w:rFonts w:ascii="Times New Roman" w:hAnsi="Times New Roman" w:cs="Times New Roman"/>
      </w:rPr>
      <w:t>VALIDIERUNG EINES ONLINE EMOTIONSREGULATIONSPARADIGMAS</w:t>
    </w:r>
  </w:p>
  <w:p w14:paraId="7EF23FA3" w14:textId="77777777" w:rsidR="00AE7846" w:rsidRPr="00AE7846" w:rsidRDefault="00AE7846">
    <w:pPr>
      <w:pStyle w:val="Kopfzeile"/>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431C0B"/>
    <w:multiLevelType w:val="hybridMultilevel"/>
    <w:tmpl w:val="36F486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9CF7DA8"/>
    <w:multiLevelType w:val="hybridMultilevel"/>
    <w:tmpl w:val="B92A35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d9dtwfm9w2toerfz2xpvfkzwppv25t2f2x&quot;&gt;Literature&lt;record-ids&gt;&lt;item&gt;3&lt;/item&gt;&lt;item&gt;4&lt;/item&gt;&lt;item&gt;38&lt;/item&gt;&lt;item&gt;42&lt;/item&gt;&lt;item&gt;54&lt;/item&gt;&lt;item&gt;248&lt;/item&gt;&lt;item&gt;249&lt;/item&gt;&lt;item&gt;356&lt;/item&gt;&lt;item&gt;372&lt;/item&gt;&lt;/record-ids&gt;&lt;/item&gt;&lt;/Libraries&gt;"/>
  </w:docVars>
  <w:rsids>
    <w:rsidRoot w:val="00AE7846"/>
    <w:rsid w:val="0008669F"/>
    <w:rsid w:val="00141333"/>
    <w:rsid w:val="001A00C4"/>
    <w:rsid w:val="002734BB"/>
    <w:rsid w:val="002A538E"/>
    <w:rsid w:val="003215B1"/>
    <w:rsid w:val="00393412"/>
    <w:rsid w:val="003B5FD1"/>
    <w:rsid w:val="00405199"/>
    <w:rsid w:val="004E3183"/>
    <w:rsid w:val="00547811"/>
    <w:rsid w:val="00552D3C"/>
    <w:rsid w:val="00590414"/>
    <w:rsid w:val="00591A9C"/>
    <w:rsid w:val="006D6289"/>
    <w:rsid w:val="007B0F13"/>
    <w:rsid w:val="00821A6A"/>
    <w:rsid w:val="008500AE"/>
    <w:rsid w:val="00891FC0"/>
    <w:rsid w:val="008B45DA"/>
    <w:rsid w:val="00905D13"/>
    <w:rsid w:val="00940187"/>
    <w:rsid w:val="00A06D6D"/>
    <w:rsid w:val="00A25DE7"/>
    <w:rsid w:val="00A2739B"/>
    <w:rsid w:val="00AE5621"/>
    <w:rsid w:val="00AE7846"/>
    <w:rsid w:val="00B17C76"/>
    <w:rsid w:val="00B75DD0"/>
    <w:rsid w:val="00C04DEF"/>
    <w:rsid w:val="00C31CFE"/>
    <w:rsid w:val="00C83421"/>
    <w:rsid w:val="00D37193"/>
    <w:rsid w:val="00DB15D8"/>
    <w:rsid w:val="00DF3B03"/>
    <w:rsid w:val="00DF549E"/>
    <w:rsid w:val="00E841E9"/>
    <w:rsid w:val="00E86F3D"/>
    <w:rsid w:val="00E8798E"/>
    <w:rsid w:val="00E90AA6"/>
    <w:rsid w:val="00ED0A4E"/>
    <w:rsid w:val="00EE1645"/>
    <w:rsid w:val="00FC0AA7"/>
    <w:rsid w:val="00FF1D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8576E"/>
  <w15:chartTrackingRefBased/>
  <w15:docId w15:val="{B8580010-3E40-4725-9F4F-6C8878C8F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U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E784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E7846"/>
    <w:rPr>
      <w:lang w:val="en-US"/>
    </w:rPr>
  </w:style>
  <w:style w:type="paragraph" w:styleId="Fuzeile">
    <w:name w:val="footer"/>
    <w:basedOn w:val="Standard"/>
    <w:link w:val="FuzeileZchn"/>
    <w:uiPriority w:val="99"/>
    <w:unhideWhenUsed/>
    <w:rsid w:val="00AE784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E7846"/>
    <w:rPr>
      <w:lang w:val="en-US"/>
    </w:rPr>
  </w:style>
  <w:style w:type="paragraph" w:styleId="Listenabsatz">
    <w:name w:val="List Paragraph"/>
    <w:basedOn w:val="Standard"/>
    <w:uiPriority w:val="34"/>
    <w:qFormat/>
    <w:rsid w:val="00A25DE7"/>
    <w:pPr>
      <w:ind w:left="720"/>
      <w:contextualSpacing/>
    </w:pPr>
  </w:style>
  <w:style w:type="paragraph" w:customStyle="1" w:styleId="EndNoteBibliographyTitle">
    <w:name w:val="EndNote Bibliography Title"/>
    <w:basedOn w:val="Standard"/>
    <w:link w:val="EndNoteBibliographyTitleZchn"/>
    <w:rsid w:val="00DF549E"/>
    <w:pPr>
      <w:spacing w:after="0"/>
      <w:jc w:val="center"/>
    </w:pPr>
    <w:rPr>
      <w:rFonts w:ascii="Calibri" w:hAnsi="Calibri" w:cs="Calibri"/>
      <w:noProof/>
    </w:rPr>
  </w:style>
  <w:style w:type="character" w:customStyle="1" w:styleId="EndNoteBibliographyTitleZchn">
    <w:name w:val="EndNote Bibliography Title Zchn"/>
    <w:basedOn w:val="Absatz-Standardschriftart"/>
    <w:link w:val="EndNoteBibliographyTitle"/>
    <w:rsid w:val="00DF549E"/>
    <w:rPr>
      <w:rFonts w:ascii="Calibri" w:hAnsi="Calibri" w:cs="Calibri"/>
      <w:noProof/>
      <w:lang w:val="en-US"/>
    </w:rPr>
  </w:style>
  <w:style w:type="paragraph" w:customStyle="1" w:styleId="EndNoteBibliography">
    <w:name w:val="EndNote Bibliography"/>
    <w:basedOn w:val="Standard"/>
    <w:link w:val="EndNoteBibliographyZchn"/>
    <w:rsid w:val="00DF549E"/>
    <w:pPr>
      <w:spacing w:line="240" w:lineRule="auto"/>
    </w:pPr>
    <w:rPr>
      <w:rFonts w:ascii="Calibri" w:hAnsi="Calibri" w:cs="Calibri"/>
      <w:noProof/>
    </w:rPr>
  </w:style>
  <w:style w:type="character" w:customStyle="1" w:styleId="EndNoteBibliographyZchn">
    <w:name w:val="EndNote Bibliography Zchn"/>
    <w:basedOn w:val="Absatz-Standardschriftart"/>
    <w:link w:val="EndNoteBibliography"/>
    <w:rsid w:val="00DF549E"/>
    <w:rPr>
      <w:rFonts w:ascii="Calibri" w:hAnsi="Calibri" w:cs="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3443</Words>
  <Characters>21694</Characters>
  <Application>Microsoft Office Word</Application>
  <DocSecurity>0</DocSecurity>
  <Lines>180</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Scheffel</dc:creator>
  <cp:keywords/>
  <dc:description/>
  <cp:lastModifiedBy>Christoph Scheffel</cp:lastModifiedBy>
  <cp:revision>4</cp:revision>
  <dcterms:created xsi:type="dcterms:W3CDTF">2021-11-13T13:56:00Z</dcterms:created>
  <dcterms:modified xsi:type="dcterms:W3CDTF">2021-11-22T14:02:00Z</dcterms:modified>
</cp:coreProperties>
</file>