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11D23A7E" w:rsidR="00D9141F" w:rsidRDefault="007E0264" w:rsidP="001E245C">
      <w:pPr>
        <w:pStyle w:val="1TUDabsendendeStruktureinheit"/>
        <w:rPr>
          <w:lang w:val="en-GB"/>
        </w:rPr>
      </w:pPr>
      <w:bookmarkStart w:id="0" w:name="_GoBack"/>
      <w:bookmarkEnd w:id="0"/>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284" w:left="1701" w:header="1020" w:footer="340" w:gutter="0"/>
          <w:cols w:space="708"/>
          <w:titlePg/>
          <w:docGrid w:linePitch="360"/>
        </w:sectPr>
      </w:pPr>
    </w:p>
    <w:p w14:paraId="48915374" w14:textId="132EB727" w:rsidR="005878C7" w:rsidRPr="004A6D26" w:rsidRDefault="00D9141F" w:rsidP="00F26D0C">
      <w:pPr>
        <w:pStyle w:val="2TUDAdressfeldTUD"/>
        <w:rPr>
          <w:lang w:val="en-GB"/>
        </w:rPr>
      </w:pPr>
      <w:r w:rsidRPr="004A6D26">
        <w:rPr>
          <w:lang w:val="en-GB"/>
        </w:rPr>
        <w:lastRenderedPageBreak/>
        <w:t xml:space="preserve">Technische </w:t>
      </w:r>
      <w:proofErr w:type="spellStart"/>
      <w:r w:rsidRPr="004A6D26">
        <w:rPr>
          <w:lang w:val="en-GB"/>
        </w:rPr>
        <w:t>Universität</w:t>
      </w:r>
      <w:proofErr w:type="spellEnd"/>
      <w:r w:rsidRPr="004A6D26">
        <w:rPr>
          <w:lang w:val="en-GB"/>
        </w:rPr>
        <w:t xml:space="preserve"> Dresden, 01062 Dresden</w:t>
      </w:r>
    </w:p>
    <w:p w14:paraId="0A3B6262" w14:textId="0B9AF0A1" w:rsidR="00414B63" w:rsidRPr="00EF5D66" w:rsidRDefault="00E86ABB" w:rsidP="00414B63">
      <w:pPr>
        <w:pStyle w:val="3TUDAdressfeldAnschrift"/>
        <w:rPr>
          <w:lang w:val="en-GB"/>
        </w:rPr>
      </w:pPr>
      <w:proofErr w:type="spellStart"/>
      <w:r w:rsidRPr="00EF5D66">
        <w:rPr>
          <w:lang w:val="en-GB"/>
        </w:rPr>
        <w:t>Dr.</w:t>
      </w:r>
      <w:proofErr w:type="spellEnd"/>
      <w:r w:rsidRPr="00EF5D66">
        <w:rPr>
          <w:lang w:val="en-GB"/>
        </w:rPr>
        <w:t xml:space="preserve">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777E4578" w:rsidR="00CD3382" w:rsidRPr="004A6D26" w:rsidRDefault="00E86ABB" w:rsidP="00E86ABB">
      <w:pPr>
        <w:pStyle w:val="4TUDKontaktangaben"/>
        <w:rPr>
          <w:lang w:val="en-GB"/>
        </w:rPr>
      </w:pPr>
      <w:r w:rsidRPr="004A6D26">
        <w:rPr>
          <w:lang w:val="en-GB"/>
        </w:rPr>
        <w:t>Name</w:t>
      </w:r>
      <w:r w:rsidR="006D1E0C" w:rsidRPr="004A6D26">
        <w:rPr>
          <w:lang w:val="en-GB"/>
        </w:rPr>
        <w:t>:</w:t>
      </w:r>
      <w:r w:rsidR="006D1E0C" w:rsidRPr="004A6D26">
        <w:rPr>
          <w:lang w:val="en-GB"/>
        </w:rPr>
        <w:tab/>
      </w:r>
      <w:r w:rsidRPr="004A6D26">
        <w:rPr>
          <w:lang w:val="en-GB"/>
        </w:rPr>
        <w:t>Josephine Zerna, M.Sc.</w:t>
      </w:r>
    </w:p>
    <w:p w14:paraId="316ED420" w14:textId="0A3F1317" w:rsidR="00CD3382" w:rsidRPr="004A6D26" w:rsidRDefault="006D1E0C" w:rsidP="008D367C">
      <w:pPr>
        <w:pStyle w:val="4TUDKontaktangaben"/>
        <w:rPr>
          <w:lang w:val="en-GB"/>
        </w:rPr>
      </w:pPr>
      <w:r w:rsidRPr="004A6D26">
        <w:rPr>
          <w:lang w:val="en-GB"/>
        </w:rPr>
        <w:t>E-Mail:</w:t>
      </w:r>
      <w:r w:rsidR="001E245C" w:rsidRPr="004A6D26">
        <w:rPr>
          <w:lang w:val="en-GB"/>
        </w:rPr>
        <w:tab/>
      </w:r>
      <w:hyperlink r:id="rId16" w:history="1">
        <w:r w:rsidR="00E86ABB" w:rsidRPr="004A6D26">
          <w:rPr>
            <w:rStyle w:val="Hyperlink"/>
            <w:lang w:val="en-GB"/>
          </w:rPr>
          <w:t>josephine.zerna@tu-dresden.de</w:t>
        </w:r>
      </w:hyperlink>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4ECAE02F" w14:textId="1C8F791E"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277C00">
        <w:rPr>
          <w:noProof/>
          <w:lang w:val="en-GB"/>
        </w:rPr>
        <w:t>24.03.2022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lastRenderedPageBreak/>
        <w:t>Cover Letter for a Stage 1 Registered Report</w:t>
      </w:r>
    </w:p>
    <w:p w14:paraId="66605CBC" w14:textId="75A3EB85" w:rsidR="00594D56" w:rsidRPr="00B6072A" w:rsidRDefault="00C65C5A" w:rsidP="00594D56">
      <w:pPr>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Dear </w:t>
      </w:r>
      <w:proofErr w:type="spellStart"/>
      <w:r w:rsidRPr="00B6072A">
        <w:rPr>
          <w:rFonts w:ascii="Open Sans Light" w:hAnsi="Open Sans Light" w:cs="Open Sans Light"/>
          <w:sz w:val="19"/>
          <w:szCs w:val="19"/>
          <w:lang w:val="en-GB"/>
        </w:rPr>
        <w:t>Dr.</w:t>
      </w:r>
      <w:proofErr w:type="spellEnd"/>
      <w:r w:rsidRPr="00B6072A">
        <w:rPr>
          <w:rFonts w:ascii="Open Sans Light" w:hAnsi="Open Sans Light" w:cs="Open Sans Light"/>
          <w:sz w:val="19"/>
          <w:szCs w:val="19"/>
          <w:lang w:val="en-GB"/>
        </w:rPr>
        <w:t xml:space="preserve"> </w:t>
      </w:r>
      <w:proofErr w:type="spellStart"/>
      <w:r w:rsidRPr="00B6072A">
        <w:rPr>
          <w:rFonts w:ascii="Open Sans Light" w:hAnsi="Open Sans Light" w:cs="Open Sans Light"/>
          <w:sz w:val="19"/>
          <w:szCs w:val="19"/>
          <w:lang w:val="en-GB"/>
        </w:rPr>
        <w:t>Kousta</w:t>
      </w:r>
      <w:proofErr w:type="spellEnd"/>
      <w:r w:rsidR="00594D56" w:rsidRPr="00B6072A">
        <w:rPr>
          <w:rFonts w:ascii="Open Sans Light" w:hAnsi="Open Sans Light" w:cs="Open Sans Light"/>
          <w:sz w:val="19"/>
          <w:szCs w:val="19"/>
          <w:lang w:val="en-GB"/>
        </w:rPr>
        <w:t xml:space="preserve">, </w:t>
      </w:r>
    </w:p>
    <w:p w14:paraId="330D07D2" w14:textId="77777777"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we would like to submit the Stage 1 Registered Report titled “When easy is not preferred: An effort discounting paradigm for estimating subjective values of tasks” for consideration in </w:t>
      </w:r>
      <w:r w:rsidRPr="004A6D26">
        <w:rPr>
          <w:rFonts w:ascii="Open Sans Light" w:hAnsi="Open Sans Light" w:cs="Open Sans Light"/>
          <w:i/>
          <w:iCs/>
          <w:sz w:val="19"/>
          <w:szCs w:val="19"/>
          <w:lang w:val="en-GB"/>
        </w:rPr>
        <w:t>Nature Human Behaviour</w:t>
      </w:r>
      <w:r w:rsidRPr="00B6072A">
        <w:rPr>
          <w:rFonts w:ascii="Open Sans Light" w:hAnsi="Open Sans Light" w:cs="Open Sans Light"/>
          <w:i/>
          <w:iCs/>
          <w:sz w:val="19"/>
          <w:szCs w:val="19"/>
          <w:lang w:val="en-GB"/>
        </w:rPr>
        <w:t>.</w:t>
      </w:r>
    </w:p>
    <w:p w14:paraId="798DE5C7" w14:textId="3EAE1ABD" w:rsidR="00C14021" w:rsidRPr="00B6072A" w:rsidRDefault="005704EA"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In our </w:t>
      </w:r>
      <w:r w:rsidR="00E86ABB" w:rsidRPr="00B6072A">
        <w:rPr>
          <w:rFonts w:ascii="Open Sans Light" w:hAnsi="Open Sans Light" w:cs="Open Sans Light"/>
          <w:sz w:val="19"/>
          <w:szCs w:val="19"/>
          <w:lang w:val="en-GB"/>
        </w:rPr>
        <w:t>study</w:t>
      </w:r>
      <w:r w:rsidRPr="00B6072A">
        <w:rPr>
          <w:rFonts w:ascii="Open Sans Light" w:hAnsi="Open Sans Light" w:cs="Open Sans Light"/>
          <w:sz w:val="19"/>
          <w:szCs w:val="19"/>
          <w:lang w:val="en-GB"/>
        </w:rPr>
        <w:t>, we</w:t>
      </w:r>
      <w:r w:rsidR="00E86ABB" w:rsidRPr="00B6072A">
        <w:rPr>
          <w:rFonts w:ascii="Open Sans Light" w:hAnsi="Open Sans Light" w:cs="Open Sans Light"/>
          <w:sz w:val="19"/>
          <w:szCs w:val="19"/>
          <w:lang w:val="en-GB"/>
        </w:rPr>
        <w:t xml:space="preserve"> investigate</w:t>
      </w:r>
      <w:r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the relationship between the cost of effort and the value of rewards, a trade-off that is relevant to everyday life but still poorly understood. We advance an existing </w:t>
      </w:r>
      <w:r w:rsidR="000C1B10">
        <w:rPr>
          <w:rFonts w:ascii="Open Sans Light" w:hAnsi="Open Sans Light" w:cs="Open Sans Light"/>
          <w:sz w:val="19"/>
          <w:szCs w:val="19"/>
          <w:lang w:val="en-GB"/>
        </w:rPr>
        <w:t xml:space="preserve">effort discounting </w:t>
      </w:r>
      <w:r w:rsidR="00E86ABB" w:rsidRPr="00B6072A">
        <w:rPr>
          <w:rFonts w:ascii="Open Sans Light" w:hAnsi="Open Sans Light" w:cs="Open Sans Light"/>
          <w:sz w:val="19"/>
          <w:szCs w:val="19"/>
          <w:lang w:val="en-GB"/>
        </w:rPr>
        <w:t>paradigm by Westbrook and colleagues (2013)</w:t>
      </w:r>
      <w:r w:rsidRPr="00B6072A">
        <w:rPr>
          <w:rFonts w:ascii="Open Sans Light" w:hAnsi="Open Sans Light" w:cs="Open Sans Light"/>
          <w:sz w:val="19"/>
          <w:szCs w:val="19"/>
          <w:lang w:val="en-GB"/>
        </w:rPr>
        <w:t xml:space="preserve"> </w:t>
      </w:r>
      <w:r w:rsidR="00B6072A">
        <w:rPr>
          <w:rFonts w:ascii="Open Sans Light" w:hAnsi="Open Sans Light" w:cs="Open Sans Light"/>
          <w:sz w:val="19"/>
          <w:szCs w:val="19"/>
          <w:lang w:val="en-GB"/>
        </w:rPr>
        <w:t>for</w:t>
      </w:r>
      <w:r w:rsidR="00E86ABB" w:rsidRPr="00B6072A">
        <w:rPr>
          <w:rFonts w:ascii="Open Sans Light" w:hAnsi="Open Sans Light" w:cs="Open Sans Light"/>
          <w:sz w:val="19"/>
          <w:szCs w:val="19"/>
          <w:lang w:val="en-GB"/>
        </w:rPr>
        <w:t xml:space="preserve"> determining subjective values of </w:t>
      </w:r>
      <w:r w:rsidR="00B6072A">
        <w:rPr>
          <w:rFonts w:ascii="Open Sans Light" w:hAnsi="Open Sans Light" w:cs="Open Sans Light"/>
          <w:sz w:val="19"/>
          <w:szCs w:val="19"/>
          <w:lang w:val="en-GB"/>
        </w:rPr>
        <w:t>different demand</w:t>
      </w:r>
      <w:r w:rsidR="00B6072A"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levels of a cognitive task. We </w:t>
      </w:r>
      <w:r w:rsidR="00B6072A">
        <w:rPr>
          <w:rFonts w:ascii="Open Sans Light" w:hAnsi="Open Sans Light" w:cs="Open Sans Light"/>
          <w:sz w:val="19"/>
          <w:szCs w:val="19"/>
          <w:lang w:val="en-GB"/>
        </w:rPr>
        <w:t xml:space="preserve">implement </w:t>
      </w:r>
      <w:r w:rsidR="00E86ABB" w:rsidRPr="00B6072A">
        <w:rPr>
          <w:rFonts w:ascii="Open Sans Light" w:hAnsi="Open Sans Light" w:cs="Open Sans Light"/>
          <w:sz w:val="19"/>
          <w:szCs w:val="19"/>
          <w:lang w:val="en-GB"/>
        </w:rPr>
        <w:t xml:space="preserve">two crucial </w:t>
      </w:r>
      <w:r w:rsidRPr="00B6072A">
        <w:rPr>
          <w:rFonts w:ascii="Open Sans Light" w:hAnsi="Open Sans Light" w:cs="Open Sans Light"/>
          <w:sz w:val="19"/>
          <w:szCs w:val="19"/>
          <w:lang w:val="en-GB"/>
        </w:rPr>
        <w:t>improvements</w:t>
      </w:r>
      <w:r w:rsidR="00E86ABB" w:rsidRPr="00B6072A">
        <w:rPr>
          <w:rFonts w:ascii="Open Sans Light" w:hAnsi="Open Sans Light" w:cs="Open Sans Light"/>
          <w:sz w:val="19"/>
          <w:szCs w:val="19"/>
          <w:lang w:val="en-GB"/>
        </w:rPr>
        <w:t xml:space="preserve">: First, subjective values </w:t>
      </w:r>
      <w:r w:rsidRPr="00B6072A">
        <w:rPr>
          <w:rFonts w:ascii="Open Sans Light" w:hAnsi="Open Sans Light" w:cs="Open Sans Light"/>
          <w:sz w:val="19"/>
          <w:szCs w:val="19"/>
          <w:lang w:val="en-GB"/>
        </w:rPr>
        <w:t xml:space="preserve">for tasks with varying demand can be determined without </w:t>
      </w:r>
      <w:r w:rsidR="00E86ABB" w:rsidRPr="00B6072A">
        <w:rPr>
          <w:rFonts w:ascii="Open Sans Light" w:hAnsi="Open Sans Light" w:cs="Open Sans Light"/>
          <w:sz w:val="19"/>
          <w:szCs w:val="19"/>
          <w:lang w:val="en-GB"/>
        </w:rPr>
        <w:t xml:space="preserve">assuming that the objectively easiest level is preferred. This is relevant </w:t>
      </w:r>
      <w:r w:rsidRPr="00B6072A">
        <w:rPr>
          <w:rFonts w:ascii="Open Sans Light" w:hAnsi="Open Sans Light" w:cs="Open Sans Light"/>
          <w:sz w:val="19"/>
          <w:szCs w:val="19"/>
          <w:lang w:val="en-GB"/>
        </w:rPr>
        <w:t>given that individual differences exist in the preference for cognitive effort</w:t>
      </w:r>
      <w:r w:rsidR="00C14021" w:rsidRPr="00B6072A">
        <w:rPr>
          <w:rFonts w:ascii="Open Sans Light" w:hAnsi="Open Sans Light" w:cs="Open Sans Light"/>
          <w:sz w:val="19"/>
          <w:szCs w:val="19"/>
          <w:lang w:val="en-GB"/>
        </w:rPr>
        <w:t>:</w:t>
      </w:r>
      <w:r w:rsidRPr="00B6072A">
        <w:rPr>
          <w:rFonts w:ascii="Open Sans Light" w:hAnsi="Open Sans Light" w:cs="Open Sans Light"/>
          <w:sz w:val="19"/>
          <w:szCs w:val="19"/>
          <w:lang w:val="en-GB"/>
        </w:rPr>
        <w:t xml:space="preserve"> </w:t>
      </w:r>
      <w:r w:rsidR="00B6072A">
        <w:rPr>
          <w:rFonts w:ascii="Open Sans Light" w:hAnsi="Open Sans Light" w:cs="Open Sans Light"/>
          <w:sz w:val="19"/>
          <w:szCs w:val="19"/>
          <w:lang w:val="en-GB"/>
        </w:rPr>
        <w:t xml:space="preserve">individuals with a high </w:t>
      </w:r>
      <w:r w:rsidR="00E86ABB" w:rsidRPr="004A6D26">
        <w:rPr>
          <w:rFonts w:ascii="Open Sans Light" w:hAnsi="Open Sans Light" w:cs="Open Sans Light"/>
          <w:sz w:val="19"/>
          <w:szCs w:val="19"/>
          <w:lang w:val="en-GB"/>
        </w:rPr>
        <w:t>Need for Cognition</w:t>
      </w:r>
      <w:r w:rsidR="00C14021"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who </w:t>
      </w:r>
      <w:proofErr w:type="spellStart"/>
      <w:r w:rsidR="00B6072A">
        <w:rPr>
          <w:rFonts w:ascii="Open Sans Light" w:hAnsi="Open Sans Light" w:cs="Open Sans Light"/>
          <w:sz w:val="19"/>
          <w:szCs w:val="19"/>
          <w:lang w:val="en-GB"/>
        </w:rPr>
        <w:t>dispositionally</w:t>
      </w:r>
      <w:proofErr w:type="spellEnd"/>
      <w:r w:rsid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enjoy cognitive effort likely prefer a higher demand level. </w:t>
      </w:r>
      <w:r w:rsidR="00C14021" w:rsidRPr="00B6072A">
        <w:rPr>
          <w:rFonts w:ascii="Open Sans Light" w:hAnsi="Open Sans Light" w:cs="Open Sans Light"/>
          <w:sz w:val="19"/>
          <w:szCs w:val="19"/>
          <w:lang w:val="en-GB"/>
        </w:rPr>
        <w:t>S</w:t>
      </w:r>
      <w:r w:rsidR="00E86ABB" w:rsidRPr="00B6072A">
        <w:rPr>
          <w:rFonts w:ascii="Open Sans Light" w:hAnsi="Open Sans Light" w:cs="Open Sans Light"/>
          <w:sz w:val="19"/>
          <w:szCs w:val="19"/>
          <w:lang w:val="en-GB"/>
        </w:rPr>
        <w:t xml:space="preserve">econd, </w:t>
      </w:r>
      <w:r w:rsidR="00C14021" w:rsidRPr="00B6072A">
        <w:rPr>
          <w:rFonts w:ascii="Open Sans Light" w:hAnsi="Open Sans Light" w:cs="Open Sans Light"/>
          <w:sz w:val="19"/>
          <w:szCs w:val="19"/>
          <w:lang w:val="en-GB"/>
        </w:rPr>
        <w:t xml:space="preserve">our modification allows </w:t>
      </w:r>
      <w:r w:rsidR="00E86ABB" w:rsidRPr="00B6072A">
        <w:rPr>
          <w:rFonts w:ascii="Open Sans Light" w:hAnsi="Open Sans Light" w:cs="Open Sans Light"/>
          <w:sz w:val="19"/>
          <w:szCs w:val="19"/>
          <w:lang w:val="en-GB"/>
        </w:rPr>
        <w:t xml:space="preserve">determining subjective values for tasks whose levels have no objective order of difficulty. </w:t>
      </w:r>
    </w:p>
    <w:p w14:paraId="15F1D4AA" w14:textId="118E739D"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These </w:t>
      </w:r>
      <w:r w:rsidR="000C1B10">
        <w:rPr>
          <w:rFonts w:ascii="Open Sans Light" w:hAnsi="Open Sans Light" w:cs="Open Sans Light"/>
          <w:sz w:val="19"/>
          <w:szCs w:val="19"/>
          <w:lang w:val="en-GB"/>
        </w:rPr>
        <w:t xml:space="preserve">improvements </w:t>
      </w:r>
      <w:r w:rsidRPr="00B6072A">
        <w:rPr>
          <w:rFonts w:ascii="Open Sans Light" w:hAnsi="Open Sans Light" w:cs="Open Sans Light"/>
          <w:sz w:val="19"/>
          <w:szCs w:val="19"/>
          <w:lang w:val="en-GB"/>
        </w:rPr>
        <w:t>are used to target two research questions</w:t>
      </w:r>
      <w:r w:rsidR="00C14021" w:rsidRPr="00B6072A">
        <w:rPr>
          <w:rFonts w:ascii="Open Sans Light" w:hAnsi="Open Sans Light" w:cs="Open Sans Light"/>
          <w:sz w:val="19"/>
          <w:szCs w:val="19"/>
          <w:lang w:val="en-GB"/>
        </w:rPr>
        <w:t xml:space="preserve">: </w:t>
      </w:r>
      <w:r w:rsidR="000C1B10">
        <w:rPr>
          <w:rFonts w:ascii="Open Sans Light" w:hAnsi="Open Sans Light" w:cs="Open Sans Light"/>
          <w:sz w:val="19"/>
          <w:szCs w:val="19"/>
          <w:lang w:val="en-GB"/>
        </w:rPr>
        <w:t>(1)</w:t>
      </w:r>
      <w:r w:rsidRPr="00B6072A">
        <w:rPr>
          <w:rFonts w:ascii="Open Sans Light" w:hAnsi="Open Sans Light" w:cs="Open Sans Light"/>
          <w:sz w:val="19"/>
          <w:szCs w:val="19"/>
          <w:lang w:val="en-GB"/>
        </w:rPr>
        <w:t xml:space="preserve"> whether we can replicate the </w:t>
      </w:r>
      <w:r w:rsidR="004726AA">
        <w:rPr>
          <w:rFonts w:ascii="Open Sans Light" w:hAnsi="Open Sans Light" w:cs="Open Sans Light"/>
          <w:sz w:val="19"/>
          <w:szCs w:val="19"/>
          <w:lang w:val="en-GB"/>
        </w:rPr>
        <w:t>findings</w:t>
      </w:r>
      <w:r w:rsidR="004726AA" w:rsidRPr="00B6072A">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of the original study </w:t>
      </w:r>
      <w:r w:rsidR="004726AA">
        <w:rPr>
          <w:rFonts w:ascii="Open Sans Light" w:hAnsi="Open Sans Light" w:cs="Open Sans Light"/>
          <w:sz w:val="19"/>
          <w:szCs w:val="19"/>
          <w:lang w:val="en-GB"/>
        </w:rPr>
        <w:t>(</w:t>
      </w:r>
      <w:r w:rsidR="00C14021" w:rsidRPr="00B6072A">
        <w:rPr>
          <w:rFonts w:ascii="Open Sans Light" w:hAnsi="Open Sans Light" w:cs="Open Sans Light"/>
          <w:sz w:val="19"/>
          <w:szCs w:val="19"/>
          <w:lang w:val="en-GB"/>
        </w:rPr>
        <w:t>Westbrook et al</w:t>
      </w:r>
      <w:r w:rsidR="004726AA">
        <w:rPr>
          <w:rFonts w:ascii="Open Sans Light" w:hAnsi="Open Sans Light" w:cs="Open Sans Light"/>
          <w:sz w:val="19"/>
          <w:szCs w:val="19"/>
          <w:lang w:val="en-GB"/>
        </w:rPr>
        <w:t>.,</w:t>
      </w:r>
      <w:r w:rsidR="00C14021" w:rsidRPr="00B6072A">
        <w:rPr>
          <w:rFonts w:ascii="Open Sans Light" w:hAnsi="Open Sans Light" w:cs="Open Sans Light"/>
          <w:sz w:val="19"/>
          <w:szCs w:val="19"/>
          <w:lang w:val="en-GB"/>
        </w:rPr>
        <w:t xml:space="preserve"> 2013) </w:t>
      </w:r>
      <w:r w:rsidRPr="00B6072A">
        <w:rPr>
          <w:rFonts w:ascii="Open Sans Light" w:hAnsi="Open Sans Light" w:cs="Open Sans Light"/>
          <w:sz w:val="19"/>
          <w:szCs w:val="19"/>
          <w:lang w:val="en-GB"/>
        </w:rPr>
        <w:t xml:space="preserve">with </w:t>
      </w:r>
      <w:r w:rsidR="00C14021" w:rsidRPr="00B6072A">
        <w:rPr>
          <w:rFonts w:ascii="Open Sans Light" w:hAnsi="Open Sans Light" w:cs="Open Sans Light"/>
          <w:sz w:val="19"/>
          <w:szCs w:val="19"/>
          <w:lang w:val="en-GB"/>
        </w:rPr>
        <w:t xml:space="preserve">our </w:t>
      </w:r>
      <w:r w:rsidRPr="00B6072A">
        <w:rPr>
          <w:rFonts w:ascii="Open Sans Light" w:hAnsi="Open Sans Light" w:cs="Open Sans Light"/>
          <w:sz w:val="19"/>
          <w:szCs w:val="19"/>
          <w:lang w:val="en-GB"/>
        </w:rPr>
        <w:t xml:space="preserve">new paradigm and </w:t>
      </w:r>
      <w:r w:rsidR="00C14021" w:rsidRPr="00B6072A">
        <w:rPr>
          <w:rFonts w:ascii="Open Sans Light" w:hAnsi="Open Sans Light" w:cs="Open Sans Light"/>
          <w:sz w:val="19"/>
          <w:szCs w:val="19"/>
          <w:lang w:val="en-GB"/>
        </w:rPr>
        <w:t xml:space="preserve">describe </w:t>
      </w:r>
      <w:r w:rsidRPr="00B6072A">
        <w:rPr>
          <w:rFonts w:ascii="Open Sans Light" w:hAnsi="Open Sans Light" w:cs="Open Sans Light"/>
          <w:sz w:val="19"/>
          <w:szCs w:val="19"/>
          <w:lang w:val="en-GB"/>
        </w:rPr>
        <w:t xml:space="preserve">individual differences </w:t>
      </w:r>
      <w:r w:rsidR="00C14021" w:rsidRPr="00B6072A">
        <w:rPr>
          <w:rFonts w:ascii="Open Sans Light" w:hAnsi="Open Sans Light" w:cs="Open Sans Light"/>
          <w:sz w:val="19"/>
          <w:szCs w:val="19"/>
          <w:lang w:val="en-GB"/>
        </w:rPr>
        <w:t xml:space="preserve">in subjective values </w:t>
      </w:r>
      <w:r w:rsidRPr="00B6072A">
        <w:rPr>
          <w:rFonts w:ascii="Open Sans Light" w:hAnsi="Open Sans Light" w:cs="Open Sans Light"/>
          <w:sz w:val="19"/>
          <w:szCs w:val="19"/>
          <w:lang w:val="en-GB"/>
        </w:rPr>
        <w:t>more accurately</w:t>
      </w:r>
      <w:r w:rsidR="000C1B10">
        <w:rPr>
          <w:rFonts w:ascii="Open Sans Light" w:hAnsi="Open Sans Light" w:cs="Open Sans Light"/>
          <w:sz w:val="19"/>
          <w:szCs w:val="19"/>
          <w:lang w:val="en-GB"/>
        </w:rPr>
        <w:t xml:space="preserve">; and (2) </w:t>
      </w:r>
      <w:r w:rsidRPr="00B6072A">
        <w:rPr>
          <w:rFonts w:ascii="Open Sans Light" w:hAnsi="Open Sans Light" w:cs="Open Sans Light"/>
          <w:sz w:val="19"/>
          <w:szCs w:val="19"/>
          <w:lang w:val="en-GB"/>
        </w:rPr>
        <w:t>whether our approach is suitable for determining subjective values in the context of an emotion regulation task</w:t>
      </w:r>
      <w:r w:rsidR="00C14021" w:rsidRPr="00B6072A">
        <w:rPr>
          <w:rFonts w:ascii="Open Sans Light" w:hAnsi="Open Sans Light" w:cs="Open Sans Light"/>
          <w:sz w:val="19"/>
          <w:szCs w:val="19"/>
          <w:lang w:val="en-GB"/>
        </w:rPr>
        <w:t xml:space="preserve"> for which no objectively easiest regulation strategy exists</w:t>
      </w:r>
      <w:r w:rsidRPr="00B6072A">
        <w:rPr>
          <w:rFonts w:ascii="Open Sans Light" w:hAnsi="Open Sans Light" w:cs="Open Sans Light"/>
          <w:sz w:val="19"/>
          <w:szCs w:val="19"/>
          <w:lang w:val="en-GB"/>
        </w:rPr>
        <w:t xml:space="preserve">. To investigate both properties rigorously, </w:t>
      </w:r>
      <w:r w:rsidR="004726AA">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sidR="000C1B10">
        <w:rPr>
          <w:rFonts w:ascii="Open Sans Light" w:hAnsi="Open Sans Light" w:cs="Open Sans Light"/>
          <w:sz w:val="19"/>
          <w:szCs w:val="19"/>
          <w:lang w:val="en-GB"/>
        </w:rPr>
        <w:t>in parallel</w:t>
      </w:r>
      <w:r w:rsidR="00DD56D0">
        <w:rPr>
          <w:rFonts w:ascii="Open Sans Light" w:hAnsi="Open Sans Light" w:cs="Open Sans Light"/>
          <w:sz w:val="19"/>
          <w:szCs w:val="19"/>
          <w:lang w:val="en-GB"/>
        </w:rPr>
        <w:t xml:space="preserve"> (see submission by Christoph </w:t>
      </w:r>
      <w:proofErr w:type="spellStart"/>
      <w:r w:rsidR="00DD56D0">
        <w:rPr>
          <w:rFonts w:ascii="Open Sans Light" w:hAnsi="Open Sans Light" w:cs="Open Sans Light"/>
          <w:sz w:val="19"/>
          <w:szCs w:val="19"/>
          <w:lang w:val="en-GB"/>
        </w:rPr>
        <w:t>Scheffel</w:t>
      </w:r>
      <w:proofErr w:type="spellEnd"/>
      <w:r w:rsidR="00DD56D0">
        <w:rPr>
          <w:rFonts w:ascii="Open Sans Light" w:hAnsi="Open Sans Light" w:cs="Open Sans Light"/>
          <w:sz w:val="19"/>
          <w:szCs w:val="19"/>
          <w:lang w:val="en-GB"/>
        </w:rPr>
        <w:t>)</w:t>
      </w:r>
      <w:r w:rsidRPr="00B6072A">
        <w:rPr>
          <w:rFonts w:ascii="Open Sans Light" w:hAnsi="Open Sans Light" w:cs="Open Sans Light"/>
          <w:sz w:val="19"/>
          <w:szCs w:val="19"/>
          <w:lang w:val="en-GB"/>
        </w:rPr>
        <w:t xml:space="preserve">. Here we present the Report for the </w:t>
      </w:r>
      <w:r w:rsidRPr="004A6D26">
        <w:rPr>
          <w:rFonts w:ascii="Open Sans Light" w:hAnsi="Open Sans Light" w:cs="Open Sans Light"/>
          <w:i/>
          <w:iCs/>
          <w:sz w:val="19"/>
          <w:szCs w:val="19"/>
          <w:lang w:val="en-GB"/>
        </w:rPr>
        <w:t>first</w:t>
      </w:r>
      <w:r w:rsidRPr="00B6072A">
        <w:rPr>
          <w:rFonts w:ascii="Open Sans Light" w:hAnsi="Open Sans Light" w:cs="Open Sans Light"/>
          <w:sz w:val="19"/>
          <w:szCs w:val="19"/>
          <w:lang w:val="en-GB"/>
        </w:rPr>
        <w:t xml:space="preserve"> question</w:t>
      </w:r>
      <w:r w:rsidR="00C14021" w:rsidRPr="00B6072A">
        <w:rPr>
          <w:rFonts w:ascii="Open Sans Light" w:hAnsi="Open Sans Light" w:cs="Open Sans Light"/>
          <w:sz w:val="19"/>
          <w:szCs w:val="19"/>
          <w:lang w:val="en-GB"/>
        </w:rPr>
        <w:t xml:space="preserve">. We deem it </w:t>
      </w:r>
      <w:r w:rsidRPr="00B6072A">
        <w:rPr>
          <w:rFonts w:ascii="Open Sans Light" w:hAnsi="Open Sans Light" w:cs="Open Sans Light"/>
          <w:sz w:val="19"/>
          <w:szCs w:val="19"/>
          <w:lang w:val="en-GB"/>
        </w:rPr>
        <w:t xml:space="preserve">of </w:t>
      </w:r>
      <w:r w:rsidR="006A6D0C">
        <w:rPr>
          <w:rFonts w:ascii="Open Sans Light" w:hAnsi="Open Sans Light" w:cs="Open Sans Light"/>
          <w:sz w:val="19"/>
          <w:szCs w:val="19"/>
          <w:lang w:val="en-GB"/>
        </w:rPr>
        <w:t>general</w:t>
      </w:r>
      <w:r w:rsidR="00C14021" w:rsidRPr="00B6072A">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interest for fields such as psychology, economics, and cognitive science, offering an effective and adaptable way to assess the preference for cognitive effort</w:t>
      </w:r>
      <w:r w:rsidR="004A6D26">
        <w:rPr>
          <w:rFonts w:ascii="Open Sans Light" w:hAnsi="Open Sans Light" w:cs="Open Sans Light"/>
          <w:sz w:val="19"/>
          <w:szCs w:val="19"/>
          <w:lang w:val="en-GB"/>
        </w:rPr>
        <w:t xml:space="preserve"> at varying demands and rewards</w:t>
      </w:r>
      <w:r w:rsidR="00D11F9C">
        <w:rPr>
          <w:rFonts w:ascii="Open Sans Light" w:hAnsi="Open Sans Light" w:cs="Open Sans Light"/>
          <w:sz w:val="19"/>
          <w:szCs w:val="19"/>
          <w:lang w:val="en-GB"/>
        </w:rPr>
        <w:t>.</w:t>
      </w:r>
    </w:p>
    <w:p w14:paraId="79783B45" w14:textId="662D48C2"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p>
    <w:p w14:paraId="1486CB24" w14:textId="724D174F"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DD56D0"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4A6D26">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128433ED"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74C8D93F" w:rsidR="00FF7441" w:rsidRPr="00B6072A" w:rsidRDefault="00E86ABB" w:rsidP="004A6D26">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Josephine Zerna</w:t>
      </w:r>
      <w:r w:rsidR="006A6D0C">
        <w:rPr>
          <w:rFonts w:ascii="Open Sans Light" w:hAnsi="Open Sans Light" w:cs="Open Sans Light"/>
          <w:sz w:val="19"/>
          <w:szCs w:val="19"/>
          <w:lang w:val="en-GB"/>
        </w:rPr>
        <w:br/>
      </w:r>
      <w:r w:rsidRPr="00B6072A">
        <w:rPr>
          <w:rFonts w:ascii="Open Sans Light" w:hAnsi="Open Sans Light" w:cs="Open Sans Light"/>
          <w:sz w:val="19"/>
          <w:szCs w:val="19"/>
          <w:lang w:val="en-GB"/>
        </w:rPr>
        <w:t>Corresponding author</w:t>
      </w:r>
    </w:p>
    <w:sectPr w:rsidR="00FF7441" w:rsidRPr="00B6072A" w:rsidSect="008522D8">
      <w:headerReference w:type="first" r:id="rId17"/>
      <w:footerReference w:type="first" r:id="rId18"/>
      <w:type w:val="continuous"/>
      <w:pgSz w:w="11906" w:h="16838" w:code="9"/>
      <w:pgMar w:top="1985" w:right="1134" w:bottom="1134" w:left="1701" w:header="0" w:footer="28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CE7" w16cex:dateUtc="2022-02-1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0FA5" w16cid:durableId="25B9EC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891CA" w14:textId="77777777" w:rsidR="000E4F67" w:rsidRDefault="000E4F67" w:rsidP="005C5990">
      <w:r>
        <w:separator/>
      </w:r>
    </w:p>
  </w:endnote>
  <w:endnote w:type="continuationSeparator" w:id="0">
    <w:p w14:paraId="630731FA" w14:textId="77777777" w:rsidR="000E4F67" w:rsidRDefault="000E4F67"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081A215B-BB57-4FB2-9258-11AEFB14D615}"/>
    <w:embedBold r:id="rId2" w:fontKey="{DAC3F2C6-A969-458F-B624-3C19D27AF980}"/>
    <w:embedItalic r:id="rId3" w:fontKey="{367758ED-1E21-4904-BC69-2D06DB0FF03B}"/>
  </w:font>
  <w:font w:name="Open Sans">
    <w:panose1 w:val="020B0606030504020204"/>
    <w:charset w:val="00"/>
    <w:family w:val="swiss"/>
    <w:pitch w:val="variable"/>
    <w:sig w:usb0="E00002EF" w:usb1="4000205B" w:usb2="00000028" w:usb3="00000000" w:csb0="0000019F" w:csb1="00000000"/>
    <w:embedRegular r:id="rId4" w:fontKey="{B2451A2E-EFCA-4087-A929-F5FC526D226F}"/>
    <w:embedBold r:id="rId5" w:fontKey="{8795D169-4E67-4878-A2B7-2C77A421E47C}"/>
    <w:embedItalic r:id="rId6" w:fontKey="{3EAC737E-B68D-45AA-A22E-33BCB839F217}"/>
  </w:font>
  <w:font w:name="Segoe UI">
    <w:panose1 w:val="020B0502040204020203"/>
    <w:charset w:val="00"/>
    <w:family w:val="swiss"/>
    <w:pitch w:val="variable"/>
    <w:sig w:usb0="E4002EFF" w:usb1="C000E47F" w:usb2="00000009" w:usb3="00000000" w:csb0="000001FF" w:csb1="00000000"/>
    <w:embedRegular r:id="rId7" w:fontKey="{E823F0F4-0802-47B0-85F3-18C7B8348B2A}"/>
  </w:font>
  <w:font w:name="TUD-Iconfont Light">
    <w:altName w:val="Courier New"/>
    <w:panose1 w:val="00000000000000000000"/>
    <w:charset w:val="00"/>
    <w:family w:val="modern"/>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86A6021F-CD34-485F-9591-29E05904AEA9}"/>
    <w:embedItalic r:id="rId9" w:fontKey="{179D7C8B-FF3C-48A3-9D1C-3A922F9AE407}"/>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5B25" w14:textId="77777777" w:rsidR="00C25FD0" w:rsidRDefault="00C25FD0">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5C4D174C"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D11F9C">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277C00">
              <w:rPr>
                <w:noProof/>
              </w:rPr>
              <w:t>1</w:t>
            </w:r>
            <w:r w:rsidR="00EF78ED" w:rsidRPr="00EF78ED">
              <w:fldChar w:fldCharType="end"/>
            </w:r>
          </w:p>
          <w:p w14:paraId="34CD1F3E" w14:textId="77777777" w:rsidR="00CA41FE" w:rsidRPr="00EF78ED" w:rsidRDefault="000E4F67" w:rsidP="00EF78ED">
            <w:pPr>
              <w:pStyle w:val="Fuzeile"/>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004FB17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Mommsenstraße</w:t>
                  </w:r>
                  <w:proofErr w:type="spellEnd"/>
                  <w:r w:rsidRPr="005704EA">
                    <w:rPr>
                      <w:rFonts w:ascii="Open Sans Light" w:hAnsi="Open Sans Light" w:cs="Open Sans Light"/>
                      <w:lang w:val="en-US"/>
                    </w:rPr>
                    <w:t xml:space="preserv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proofErr w:type="spellStart"/>
                  <w:r w:rsidRPr="005704EA">
                    <w:rPr>
                      <w:rFonts w:ascii="Open Sans Light" w:hAnsi="Open Sans Light" w:cs="Open Sans Light"/>
                      <w:lang w:val="en-US"/>
                    </w:rPr>
                    <w:t>Rektorat</w:t>
                  </w:r>
                  <w:proofErr w:type="spellEnd"/>
                </w:p>
              </w:tc>
              <w:tc>
                <w:tcPr>
                  <w:tcW w:w="1634" w:type="dxa"/>
                  <w:tcMar>
                    <w:bottom w:w="113" w:type="dxa"/>
                  </w:tcMar>
                </w:tcPr>
                <w:p w14:paraId="6F313B29" w14:textId="2FFAF792" w:rsidR="00EF78ED" w:rsidRDefault="00E86ABB" w:rsidP="00EF78ED">
                  <w:pPr>
                    <w:pStyle w:val="TUDKontaktFussbereichberschriftH2"/>
                  </w:pPr>
                  <w:r>
                    <w:t>Tax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DRESDEN-concept</w:t>
                  </w:r>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Helmholtzstraße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0E4F67" w:rsidP="00EF78ED">
            <w:pPr>
              <w:pStyle w:val="Fuzeile"/>
              <w:spacing w:before="0" w:after="0"/>
            </w:pPr>
          </w:p>
        </w:sdtContent>
      </w:sdt>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4F524" w14:textId="77777777" w:rsidR="000E4F67" w:rsidRDefault="000E4F67" w:rsidP="005C5990">
      <w:r>
        <w:separator/>
      </w:r>
    </w:p>
  </w:footnote>
  <w:footnote w:type="continuationSeparator" w:id="0">
    <w:p w14:paraId="5BD47705" w14:textId="77777777" w:rsidR="000E4F67" w:rsidRDefault="000E4F67"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23560" w14:textId="77777777" w:rsidR="00C25FD0" w:rsidRDefault="00C25FD0">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06E14" w14:textId="77777777" w:rsidR="00C25FD0" w:rsidRDefault="00C25FD0">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embedTrueTypeFont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C1B10"/>
    <w:rsid w:val="000E2358"/>
    <w:rsid w:val="000E4F67"/>
    <w:rsid w:val="000E7C51"/>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77C00"/>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726AA"/>
    <w:rsid w:val="00481262"/>
    <w:rsid w:val="00481371"/>
    <w:rsid w:val="00484A22"/>
    <w:rsid w:val="004975E2"/>
    <w:rsid w:val="004A6D26"/>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5312"/>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41FE"/>
    <w:rsid w:val="00CA451B"/>
    <w:rsid w:val="00CB5D69"/>
    <w:rsid w:val="00CC2C1F"/>
    <w:rsid w:val="00CD3382"/>
    <w:rsid w:val="00CD43FB"/>
    <w:rsid w:val="00CD7F2C"/>
    <w:rsid w:val="00CE038F"/>
    <w:rsid w:val="00CF7507"/>
    <w:rsid w:val="00D077E4"/>
    <w:rsid w:val="00D11F9C"/>
    <w:rsid w:val="00D34F0E"/>
    <w:rsid w:val="00D406D9"/>
    <w:rsid w:val="00D44614"/>
    <w:rsid w:val="00D527C2"/>
    <w:rsid w:val="00D53607"/>
    <w:rsid w:val="00D67182"/>
    <w:rsid w:val="00D75BCC"/>
    <w:rsid w:val="00D9141F"/>
    <w:rsid w:val="00D95672"/>
    <w:rsid w:val="00DB0F70"/>
    <w:rsid w:val="00DD2F56"/>
    <w:rsid w:val="00DD56D0"/>
    <w:rsid w:val="00DD735E"/>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yperlink" Target="mailto:josephine.zerna@tu-dresden.d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8C91DA0F-9971-41F2-8289-E97F4E062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2022.02_Brief_TUD_dt_extern.dotx</Template>
  <TotalTime>0</TotalTime>
  <Pages>1</Pages>
  <Words>456</Words>
  <Characters>2880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Josephine Zerna</cp:lastModifiedBy>
  <cp:revision>10</cp:revision>
  <cp:lastPrinted>2022-03-24T06:42:00Z</cp:lastPrinted>
  <dcterms:created xsi:type="dcterms:W3CDTF">2022-02-18T08:49:00Z</dcterms:created>
  <dcterms:modified xsi:type="dcterms:W3CDTF">2022-03-24T06:43:00Z</dcterms:modified>
  <cp:category>Vorlage</cp:category>
</cp:coreProperties>
</file>