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  OLS by hand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731510" cy="29737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265"/>
        </w:tabs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5524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3261"/>
        <w:tblGridChange w:id="0">
          <w:tblGrid>
            <w:gridCol w:w="2263"/>
            <w:gridCol w:w="32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Hours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021">
      <w:pPr>
        <w:tabs>
          <w:tab w:val="left" w:leader="none" w:pos="126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265"/>
        </w:tabs>
        <w:rPr/>
      </w:pPr>
      <w:r w:rsidDel="00000000" w:rsidR="00000000" w:rsidRPr="00000000">
        <w:rPr>
          <w:rtl w:val="0"/>
        </w:rPr>
        <w:t xml:space="preserve">Here Input variable is : Hours  (x)</w:t>
      </w:r>
    </w:p>
    <w:p w:rsidR="00000000" w:rsidDel="00000000" w:rsidP="00000000" w:rsidRDefault="00000000" w:rsidRPr="00000000" w14:paraId="00000023">
      <w:pPr>
        <w:tabs>
          <w:tab w:val="left" w:leader="none" w:pos="1265"/>
        </w:tabs>
        <w:rPr/>
      </w:pPr>
      <w:r w:rsidDel="00000000" w:rsidR="00000000" w:rsidRPr="00000000">
        <w:rPr>
          <w:rtl w:val="0"/>
        </w:rPr>
        <w:t xml:space="preserve">         Output variable is : Grade (y )</w:t>
      </w:r>
    </w:p>
    <w:p w:rsidR="00000000" w:rsidDel="00000000" w:rsidP="00000000" w:rsidRDefault="00000000" w:rsidRPr="00000000" w14:paraId="0000002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Grade=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*Hours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26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a</m:t>
                        </m:r>
                      </m:sub>
                    </m:sSub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ai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</w:rPr>
              <m:t xml:space="preserve">*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26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what we need is: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mbria Math" w:cs="Cambria Math" w:eastAsia="Cambria Math" w:hAnsi="Cambria Math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mbria Math" w:cs="Cambria Math" w:eastAsia="Cambria Math" w:hAnsi="Cambria Math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mbria Math" w:cs="Cambria Math" w:eastAsia="Cambria Math" w:hAnsi="Cambria Math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</m:bar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ambria Math" w:cs="Cambria Math" w:eastAsia="Cambria Math" w:hAnsi="Cambria Math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265"/>
        </w:tabs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9"/>
        <w:gridCol w:w="1390"/>
        <w:gridCol w:w="1365"/>
        <w:gridCol w:w="1378"/>
        <w:gridCol w:w="1365"/>
        <w:gridCol w:w="1339"/>
        <w:tblGridChange w:id="0">
          <w:tblGrid>
            <w:gridCol w:w="2179"/>
            <w:gridCol w:w="1390"/>
            <w:gridCol w:w="1365"/>
            <w:gridCol w:w="1378"/>
            <w:gridCol w:w="1365"/>
            <w:gridCol w:w="13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Hours(X)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Grade(y)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bar>
                        <m:barPr>
                          <m:pos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x</m:t>
                          </m:r>
                        </m:e>
                      </m:bar>
                      <m:r>
                        <w:rPr>
                          <w:rFonts w:ascii="Cambria Math" w:cs="Cambria Math" w:eastAsia="Cambria Math" w:hAnsi="Cambria Math"/>
                        </w:rPr>
                        <m:t xml:space="preserve">-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1265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1265"/>
              </w:tabs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(x</m:t>
                  </m:r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)*(</m:t>
              </m:r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i)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1265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1265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7.84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8.8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24.64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-4.2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17.64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-20.2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84.8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-0.2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-4.2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-0.2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0.04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-0.16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3.24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6.8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12.24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-2.2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4.84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-6.2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13.64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3.8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14.44</w:t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22.8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86.64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-3.2</w:t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10.24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-16.2</w:t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51.84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-1.2</w:t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1.44</w:t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-6.2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7.44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7.84</w:t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13.8</w:t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  <w:t xml:space="preserve">38.64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=4.8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y</m:t>
                  </m:r>
                </m:e>
              </m:bar>
              <m:r>
                <w:rPr>
                  <w:rFonts w:ascii="Cambria Math" w:cs="Cambria Math" w:eastAsia="Cambria Math" w:hAnsi="Cambria Math"/>
                </w:rPr>
                <m:t xml:space="preserve">=77.8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26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left" w:leader="none" w:pos="1265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  <m:sup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sup>
              </m:nary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dPr>
                    <m:e>
                      <m:bar>
                        <m:barPr>
                          <m:pos/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x</m:t>
                          </m:r>
                        </m:e>
                      </m:bar>
                      <m:r>
                        <w:rPr>
                          <w:rFonts w:ascii="Cambria Math" w:cs="Cambria Math" w:eastAsia="Cambria Math" w:hAnsi="Cambria Math"/>
                        </w:rPr>
                        <m:t xml:space="preserve">-</m:t>
                      </m:r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</w:rPr>
                <m:t xml:space="preserve">=67.24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leader="none" w:pos="1265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</w:rPr>
                    <m:t xml:space="preserve">i</m:t>
                  </m:r>
                </m:sub>
                <m:sup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sup>
              </m:nary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a</m:t>
                          </m:r>
                        </m:sub>
                      </m:sSub>
                    </m:e>
                  </m:bar>
                  <m:r>
                    <w:rPr>
                      <w:rFonts w:ascii="Cambria Math" w:cs="Cambria Math" w:eastAsia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ai</m:t>
                      </m:r>
                    </m:sub>
                  </m:sSub>
                </m:e>
              </m:d>
              <m:r>
                <w:rPr>
                  <w:rFonts w:ascii="Cambria Math" w:cs="Cambria Math" w:eastAsia="Cambria Math" w:hAnsi="Cambria Math"/>
                </w:rPr>
                <m:t xml:space="preserve">* 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</m:bar>
                  <m:r>
                    <w:rPr>
                      <w:rFonts w:ascii="Cambria Math" w:cs="Cambria Math" w:eastAsia="Cambria Math" w:hAnsi="Cambria Math"/>
                    </w:rPr>
                    <m:t xml:space="preserve">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i</m:t>
                      </m:r>
                    </m:sub>
                  </m:sSub>
                </m:e>
              </m:d>
              <m:r>
                <w:rPr>
                  <w:rFonts w:ascii="Cambria Math" w:cs="Cambria Math" w:eastAsia="Cambria Math" w:hAnsi="Cambria Math"/>
                </w:rPr>
                <m:t xml:space="preserve">=320.6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tabs>
          <w:tab w:val="left" w:leader="none" w:pos="126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a</m:t>
                        </m:r>
                      </m:sub>
                    </m:sSub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ai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</w:rPr>
              <m:t xml:space="preserve">*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320.6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67.24</m:t>
            </m:r>
          </m:den>
        </m:f>
        <m:r>
          <w:rPr>
            <w:rFonts w:ascii="Cambria Math" w:cs="Cambria Math" w:eastAsia="Cambria Math" w:hAnsi="Cambria Math"/>
          </w:rPr>
          <m:t xml:space="preserve">=4.76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</m:t>
                </m:r>
              </m:sub>
            </m:sSub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*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=77.8-4.76*4.8=54.95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Grade=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*Hours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Grade=54.95+4.76*Hours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126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GrE=200+4.76*</m:t>
        </m:r>
        <m:r>
          <w:rPr>
            <w:rFonts w:ascii="Cambria Math" w:cs="Cambria Math" w:eastAsia="Cambria Math" w:hAnsi="Cambria Math"/>
          </w:rPr>
          <m:t xml:space="preserve">Good ans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126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126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1265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