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statistics-Session-2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Data represntations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Data divided into two types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Categorical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Numerical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  <w:highlight w:val="yellow"/>
          </w:rPr>
          <m:t xml:space="preserve">Categorical data Represntations</m:t>
        </m:r>
        <m:r>
          <w:rPr>
            <w:rFonts w:ascii="Cambria Math" w:cs="Cambria Math" w:eastAsia="Cambria Math" w:hAnsi="Cambria Math"/>
            <w:sz w:val="32"/>
            <w:szCs w:val="32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statement: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  In a class 30 members Girls are there and 20 Boys are there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How can we represent the above statement in table format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Tabular representation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Gender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Count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Boys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20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Girls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30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Gender==== &gt;class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class means category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Count===== &gt;class frequency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ambria Math" w:cs="Cambria Math" w:eastAsia="Cambria Math" w:hAnsi="Cambria Math"/>
          <w:sz w:val="32"/>
          <w:szCs w:val="32"/>
          <w:highlight w:val="yellow"/>
        </w:rPr>
      </w:pPr>
      <m:oMath>
        <m:r>
          <w:rPr>
            <w:rFonts w:ascii="Cambria Math" w:cs="Cambria Math" w:eastAsia="Cambria Math" w:hAnsi="Cambria Math"/>
            <w:sz w:val="32"/>
            <w:szCs w:val="32"/>
            <w:highlight w:val="yellow"/>
          </w:rPr>
          <m:t xml:space="preserve">Frequency table</m:t>
        </m:r>
      </m:oMath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Class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Class frequency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Boys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20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Girls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30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28335" cy="274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Frequency table has two columns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class :  categorical clumn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Class frequncy:Numerical column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  <w:highlight w:val="yellow"/>
          </w:rPr>
          <m:t xml:space="preserve">Graphical representation</m:t>
        </m:r>
        <m:r>
          <w:rPr>
            <w:rFonts w:ascii="Cambria Math" w:cs="Cambria Math" w:eastAsia="Cambria Math" w:hAnsi="Cambria Math"/>
            <w:sz w:val="32"/>
            <w:szCs w:val="32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In order to plot Frequency table  we will use bar chart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Bar chart or Bar plot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ambria Math" w:cs="Cambria Math" w:eastAsia="Cambria Math" w:hAnsi="Cambria Math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Bar chart will take x-axis:class (categorical column)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y-axis:class frequency ( numerical column)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Note: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If we want plot a bar chart we required one categorical column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we required one numerical column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28335" cy="280606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806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  <w:highlight w:val="yellow"/>
          </w:rPr>
          <m:t xml:space="preserve">Relative frequency table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Relative frequency ther percentage of the class members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In the above example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Boys are   20  out of total 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Girls are 30 out of total 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0"/>
        <w:gridCol w:w="3433"/>
        <w:gridCol w:w="3033"/>
        <w:tblGridChange w:id="0">
          <w:tblGrid>
            <w:gridCol w:w="2550"/>
            <w:gridCol w:w="3433"/>
            <w:gridCol w:w="30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Class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Class frequency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Relative Frequency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Boys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20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0.4=40%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Girls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30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0.6=60%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50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Cambria Math" w:cs="Cambria Math" w:eastAsia="Cambria Math" w:hAnsi="Cambria Math"/>
                <w:sz w:val="32"/>
                <w:szCs w:val="32"/>
              </w:rPr>
            </w:pPr>
            <m:oMath>
              <m:r>
                <w:rPr>
                  <w:rFonts w:ascii="Cambria Math" w:cs="Cambria Math" w:eastAsia="Cambria Math" w:hAnsi="Cambria Math"/>
                  <w:sz w:val="32"/>
                  <w:szCs w:val="32"/>
                </w:rPr>
                <m:t xml:space="preserve">100%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ambria Math" w:cs="Cambria Math" w:eastAsia="Cambria Math" w:hAnsi="Cambria Math"/>
          <w:sz w:val="28"/>
          <w:szCs w:val="28"/>
          <w:highlight w:val="yellow"/>
        </w:rPr>
      </w:pPr>
      <m:oMath>
        <m:r>
          <w:rPr>
            <w:rFonts w:ascii="Cambria Math" w:cs="Cambria Math" w:eastAsia="Cambria Math" w:hAnsi="Cambria Math"/>
            <w:sz w:val="28"/>
            <w:szCs w:val="28"/>
            <w:highlight w:val="yellow"/>
          </w:rPr>
          <m:t xml:space="preserve">Graphical Represenations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Pie chart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28335" cy="2286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All together:</m:t>
        </m:r>
      </m:oMath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Tabular representation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Graphical represntations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Frequency table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Bar chart   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x-axis:cat ,y-axis:numerical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Relative frequency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Pie chart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Numerical column representation: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In a class 10 members are there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Boys and Girls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raw data :marks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5, 8, 12, 15, 20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6,9,11,4,17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we can make raw data into some groups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we can get a count of each group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  <w:highlight w:val="yellow"/>
          </w:rPr>
          <m:t xml:space="preserve">Tabular representation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Frequency distribution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It has two columns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One column :class interval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Another column :class interval frequncy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ff0000"/>
            <w:sz w:val="28"/>
            <w:szCs w:val="28"/>
          </w:rPr>
          <m:t xml:space="preserve">5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, 8, 12, 15, 20</m:t>
        </m:r>
      </m:oMath>
      <w:r w:rsidDel="00000000" w:rsidR="00000000" w:rsidRPr="00000000">
        <w:rPr>
          <w:sz w:val="28"/>
          <w:szCs w:val="28"/>
          <w:rtl w:val="0"/>
        </w:rPr>
        <w:t xml:space="preserve">,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6,9,11,</m:t>
        </m:r>
        <m:r>
          <w:rPr>
            <w:rFonts w:ascii="Cambria Math" w:cs="Cambria Math" w:eastAsia="Cambria Math" w:hAnsi="Cambria Math"/>
            <w:sz w:val="28"/>
            <w:szCs w:val="28"/>
            <w:highlight w:val="yellow"/>
          </w:rPr>
          <m:t xml:space="preserve">4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,17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class interval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class interval frequncy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0-5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5-10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10-15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15-20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Cambria Math" w:cs="Cambria Math" w:eastAsia="Cambria Math" w:hAnsi="Cambria Math"/>
                <w:sz w:val="28"/>
                <w:szCs w:val="28"/>
              </w:rPr>
            </w:pPr>
            <m:oMath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total=10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If you want to add 5 in first interval , then dont add in second interval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  <w:highlight w:val="yellow"/>
          </w:rPr>
          <m:t xml:space="preserve">Graphical Representation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Histogram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It is a graphical representation of Numerical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X-axis:Class interval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Y-axis:Interval frequency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Numerical  vs  Numerical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Class intervals we called bins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28335" cy="21113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11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whenever you see any distribution plot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2"/>
        </w:tabs>
        <w:spacing w:after="0" w:before="0" w:line="259" w:lineRule="auto"/>
        <w:ind w:left="692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Immediatly you need to recall Histogram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2"/>
        </w:tabs>
        <w:spacing w:after="0" w:before="0" w:line="259" w:lineRule="auto"/>
        <w:ind w:left="692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Whenever you are thinking about Histofgram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2"/>
        </w:tabs>
        <w:spacing w:after="0" w:before="0" w:line="259" w:lineRule="auto"/>
        <w:ind w:left="1412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Immediatly you need to recall  CI vs CIF (Frequency distribution table)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2"/>
        </w:tabs>
        <w:spacing w:after="0" w:before="0" w:line="259" w:lineRule="auto"/>
        <w:ind w:left="692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Whenever you are thinking about Freqiency distribution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2"/>
        </w:tabs>
        <w:spacing w:after="160" w:before="0" w:line="259" w:lineRule="auto"/>
        <w:ind w:left="1412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Immediatly you need to recall  Raw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1052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Cambria Math" w:cs="Cambria Math" w:eastAsia="Cambria Math" w:hAnsi="Cambria Math"/>
          <w:sz w:val="24"/>
          <w:szCs w:val="24"/>
          <w:highlight w:val="yellow"/>
        </w:rPr>
      </w:pPr>
      <m:oMath>
        <m:r>
          <w:rPr>
            <w:rFonts w:ascii="Cambria Math" w:cs="Cambria Math" w:eastAsia="Cambria Math" w:hAnsi="Cambria Math"/>
            <w:sz w:val="24"/>
            <w:szCs w:val="24"/>
            <w:highlight w:val="yellow"/>
          </w:rPr>
          <m:t xml:space="preserve">Distribution==Histogram==Freq dist table==CI vs CIF==raw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1052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1052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1052"/>
        </w:tabs>
        <w:rPr/>
      </w:pPr>
      <w:r w:rsidDel="00000000" w:rsidR="00000000" w:rsidRPr="00000000">
        <w:rPr/>
        <w:drawing>
          <wp:inline distB="0" distT="0" distL="0" distR="0">
            <wp:extent cx="2697480" cy="1935480"/>
            <wp:effectExtent b="0" l="0" r="0" t="0"/>
            <wp:docPr descr="Help Online - Origin Help - Histogram/Distribution Graph" id="4" name="image7.png"/>
            <a:graphic>
              <a:graphicData uri="http://schemas.openxmlformats.org/drawingml/2006/picture">
                <pic:pic>
                  <pic:nvPicPr>
                    <pic:cNvPr descr="Help Online - Origin Help - Histogram/Distribution Graph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93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How to choose the Intervals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what happens If I choose less intervals: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8"/>
        </w:tabs>
        <w:spacing w:after="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The information will miss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8"/>
        </w:tabs>
        <w:spacing w:after="160" w:before="0" w:line="259" w:lineRule="auto"/>
        <w:ind w:left="28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we can not descriminate the exact catogiry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What happens If I choose More intervals: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98"/>
        </w:tabs>
        <w:spacing w:after="160" w:before="0" w:line="259" w:lineRule="auto"/>
        <w:ind w:left="273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un wanted information occures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29250" cy="2695575"/>
            <wp:effectExtent b="0" l="0" r="0" t="0"/>
            <wp:docPr descr="0210" id="7" name="image2.png"/>
            <a:graphic>
              <a:graphicData uri="http://schemas.openxmlformats.org/drawingml/2006/picture">
                <pic:pic>
                  <pic:nvPicPr>
                    <pic:cNvPr descr="0210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9E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how to create class intervals and class width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From Raw data=== &gt;Frequency distribution table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Class intervals and Class frequency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It is very important how to choose Class interval and width of the interval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raw data observations  n=80</m:t>
        </m:r>
      </m:oMath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k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k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0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1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=4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3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4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=16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5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=32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6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=64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7</m:t>
                  </m:r>
                </m:sup>
              </m:sSup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=128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In  which values 80 occures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between k=6   and  k=7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we can not take k=6 because 64 only , It is not equal to 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so will consider k=7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rFonts w:ascii="Cambria Math" w:cs="Cambria Math" w:eastAsia="Cambria Math" w:hAnsi="Cambria Math"/>
          <w:sz w:val="24"/>
          <w:szCs w:val="24"/>
          <w:highlight w:val="yellow"/>
        </w:rPr>
      </w:pPr>
      <m:oMath>
        <m:r>
          <w:rPr>
            <w:rFonts w:ascii="Cambria Math" w:cs="Cambria Math" w:eastAsia="Cambria Math" w:hAnsi="Cambria Math"/>
            <w:sz w:val="24"/>
            <w:szCs w:val="24"/>
            <w:highlight w:val="yellow"/>
          </w:rPr>
          <m:t xml:space="preserve">The number of intervals are k=7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Interval width: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w= 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Highest value-Lowest value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no of intervals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w= 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36000-15000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7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21000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7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=3000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Class interval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Interval frequency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15000-18000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tabs>
                <w:tab w:val="left" w:leader="none" w:pos="1098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18-21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leader="none" w:pos="1098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21-24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leader="none" w:pos="1098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24-27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leader="none" w:pos="1098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27-30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leader="none" w:pos="1098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30-33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leader="none" w:pos="1098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33-36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leader="none" w:pos="1098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847975" cy="1874837"/>
            <wp:effectExtent b="0" l="0" r="0" t="0"/>
            <wp:docPr descr="0206" id="6" name="image1.png"/>
            <a:graphic>
              <a:graphicData uri="http://schemas.openxmlformats.org/drawingml/2006/picture">
                <pic:pic>
                  <pic:nvPicPr>
                    <pic:cNvPr descr="0206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74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1098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23+17+18=58=58*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100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80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=72%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72% of cars price range between 18k to 27k</m:t>
        </m:r>
      </m:oMath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1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3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5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7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9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1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3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5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72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7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4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1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8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6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3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0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7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49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