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BE22F">
      <w:pPr>
        <w:spacing w:before="63" w:line="224" w:lineRule="auto"/>
        <w:ind w:left="1686"/>
        <w:outlineLvl w:val="0"/>
        <w:rPr>
          <w:rFonts w:hint="eastAsia" w:ascii="黑体" w:hAnsi="黑体" w:eastAsia="黑体" w:cs="黑体"/>
          <w:sz w:val="31"/>
          <w:szCs w:val="31"/>
          <w:lang w:eastAsia="zh-CN"/>
        </w:rPr>
      </w:pPr>
      <w:r>
        <w:rPr>
          <w:rFonts w:ascii="黑体" w:hAnsi="黑体" w:eastAsia="黑体" w:cs="黑体"/>
          <w:spacing w:val="9"/>
          <w:sz w:val="31"/>
          <w:szCs w:val="31"/>
          <w:lang w:eastAsia="zh-CN"/>
        </w:rPr>
        <w:t>太原理工大学毕业设计（论文）中期检查表</w:t>
      </w:r>
    </w:p>
    <w:p w14:paraId="216E524F">
      <w:pPr>
        <w:spacing w:line="119" w:lineRule="exact"/>
        <w:rPr>
          <w:lang w:eastAsia="zh-CN"/>
        </w:rPr>
      </w:pPr>
    </w:p>
    <w:tbl>
      <w:tblPr>
        <w:tblStyle w:val="5"/>
        <w:tblW w:w="9423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1"/>
        <w:gridCol w:w="719"/>
        <w:gridCol w:w="376"/>
        <w:gridCol w:w="1700"/>
        <w:gridCol w:w="1167"/>
        <w:gridCol w:w="1617"/>
        <w:gridCol w:w="1261"/>
        <w:gridCol w:w="1812"/>
      </w:tblGrid>
      <w:tr w14:paraId="53D7770A">
        <w:trPr>
          <w:trHeight w:val="587" w:hRule="atLeast"/>
        </w:trPr>
        <w:tc>
          <w:tcPr>
            <w:tcW w:w="1866" w:type="dxa"/>
            <w:gridSpan w:val="3"/>
            <w:tcBorders>
              <w:top w:val="single" w:color="000000" w:sz="6" w:space="0"/>
              <w:left w:val="single" w:color="000000" w:sz="6" w:space="0"/>
            </w:tcBorders>
          </w:tcPr>
          <w:p w14:paraId="3566A8EC">
            <w:pPr>
              <w:pStyle w:val="6"/>
              <w:spacing w:before="187" w:line="221" w:lineRule="auto"/>
              <w:ind w:left="525"/>
              <w:rPr>
                <w:rFonts w:hint="eastAsia"/>
              </w:rPr>
            </w:pPr>
            <w:r>
              <w:rPr>
                <w:spacing w:val="-3"/>
              </w:rPr>
              <w:t>学生姓名</w:t>
            </w:r>
          </w:p>
        </w:tc>
        <w:tc>
          <w:tcPr>
            <w:tcW w:w="1700" w:type="dxa"/>
            <w:tcBorders>
              <w:top w:val="single" w:color="000000" w:sz="6" w:space="0"/>
            </w:tcBorders>
          </w:tcPr>
          <w:p w14:paraId="6910CBC4">
            <w:pPr>
              <w:pStyle w:val="6"/>
              <w:spacing w:before="187" w:line="221" w:lineRule="auto"/>
              <w:ind w:left="525"/>
              <w:rPr>
                <w:rFonts w:hint="default" w:ascii="Arial"/>
                <w:lang w:val="en-US" w:eastAsia="zh-CN"/>
              </w:rPr>
            </w:pPr>
            <w:r>
              <w:rPr>
                <w:rFonts w:hint="eastAsia" w:ascii="Arial"/>
                <w:lang w:val="en-US" w:eastAsia="zh-CN"/>
              </w:rPr>
              <w:t>贾博文</w:t>
            </w:r>
          </w:p>
        </w:tc>
        <w:tc>
          <w:tcPr>
            <w:tcW w:w="1167" w:type="dxa"/>
            <w:tcBorders>
              <w:top w:val="single" w:color="000000" w:sz="6" w:space="0"/>
            </w:tcBorders>
          </w:tcPr>
          <w:p w14:paraId="104EDAA6">
            <w:pPr>
              <w:pStyle w:val="6"/>
              <w:spacing w:before="187" w:line="222" w:lineRule="auto"/>
              <w:ind w:left="384"/>
              <w:rPr>
                <w:rFonts w:hint="eastAsia"/>
              </w:rPr>
            </w:pPr>
            <w:r>
              <w:rPr>
                <w:spacing w:val="-2"/>
              </w:rPr>
              <w:t>班级</w:t>
            </w:r>
          </w:p>
        </w:tc>
        <w:tc>
          <w:tcPr>
            <w:tcW w:w="1617" w:type="dxa"/>
            <w:tcBorders>
              <w:top w:val="single" w:color="000000" w:sz="6" w:space="0"/>
            </w:tcBorders>
          </w:tcPr>
          <w:p w14:paraId="34384315">
            <w:pPr>
              <w:pStyle w:val="6"/>
              <w:spacing w:before="187" w:line="221" w:lineRule="auto"/>
              <w:ind w:firstLine="408" w:firstLineChars="200"/>
              <w:rPr>
                <w:rFonts w:hint="default" w:ascii="Arial"/>
                <w:lang w:val="en-US" w:eastAsia="zh-CN"/>
              </w:rPr>
            </w:pPr>
            <w:r>
              <w:rPr>
                <w:rFonts w:hint="eastAsia"/>
                <w:spacing w:val="-3"/>
                <w:lang w:eastAsia="zh-CN"/>
              </w:rPr>
              <w:t>软件</w:t>
            </w:r>
            <w:r>
              <w:rPr>
                <w:rFonts w:hint="eastAsia"/>
                <w:spacing w:val="-3"/>
                <w:lang w:val="en-US" w:eastAsia="zh-CN"/>
              </w:rPr>
              <w:t>2212</w:t>
            </w:r>
          </w:p>
        </w:tc>
        <w:tc>
          <w:tcPr>
            <w:tcW w:w="1261" w:type="dxa"/>
            <w:tcBorders>
              <w:top w:val="single" w:color="000000" w:sz="6" w:space="0"/>
            </w:tcBorders>
          </w:tcPr>
          <w:p w14:paraId="4D30DF9E">
            <w:pPr>
              <w:pStyle w:val="6"/>
              <w:spacing w:before="187" w:line="221" w:lineRule="auto"/>
              <w:ind w:left="225"/>
              <w:rPr>
                <w:rFonts w:hint="eastAsia"/>
              </w:rPr>
            </w:pPr>
            <w:r>
              <w:rPr>
                <w:spacing w:val="-2"/>
              </w:rPr>
              <w:t>指导教师</w:t>
            </w:r>
          </w:p>
        </w:tc>
        <w:tc>
          <w:tcPr>
            <w:tcW w:w="1812" w:type="dxa"/>
            <w:tcBorders>
              <w:top w:val="single" w:color="000000" w:sz="6" w:space="0"/>
              <w:right w:val="single" w:color="000000" w:sz="6" w:space="0"/>
            </w:tcBorders>
          </w:tcPr>
          <w:p w14:paraId="2B0CD2F3">
            <w:pPr>
              <w:pStyle w:val="6"/>
              <w:spacing w:before="187" w:line="221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21"/>
                <w:szCs w:val="21"/>
              </w:rPr>
              <w:t>胡忠良 董云云</w:t>
            </w:r>
          </w:p>
        </w:tc>
      </w:tr>
      <w:tr w14:paraId="67FFD6D9">
        <w:trPr>
          <w:trHeight w:val="692" w:hRule="atLeast"/>
        </w:trPr>
        <w:tc>
          <w:tcPr>
            <w:tcW w:w="1866" w:type="dxa"/>
            <w:gridSpan w:val="3"/>
            <w:tcBorders>
              <w:left w:val="single" w:color="000000" w:sz="6" w:space="0"/>
            </w:tcBorders>
          </w:tcPr>
          <w:p w14:paraId="0243FF7E">
            <w:pPr>
              <w:pStyle w:val="6"/>
              <w:spacing w:before="241" w:line="222" w:lineRule="auto"/>
              <w:ind w:left="123"/>
              <w:rPr>
                <w:rFonts w:hint="eastAsia"/>
              </w:rPr>
            </w:pPr>
            <w:r>
              <w:rPr>
                <w:spacing w:val="-2"/>
              </w:rPr>
              <w:t>设计（论文）题目</w:t>
            </w:r>
          </w:p>
        </w:tc>
        <w:tc>
          <w:tcPr>
            <w:tcW w:w="7557" w:type="dxa"/>
            <w:gridSpan w:val="5"/>
            <w:tcBorders>
              <w:right w:val="single" w:color="000000" w:sz="6" w:space="0"/>
            </w:tcBorders>
          </w:tcPr>
          <w:p w14:paraId="3BEC52FD">
            <w:pPr>
              <w:pStyle w:val="6"/>
              <w:spacing w:before="187" w:line="22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校园旧物捐赠回收管理系统的设计与实现</w:t>
            </w:r>
          </w:p>
        </w:tc>
      </w:tr>
      <w:tr w14:paraId="1EB806E1">
        <w:trPr>
          <w:trHeight w:val="1997" w:hRule="atLeast"/>
        </w:trPr>
        <w:tc>
          <w:tcPr>
            <w:tcW w:w="771" w:type="dxa"/>
            <w:vMerge w:val="restart"/>
            <w:tcBorders>
              <w:left w:val="single" w:color="000000" w:sz="6" w:space="0"/>
              <w:bottom w:val="nil"/>
            </w:tcBorders>
            <w:textDirection w:val="tbRlV"/>
          </w:tcPr>
          <w:p w14:paraId="604253E2">
            <w:pPr>
              <w:pStyle w:val="6"/>
              <w:spacing w:before="276" w:line="201" w:lineRule="auto"/>
              <w:ind w:left="436"/>
              <w:rPr>
                <w:rFonts w:hint="eastAsia"/>
              </w:rPr>
            </w:pPr>
            <w:r>
              <w:rPr>
                <w:spacing w:val="1"/>
                <w:position w:val="1"/>
              </w:rPr>
              <w:t>目</w:t>
            </w:r>
            <w:r>
              <w:rPr>
                <w:spacing w:val="-42"/>
                <w:position w:val="1"/>
              </w:rPr>
              <w:t xml:space="preserve"> </w:t>
            </w:r>
            <w:r>
              <w:rPr>
                <w:spacing w:val="1"/>
              </w:rPr>
              <w:t>前</w:t>
            </w:r>
            <w:r>
              <w:rPr>
                <w:spacing w:val="-43"/>
              </w:rPr>
              <w:t xml:space="preserve"> </w:t>
            </w:r>
            <w:r>
              <w:rPr>
                <w:spacing w:val="1"/>
              </w:rPr>
              <w:t>已完</w:t>
            </w:r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成</w:t>
            </w:r>
            <w:r>
              <w:rPr>
                <w:spacing w:val="-43"/>
              </w:rPr>
              <w:t xml:space="preserve"> </w:t>
            </w:r>
            <w:r>
              <w:rPr>
                <w:spacing w:val="1"/>
              </w:rPr>
              <w:t>的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任</w:t>
            </w:r>
            <w:r>
              <w:rPr>
                <w:spacing w:val="-43"/>
              </w:rPr>
              <w:t xml:space="preserve"> </w:t>
            </w:r>
            <w:r>
              <w:rPr>
                <w:spacing w:val="1"/>
              </w:rPr>
              <w:t>务</w:t>
            </w:r>
          </w:p>
        </w:tc>
        <w:tc>
          <w:tcPr>
            <w:tcW w:w="8652" w:type="dxa"/>
            <w:gridSpan w:val="7"/>
            <w:tcBorders>
              <w:right w:val="single" w:color="000000" w:sz="6" w:space="0"/>
            </w:tcBorders>
          </w:tcPr>
          <w:p w14:paraId="6339C5A2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sz w:val="21"/>
                <w:szCs w:val="21"/>
                <w:lang w:val="en-US" w:eastAsia="zh-CN" w:bidi="ar-SA"/>
              </w:rPr>
              <w:t>一、系统需求分析工作</w:t>
            </w:r>
          </w:p>
          <w:p w14:paraId="4EA958BF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1.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通过校园实地调研、师生问卷调查、志愿者团队访谈等方式，精准梳理校园旧物捐赠回收全场景需求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。</w:t>
            </w:r>
          </w:p>
          <w:p w14:paraId="73734729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2.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明确捐赠者、回收志愿者、公益对接员、管理员四类用户角色的权限边界与功能诉求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。</w:t>
            </w:r>
          </w:p>
          <w:p w14:paraId="2A085951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3.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完成系统用例建模、业务流程建模，确定捐赠预约、旧物管理、公益对接等核心业务流程与 MVP 功能范围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。</w:t>
            </w:r>
          </w:p>
          <w:p w14:paraId="045DFCBC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明确系统安全、性能、易用性等非功能性需求。</w:t>
            </w:r>
          </w:p>
          <w:p w14:paraId="422C47DC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sz w:val="21"/>
                <w:szCs w:val="21"/>
                <w:lang w:val="en-US" w:eastAsia="zh-CN" w:bidi="ar-SA"/>
              </w:rPr>
              <w:t>二、开发环境与技术架构完整搭建</w:t>
            </w:r>
          </w:p>
          <w:p w14:paraId="416943BB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1.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前端搭建Node.js、Vue CLI、Vue Router、Vuex、Element UI开发环境，实现单页应用工程初始化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。</w:t>
            </w:r>
          </w:p>
          <w:p w14:paraId="61844CAE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2.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后端配置IntelliJ IDEA、SpringBoot、MyBatis-Plus、Spring Security、JWT开发框架，完成项目依赖与自动配置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。</w:t>
            </w:r>
          </w:p>
          <w:p w14:paraId="4A1971FF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3.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部署 MySQL 数据库服务，搭建 Docker 容器化基础环境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。</w:t>
            </w:r>
          </w:p>
          <w:p w14:paraId="2C5AE5BC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制定 RESTful API 接口规范，完成 Axios 请求封装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。</w:t>
            </w:r>
          </w:p>
          <w:p w14:paraId="473DA75D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5.采用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WebSocket 实时通信基础配置，确立前后端数据交互标准。</w:t>
            </w:r>
          </w:p>
          <w:p w14:paraId="4B6C6FEC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sz w:val="21"/>
                <w:szCs w:val="21"/>
                <w:lang w:val="en-US" w:eastAsia="zh-CN" w:bidi="ar-SA"/>
              </w:rPr>
              <w:t>三、核心模块分析与设计</w:t>
            </w:r>
          </w:p>
          <w:p w14:paraId="77270F1C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1.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完成系统四层架构（前端展示层、后端控制层、业务逻辑层、数据访问层）详细设计，明确各层职责与交互逻辑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。</w:t>
            </w:r>
          </w:p>
          <w:p w14:paraId="3599F5B8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2.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完成用户表、捐赠记录表、旧物信息表、公益对接表、回收点信息表等 8 张核心数据表的结构设计、字段定义、关联关系设计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。</w:t>
            </w:r>
          </w:p>
          <w:p w14:paraId="7CBA1F85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3.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完成用户认证与权限管理、捐赠预约、旧物分类、公益对接、消息推送、数据统计六大核心模块的功能拆解、接口设计、业务流程设计。</w:t>
            </w:r>
          </w:p>
          <w:p w14:paraId="36022516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napToGrid w:val="0"/>
                <w:color w:val="000000"/>
                <w:sz w:val="21"/>
                <w:szCs w:val="21"/>
                <w:lang w:val="en-US" w:eastAsia="zh-CN" w:bidi="ar-SA"/>
              </w:rPr>
              <w:t>四、已实现的核心功能模块</w:t>
            </w:r>
          </w:p>
          <w:p w14:paraId="6C701325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1.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基础功能：完成用户注册 / 登录、JWT 无状态身份认证、Spring Security 细粒度权限控制、角色权限分配功能，实现接口级权限校验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，同时完成了数据统计的前端页面展示。</w:t>
            </w:r>
          </w:p>
          <w:p w14:paraId="123D6C50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2.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捐赠预约模块：实现旧物信息填写、回收点 / 时间选择、预约提交、唯一预约码生成全流程功能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。</w:t>
            </w:r>
          </w:p>
          <w:p w14:paraId="2670B8B9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3.公益对接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：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完成志愿者和用户之间的公益对接功能，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完成用户、捐赠、旧物、回收点相关 RESTful API 开发，通过 Postman 完成接口测试，数据交互稳定</w:t>
            </w: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。</w:t>
            </w:r>
          </w:p>
          <w:p w14:paraId="5017F9C2">
            <w:pPr>
              <w:keepNext w:val="0"/>
              <w:keepLines w:val="0"/>
              <w:pageBreakBefore w:val="0"/>
              <w:widowControl/>
              <w:tabs>
                <w:tab w:val="left" w:pos="1963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default" w:ascii="Times New Roman" w:hAnsi="Times New Roman" w:eastAsia="Songti SC" w:cs="Arial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4.消息通知：</w:t>
            </w:r>
            <w:r>
              <w:rPr>
                <w:rFonts w:hint="default" w:ascii="Times New Roman" w:hAnsi="Times New Roman" w:eastAsia="宋体" w:cs="Times New Roman"/>
                <w:snapToGrid w:val="0"/>
                <w:color w:val="000000"/>
                <w:sz w:val="21"/>
                <w:szCs w:val="21"/>
                <w:lang w:val="en-US" w:eastAsia="zh-CN" w:bidi="ar-SA"/>
              </w:rPr>
              <w:t>完成 WebSocket 实时消息推送框架搭建、电子捐赠证明生成逻辑设计。</w:t>
            </w:r>
          </w:p>
          <w:p w14:paraId="2AA227BD">
            <w:pPr>
              <w:tabs>
                <w:tab w:val="left" w:pos="1963"/>
              </w:tabs>
              <w:bidi w:val="0"/>
              <w:jc w:val="left"/>
              <w:rPr>
                <w:rFonts w:hint="default" w:ascii="Arial" w:hAnsi="Arial" w:eastAsia="Arial" w:cs="Arial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</w:p>
        </w:tc>
      </w:tr>
      <w:tr w14:paraId="4BDD5CDA">
        <w:trPr>
          <w:trHeight w:val="978" w:hRule="atLeast"/>
        </w:trPr>
        <w:tc>
          <w:tcPr>
            <w:tcW w:w="771" w:type="dxa"/>
            <w:vMerge w:val="continue"/>
            <w:tcBorders>
              <w:top w:val="nil"/>
              <w:left w:val="single" w:color="000000" w:sz="6" w:space="0"/>
            </w:tcBorders>
            <w:textDirection w:val="tbRlV"/>
          </w:tcPr>
          <w:p w14:paraId="1863AB67">
            <w:pPr>
              <w:rPr>
                <w:lang w:eastAsia="zh-CN"/>
              </w:rPr>
            </w:pPr>
          </w:p>
        </w:tc>
        <w:tc>
          <w:tcPr>
            <w:tcW w:w="2795" w:type="dxa"/>
            <w:gridSpan w:val="3"/>
          </w:tcPr>
          <w:p w14:paraId="55198C76">
            <w:pPr>
              <w:spacing w:line="321" w:lineRule="auto"/>
              <w:rPr>
                <w:lang w:eastAsia="zh-CN"/>
              </w:rPr>
            </w:pPr>
          </w:p>
          <w:p w14:paraId="55A82113">
            <w:pPr>
              <w:pStyle w:val="6"/>
              <w:spacing w:before="68" w:line="220" w:lineRule="auto"/>
              <w:ind w:left="245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是否符合任务书要求进度</w:t>
            </w:r>
          </w:p>
        </w:tc>
        <w:tc>
          <w:tcPr>
            <w:tcW w:w="5857" w:type="dxa"/>
            <w:gridSpan w:val="4"/>
            <w:tcBorders>
              <w:right w:val="single" w:color="000000" w:sz="6" w:space="0"/>
            </w:tcBorders>
          </w:tcPr>
          <w:p w14:paraId="7B75B0A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  <w:rPr>
                <w:rFonts w:hint="eastAsia" w:ascii="Arial"/>
                <w:lang w:eastAsia="zh-CN"/>
              </w:rPr>
            </w:pPr>
          </w:p>
          <w:p w14:paraId="558E677D">
            <w:pPr>
              <w:pStyle w:val="6"/>
              <w:spacing w:before="187"/>
              <w:jc w:val="both"/>
              <w:rPr>
                <w:rFonts w:hint="default" w:ascii="Arial"/>
                <w:lang w:val="en-US" w:eastAsia="zh-CN"/>
              </w:rPr>
            </w:pPr>
            <w:r>
              <w:rPr>
                <w:rFonts w:hint="eastAsia" w:ascii="Arial"/>
                <w:lang w:val="en-US" w:eastAsia="zh-CN"/>
              </w:rPr>
              <w:t>是</w:t>
            </w:r>
          </w:p>
        </w:tc>
      </w:tr>
      <w:tr w14:paraId="7CFB89A4">
        <w:trPr>
          <w:trHeight w:val="1707" w:hRule="atLeast"/>
        </w:trPr>
        <w:tc>
          <w:tcPr>
            <w:tcW w:w="771" w:type="dxa"/>
            <w:vMerge w:val="restart"/>
            <w:tcBorders>
              <w:left w:val="single" w:color="000000" w:sz="6" w:space="0"/>
              <w:bottom w:val="nil"/>
            </w:tcBorders>
            <w:textDirection w:val="tbRlV"/>
          </w:tcPr>
          <w:p w14:paraId="05FAABE2">
            <w:pPr>
              <w:pStyle w:val="6"/>
              <w:spacing w:before="276" w:line="210" w:lineRule="auto"/>
              <w:ind w:left="462"/>
              <w:rPr>
                <w:rFonts w:hint="eastAsia"/>
                <w:lang w:eastAsia="zh-CN"/>
              </w:rPr>
            </w:pPr>
            <w:r>
              <w:rPr>
                <w:spacing w:val="1"/>
                <w:lang w:eastAsia="zh-CN"/>
              </w:rPr>
              <w:t>存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在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的</w:t>
            </w:r>
            <w:r>
              <w:rPr>
                <w:spacing w:val="-43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问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题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和</w:t>
            </w:r>
            <w:r>
              <w:rPr>
                <w:spacing w:val="-43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解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决</w:t>
            </w:r>
            <w:r>
              <w:rPr>
                <w:spacing w:val="-43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办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法</w:t>
            </w:r>
          </w:p>
        </w:tc>
        <w:tc>
          <w:tcPr>
            <w:tcW w:w="719" w:type="dxa"/>
            <w:textDirection w:val="tbRlV"/>
          </w:tcPr>
          <w:p w14:paraId="1FDF4016">
            <w:pPr>
              <w:pStyle w:val="6"/>
              <w:spacing w:before="256" w:line="210" w:lineRule="auto"/>
              <w:ind w:left="205"/>
              <w:rPr>
                <w:rFonts w:hint="eastAsia"/>
              </w:rPr>
            </w:pPr>
            <w:r>
              <w:rPr>
                <w:spacing w:val="1"/>
              </w:rPr>
              <w:t>存</w:t>
            </w:r>
            <w:r>
              <w:rPr>
                <w:spacing w:val="-41"/>
              </w:rPr>
              <w:t xml:space="preserve"> </w:t>
            </w:r>
            <w:r>
              <w:rPr>
                <w:spacing w:val="1"/>
              </w:rPr>
              <w:t>在</w:t>
            </w:r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的</w:t>
            </w:r>
            <w:r>
              <w:rPr>
                <w:spacing w:val="-41"/>
              </w:rPr>
              <w:t xml:space="preserve"> </w:t>
            </w:r>
            <w:r>
              <w:rPr>
                <w:spacing w:val="1"/>
              </w:rPr>
              <w:t>问</w:t>
            </w:r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题</w:t>
            </w:r>
          </w:p>
        </w:tc>
        <w:tc>
          <w:tcPr>
            <w:tcW w:w="7933" w:type="dxa"/>
            <w:gridSpan w:val="6"/>
            <w:tcBorders>
              <w:right w:val="single" w:color="000000" w:sz="6" w:space="0"/>
            </w:tcBorders>
          </w:tcPr>
          <w:p w14:paraId="2D558CDD">
            <w:pPr>
              <w:tabs>
                <w:tab w:val="left" w:pos="1963"/>
              </w:tabs>
              <w:bidi w:val="0"/>
              <w:jc w:val="left"/>
              <w:rPr>
                <w:rFonts w:hint="default" w:ascii="Arial" w:hAnsi="Arial" w:eastAsia="Arial" w:cs="Arial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sz w:val="21"/>
                <w:szCs w:val="21"/>
                <w:lang w:val="en-US" w:eastAsia="zh-CN" w:bidi="ar-SA"/>
              </w:rPr>
              <w:t>1.</w:t>
            </w:r>
            <w:r>
              <w:rPr>
                <w:rFonts w:hint="default" w:ascii="Arial" w:hAnsi="Arial" w:eastAsia="Arial" w:cs="Arial"/>
                <w:snapToGrid w:val="0"/>
                <w:color w:val="000000"/>
                <w:sz w:val="21"/>
                <w:szCs w:val="21"/>
                <w:lang w:val="en-US" w:eastAsia="zh-CN" w:bidi="ar-SA"/>
              </w:rPr>
              <w:t>旧物管理模块</w:t>
            </w:r>
            <w:r>
              <w:rPr>
                <w:rFonts w:hint="eastAsia" w:cs="Arial"/>
                <w:snapToGrid w:val="0"/>
                <w:color w:val="000000"/>
                <w:sz w:val="21"/>
                <w:szCs w:val="21"/>
                <w:lang w:val="en-US" w:eastAsia="zh-CN" w:bidi="ar-SA"/>
              </w:rPr>
              <w:t>未完成</w:t>
            </w:r>
          </w:p>
          <w:p w14:paraId="1D53181A">
            <w:pPr>
              <w:tabs>
                <w:tab w:val="left" w:pos="1963"/>
              </w:tabs>
              <w:bidi w:val="0"/>
              <w:jc w:val="left"/>
              <w:rPr>
                <w:rFonts w:hint="default" w:ascii="Arial" w:hAnsi="Arial" w:eastAsia="Arial" w:cs="Arial"/>
                <w:snapToGrid w:val="0"/>
                <w:color w:val="00000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sz w:val="21"/>
                <w:szCs w:val="21"/>
                <w:lang w:val="en-US" w:eastAsia="zh-CN" w:bidi="ar-SA"/>
              </w:rPr>
              <w:t>2.部分前后端接口交互功能尚不完善</w:t>
            </w:r>
          </w:p>
          <w:p w14:paraId="64F1AE5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3.部分前端页面尚未开发完全，页面视觉不友好，用户体验较差。</w:t>
            </w:r>
          </w:p>
          <w:p w14:paraId="1754AE1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4.整体业务流程尚未跑通。</w:t>
            </w:r>
          </w:p>
        </w:tc>
      </w:tr>
      <w:tr w14:paraId="7A22F52B">
        <w:trPr>
          <w:trHeight w:val="1860" w:hRule="atLeast"/>
        </w:trPr>
        <w:tc>
          <w:tcPr>
            <w:tcW w:w="771" w:type="dxa"/>
            <w:vMerge w:val="continue"/>
            <w:tcBorders>
              <w:top w:val="nil"/>
              <w:left w:val="single" w:color="000000" w:sz="6" w:space="0"/>
            </w:tcBorders>
            <w:textDirection w:val="tbRlV"/>
          </w:tcPr>
          <w:p w14:paraId="4205A1C9">
            <w:pPr>
              <w:rPr>
                <w:lang w:eastAsia="zh-CN"/>
              </w:rPr>
            </w:pPr>
          </w:p>
        </w:tc>
        <w:tc>
          <w:tcPr>
            <w:tcW w:w="719" w:type="dxa"/>
            <w:textDirection w:val="tbRlV"/>
          </w:tcPr>
          <w:p w14:paraId="2603C29F">
            <w:pPr>
              <w:pStyle w:val="6"/>
              <w:spacing w:before="256" w:line="209" w:lineRule="auto"/>
              <w:ind w:left="147"/>
              <w:rPr>
                <w:rFonts w:hint="eastAsia"/>
              </w:rPr>
            </w:pPr>
            <w:r>
              <w:rPr>
                <w:spacing w:val="1"/>
              </w:rPr>
              <w:t>拟</w:t>
            </w:r>
            <w:r>
              <w:rPr>
                <w:spacing w:val="-41"/>
              </w:rPr>
              <w:t xml:space="preserve"> </w:t>
            </w:r>
            <w:r>
              <w:rPr>
                <w:spacing w:val="1"/>
              </w:rPr>
              <w:t>采</w:t>
            </w:r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取</w:t>
            </w:r>
            <w:r>
              <w:rPr>
                <w:spacing w:val="-43"/>
              </w:rPr>
              <w:t xml:space="preserve"> </w:t>
            </w:r>
            <w:r>
              <w:rPr>
                <w:spacing w:val="1"/>
              </w:rPr>
              <w:t>的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办</w:t>
            </w:r>
            <w:r>
              <w:rPr>
                <w:spacing w:val="-43"/>
              </w:rPr>
              <w:t xml:space="preserve"> </w:t>
            </w:r>
            <w:r>
              <w:rPr>
                <w:spacing w:val="1"/>
              </w:rPr>
              <w:t>法</w:t>
            </w:r>
          </w:p>
        </w:tc>
        <w:tc>
          <w:tcPr>
            <w:tcW w:w="7933" w:type="dxa"/>
            <w:gridSpan w:val="6"/>
            <w:tcBorders>
              <w:right w:val="single" w:color="000000" w:sz="6" w:space="0"/>
            </w:tcBorders>
          </w:tcPr>
          <w:p w14:paraId="73E3DB2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1.继续查阅相关资料，完成所有模块开发</w:t>
            </w:r>
          </w:p>
          <w:p w14:paraId="4625237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2.完善前后端接口设计，并使用Postman等测试工具进行测试。</w:t>
            </w:r>
          </w:p>
          <w:p w14:paraId="45CE1CE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3.优化前端页面，提升用户体验。</w:t>
            </w:r>
            <w:bookmarkStart w:id="0" w:name="_GoBack"/>
            <w:bookmarkEnd w:id="0"/>
          </w:p>
          <w:p w14:paraId="161B7431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4.向数据库添加测试数据，串联整个业务流程。</w:t>
            </w:r>
          </w:p>
        </w:tc>
      </w:tr>
      <w:tr w14:paraId="58C49468">
        <w:trPr>
          <w:trHeight w:val="2011" w:hRule="atLeast"/>
        </w:trPr>
        <w:tc>
          <w:tcPr>
            <w:tcW w:w="771" w:type="dxa"/>
            <w:tcBorders>
              <w:left w:val="single" w:color="000000" w:sz="6" w:space="0"/>
            </w:tcBorders>
          </w:tcPr>
          <w:p w14:paraId="2F7824F3">
            <w:pPr>
              <w:spacing w:line="248" w:lineRule="auto"/>
              <w:rPr>
                <w:lang w:eastAsia="zh-CN"/>
              </w:rPr>
            </w:pPr>
          </w:p>
          <w:p w14:paraId="06D26B47">
            <w:pPr>
              <w:spacing w:line="249" w:lineRule="auto"/>
              <w:rPr>
                <w:lang w:eastAsia="zh-CN"/>
              </w:rPr>
            </w:pPr>
          </w:p>
          <w:p w14:paraId="27F68F42">
            <w:pPr>
              <w:spacing w:line="249" w:lineRule="auto"/>
              <w:rPr>
                <w:lang w:eastAsia="zh-CN"/>
              </w:rPr>
            </w:pPr>
          </w:p>
          <w:p w14:paraId="5A036A76">
            <w:pPr>
              <w:pStyle w:val="6"/>
              <w:spacing w:before="68" w:line="222" w:lineRule="auto"/>
              <w:ind w:left="187"/>
              <w:rPr>
                <w:rFonts w:hint="eastAsia"/>
              </w:rPr>
            </w:pPr>
            <w:r>
              <w:rPr>
                <w:spacing w:val="-1"/>
              </w:rPr>
              <w:t>指导</w:t>
            </w:r>
          </w:p>
          <w:p w14:paraId="765C76F0">
            <w:pPr>
              <w:pStyle w:val="6"/>
              <w:spacing w:before="21" w:line="221" w:lineRule="auto"/>
              <w:ind w:left="187"/>
              <w:rPr>
                <w:rFonts w:hint="eastAsia"/>
              </w:rPr>
            </w:pPr>
            <w:r>
              <w:rPr>
                <w:spacing w:val="-1"/>
              </w:rPr>
              <w:t>教师</w:t>
            </w:r>
          </w:p>
          <w:p w14:paraId="7FCDA52E">
            <w:pPr>
              <w:pStyle w:val="6"/>
              <w:spacing w:before="24" w:line="221" w:lineRule="auto"/>
              <w:ind w:left="190"/>
              <w:rPr>
                <w:rFonts w:hint="eastAsia"/>
              </w:rPr>
            </w:pPr>
            <w:r>
              <w:rPr>
                <w:spacing w:val="-3"/>
              </w:rPr>
              <w:t>意见</w:t>
            </w:r>
          </w:p>
        </w:tc>
        <w:tc>
          <w:tcPr>
            <w:tcW w:w="8652" w:type="dxa"/>
            <w:gridSpan w:val="7"/>
            <w:tcBorders>
              <w:right w:val="single" w:color="000000" w:sz="6" w:space="0"/>
            </w:tcBorders>
          </w:tcPr>
          <w:p w14:paraId="5380F109">
            <w:pPr>
              <w:spacing w:line="253" w:lineRule="auto"/>
              <w:rPr>
                <w:lang w:eastAsia="zh-CN"/>
              </w:rPr>
            </w:pPr>
          </w:p>
          <w:p w14:paraId="7077ECB1">
            <w:pPr>
              <w:spacing w:line="253" w:lineRule="auto"/>
              <w:rPr>
                <w:lang w:eastAsia="zh-CN"/>
              </w:rPr>
            </w:pPr>
          </w:p>
          <w:p w14:paraId="2B120EB6">
            <w:pPr>
              <w:spacing w:line="253" w:lineRule="auto"/>
              <w:rPr>
                <w:lang w:eastAsia="zh-CN"/>
              </w:rPr>
            </w:pPr>
          </w:p>
          <w:p w14:paraId="2AEB8756">
            <w:pPr>
              <w:spacing w:line="253" w:lineRule="auto"/>
              <w:rPr>
                <w:lang w:eastAsia="zh-CN"/>
              </w:rPr>
            </w:pPr>
          </w:p>
          <w:p w14:paraId="3655AC36">
            <w:pPr>
              <w:spacing w:line="254" w:lineRule="auto"/>
              <w:rPr>
                <w:lang w:eastAsia="zh-CN"/>
              </w:rPr>
            </w:pPr>
          </w:p>
          <w:p w14:paraId="0CE9D146">
            <w:pPr>
              <w:pStyle w:val="6"/>
              <w:spacing w:before="68" w:line="221" w:lineRule="auto"/>
              <w:ind w:firstLine="5508" w:firstLineChars="2700"/>
              <w:rPr>
                <w:rFonts w:hint="eastAsia"/>
                <w:lang w:eastAsia="zh-CN"/>
              </w:rPr>
            </w:pPr>
            <w:r>
              <w:rPr>
                <w:spacing w:val="-3"/>
              </w:rPr>
              <w:t>签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字：</w:t>
            </w:r>
            <w:r>
              <w:rPr>
                <w:rFonts w:hint="eastAsia"/>
                <w:spacing w:val="-3"/>
                <w:lang w:eastAsia="zh-CN"/>
              </w:rPr>
              <w:t>（电子签名）</w:t>
            </w:r>
          </w:p>
          <w:p w14:paraId="1A6938A6">
            <w:pPr>
              <w:pStyle w:val="6"/>
              <w:spacing w:before="24" w:line="221" w:lineRule="auto"/>
              <w:ind w:left="6316"/>
              <w:rPr>
                <w:rFonts w:hint="eastAsia"/>
              </w:rPr>
            </w:pPr>
            <w:r>
              <w:rPr>
                <w:spacing w:val="-7"/>
              </w:rPr>
              <w:t>年</w:t>
            </w:r>
            <w:r>
              <w:rPr>
                <w:spacing w:val="2"/>
              </w:rPr>
              <w:t xml:space="preserve">      </w:t>
            </w:r>
            <w:r>
              <w:rPr>
                <w:spacing w:val="-7"/>
              </w:rPr>
              <w:t>月</w:t>
            </w:r>
            <w:r>
              <w:rPr>
                <w:spacing w:val="7"/>
              </w:rPr>
              <w:t xml:space="preserve">      </w:t>
            </w:r>
            <w:r>
              <w:rPr>
                <w:spacing w:val="-7"/>
              </w:rPr>
              <w:t>日</w:t>
            </w:r>
          </w:p>
        </w:tc>
      </w:tr>
      <w:tr w14:paraId="7C9B2FE4">
        <w:trPr>
          <w:trHeight w:val="2280" w:hRule="atLeast"/>
        </w:trPr>
        <w:tc>
          <w:tcPr>
            <w:tcW w:w="771" w:type="dxa"/>
            <w:tcBorders>
              <w:left w:val="single" w:color="000000" w:sz="6" w:space="0"/>
              <w:bottom w:val="single" w:color="000000" w:sz="6" w:space="0"/>
            </w:tcBorders>
          </w:tcPr>
          <w:p w14:paraId="1E2E18F8">
            <w:pPr>
              <w:spacing w:line="279" w:lineRule="auto"/>
            </w:pPr>
          </w:p>
          <w:p w14:paraId="617E373D">
            <w:pPr>
              <w:spacing w:line="279" w:lineRule="auto"/>
            </w:pPr>
          </w:p>
          <w:p w14:paraId="12967366">
            <w:pPr>
              <w:spacing w:line="280" w:lineRule="auto"/>
            </w:pPr>
          </w:p>
          <w:p w14:paraId="5805FA32">
            <w:pPr>
              <w:pStyle w:val="6"/>
              <w:spacing w:before="69" w:line="243" w:lineRule="auto"/>
              <w:ind w:left="291" w:right="164" w:hanging="104"/>
              <w:rPr>
                <w:rFonts w:hint="eastAsia"/>
              </w:rPr>
            </w:pPr>
            <w:r>
              <w:rPr>
                <w:spacing w:val="-6"/>
              </w:rPr>
              <w:t>系意</w:t>
            </w:r>
            <w:r>
              <w:t xml:space="preserve"> 见</w:t>
            </w:r>
          </w:p>
        </w:tc>
        <w:tc>
          <w:tcPr>
            <w:tcW w:w="8652" w:type="dxa"/>
            <w:gridSpan w:val="7"/>
            <w:tcBorders>
              <w:bottom w:val="single" w:color="000000" w:sz="6" w:space="0"/>
              <w:right w:val="single" w:color="000000" w:sz="6" w:space="0"/>
            </w:tcBorders>
          </w:tcPr>
          <w:p w14:paraId="0FDA50C0">
            <w:pPr>
              <w:spacing w:line="252" w:lineRule="auto"/>
            </w:pPr>
          </w:p>
          <w:p w14:paraId="11D43C69">
            <w:pPr>
              <w:spacing w:line="252" w:lineRule="auto"/>
            </w:pPr>
          </w:p>
          <w:p w14:paraId="47DB9B2F">
            <w:pPr>
              <w:spacing w:line="252" w:lineRule="auto"/>
            </w:pPr>
          </w:p>
          <w:p w14:paraId="50C1D59B">
            <w:pPr>
              <w:spacing w:line="252" w:lineRule="auto"/>
            </w:pPr>
          </w:p>
          <w:p w14:paraId="4B2BFB88">
            <w:pPr>
              <w:spacing w:line="253" w:lineRule="auto"/>
            </w:pPr>
          </w:p>
          <w:p w14:paraId="4C2FFA35">
            <w:pPr>
              <w:pStyle w:val="6"/>
              <w:spacing w:before="68" w:line="221" w:lineRule="auto"/>
              <w:ind w:left="5479"/>
              <w:rPr>
                <w:rFonts w:hint="eastAsia"/>
              </w:rPr>
            </w:pPr>
            <w:r>
              <w:rPr>
                <w:spacing w:val="-9"/>
              </w:rPr>
              <w:t>系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主 任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签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字：</w:t>
            </w:r>
          </w:p>
          <w:p w14:paraId="4B5DDD8B">
            <w:pPr>
              <w:pStyle w:val="6"/>
              <w:spacing w:before="27" w:line="221" w:lineRule="auto"/>
              <w:ind w:left="6427"/>
              <w:rPr>
                <w:rFonts w:hint="eastAsia"/>
              </w:rPr>
            </w:pPr>
            <w:r>
              <w:rPr>
                <w:spacing w:val="-7"/>
              </w:rPr>
              <w:t>年</w:t>
            </w:r>
            <w:r>
              <w:rPr>
                <w:spacing w:val="2"/>
              </w:rPr>
              <w:t xml:space="preserve">      </w:t>
            </w:r>
            <w:r>
              <w:rPr>
                <w:spacing w:val="-7"/>
              </w:rPr>
              <w:t>月</w:t>
            </w:r>
            <w:r>
              <w:rPr>
                <w:spacing w:val="7"/>
              </w:rPr>
              <w:t xml:space="preserve">      </w:t>
            </w:r>
            <w:r>
              <w:rPr>
                <w:spacing w:val="-7"/>
              </w:rPr>
              <w:t>日</w:t>
            </w:r>
          </w:p>
        </w:tc>
      </w:tr>
    </w:tbl>
    <w:p w14:paraId="2A04A884">
      <w:pPr>
        <w:spacing w:before="29" w:line="221" w:lineRule="auto"/>
        <w:ind w:left="245"/>
        <w:rPr>
          <w:rFonts w:hint="eastAsia" w:ascii="宋体" w:hAnsi="宋体" w:eastAsia="宋体" w:cs="宋体"/>
          <w:lang w:eastAsia="zh-CN"/>
        </w:rPr>
      </w:pPr>
      <w:r>
        <w:rPr>
          <w:rFonts w:ascii="宋体" w:hAnsi="宋体" w:eastAsia="宋体" w:cs="宋体"/>
          <w:spacing w:val="-1"/>
          <w:lang w:eastAsia="zh-CN"/>
        </w:rPr>
        <w:t>注：学院应对毕业设计（论文）进行抽查，并给出具体意见。</w:t>
      </w:r>
    </w:p>
    <w:sectPr>
      <w:footerReference r:id="rId3" w:type="default"/>
      <w:pgSz w:w="11912" w:h="16841"/>
      <w:pgMar w:top="1383" w:right="1120" w:bottom="1159" w:left="1351" w:header="0" w:footer="95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408B7">
    <w:pPr>
      <w:spacing w:line="220" w:lineRule="auto"/>
      <w:ind w:left="463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52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65657E"/>
    <w:rsid w:val="0065657E"/>
    <w:rsid w:val="00681710"/>
    <w:rsid w:val="00CE3BCE"/>
    <w:rsid w:val="00EC3683"/>
    <w:rsid w:val="06C71A24"/>
    <w:rsid w:val="0B222AA2"/>
    <w:rsid w:val="11290A56"/>
    <w:rsid w:val="143A6CDD"/>
    <w:rsid w:val="1BF12377"/>
    <w:rsid w:val="1C06347E"/>
    <w:rsid w:val="1FFF3123"/>
    <w:rsid w:val="2EF72A54"/>
    <w:rsid w:val="3DCC0800"/>
    <w:rsid w:val="3DFB97B6"/>
    <w:rsid w:val="3FBFAC07"/>
    <w:rsid w:val="468F3BF8"/>
    <w:rsid w:val="4B225D19"/>
    <w:rsid w:val="57D86E61"/>
    <w:rsid w:val="5D187CD6"/>
    <w:rsid w:val="5F6F686F"/>
    <w:rsid w:val="64A77044"/>
    <w:rsid w:val="67BF6C3A"/>
    <w:rsid w:val="6D9D49AC"/>
    <w:rsid w:val="6EFA75B3"/>
    <w:rsid w:val="6FA3AD77"/>
    <w:rsid w:val="6FD3F831"/>
    <w:rsid w:val="748A74BE"/>
    <w:rsid w:val="781631D8"/>
    <w:rsid w:val="7D72A2C2"/>
    <w:rsid w:val="7E5F1526"/>
    <w:rsid w:val="7F112303"/>
    <w:rsid w:val="7FDB1642"/>
    <w:rsid w:val="7FDF1B7A"/>
    <w:rsid w:val="7FDF267A"/>
    <w:rsid w:val="7FE7C4B0"/>
    <w:rsid w:val="7FEF0CB1"/>
    <w:rsid w:val="7FFB42B8"/>
    <w:rsid w:val="7FFF3DAC"/>
    <w:rsid w:val="91EFFD73"/>
    <w:rsid w:val="AEF54ADF"/>
    <w:rsid w:val="B7DDD627"/>
    <w:rsid w:val="B9FE5B9D"/>
    <w:rsid w:val="BD2F1129"/>
    <w:rsid w:val="BEEFDDFB"/>
    <w:rsid w:val="C3FF3310"/>
    <w:rsid w:val="DFF72FF2"/>
    <w:rsid w:val="DFF78DB5"/>
    <w:rsid w:val="EBF732E6"/>
    <w:rsid w:val="EDFA3AAA"/>
    <w:rsid w:val="F4BF9B49"/>
    <w:rsid w:val="F67679C6"/>
    <w:rsid w:val="F7EF1347"/>
    <w:rsid w:val="F7FFBFDA"/>
    <w:rsid w:val="F9FE80EF"/>
    <w:rsid w:val="FBFF4F20"/>
    <w:rsid w:val="FE57BBA5"/>
    <w:rsid w:val="FEFF3D03"/>
    <w:rsid w:val="FF78E7EE"/>
    <w:rsid w:val="FFFF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 w:eastAsia="宋体" w:cs="Arial"/>
      <w:snapToGrid w:val="0"/>
      <w:color w:val="000000"/>
      <w:sz w:val="21"/>
      <w:szCs w:val="21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133</Characters>
  <Lines>11</Lines>
  <Paragraphs>12</Paragraphs>
  <TotalTime>15</TotalTime>
  <ScaleCrop>false</ScaleCrop>
  <LinksUpToDate>false</LinksUpToDate>
  <CharactersWithSpaces>244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2025-03-26T03:54:00Z</dcterms:created>
  <dc:creator>小庞的电脑</dc:creator>
  <cp:lastModifiedBy>自知</cp:lastModifiedBy>
  <dcterms:modified xsi:type="dcterms:W3CDTF">2026-03-23T21:29:30Z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2025-03-25T19:54:40Z</vt:filetime>
  </property>
  <property fmtid="{D5CDD505-2E9C-101B-9397-08002B2CF9AE}" pid="4" name="KSOTemplateDocerSaveRecord">
    <vt:lpwstr>eyJoZGlkIjoiMjIzMGI2YzQ0OWI3M2RmYzIzODczY2M4ZTM0MmI0YzIiLCJ1c2VySWQiOiI4NzIxNzk2MjcifQ==</vt:lpwstr>
  </property>
  <property fmtid="{D5CDD505-2E9C-101B-9397-08002B2CF9AE}" pid="5" name="KSOProductBuildVer">
    <vt:lpwstr>2052-12.1.23540.23540</vt:lpwstr>
  </property>
  <property fmtid="{D5CDD505-2E9C-101B-9397-08002B2CF9AE}" pid="6" name="ICV">
    <vt:lpwstr>E7934DE7F8BF4E14B7207A618C81128A_12</vt:lpwstr>
  </property>
</Properties>
</file>