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Utilisateur(#Pseudo:string, Nom:string, Date_Inscription:date)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Terminal(#Num_Serie:string, Modele=&gt;Modele, utilisateur=&gt;utilisateur)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Modèle(#Code_Designation:string,distributeurOS=&gt;OS.distributeur,versionOS=&gt;OS.version,Constructeur:string)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OS(#Distributeur:string, #version:string)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Ressource(#nom:string, prix abonnement:float, prix_achat:float, description:string, Appli=&gt;Application,editeur=&gt;editeur)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Application(#nom:string, prix abonnement:float, prix_achat:float, description:string, editeur=&gt;editeur)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Editeur(#nom:string)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OS_Ressource(#distributeurOs=&gt;OS.distributeur,#versionOS=&gt;OS.version, #Ressource=&gt;ressource)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OS_Application(#distributeurOs=&gt;OS.distributeur,#versionOS=&gt;OS.version,  #Application=&gt;Application)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Avis_ressource(#utilisateur=&gt;utilisateur,#ressource=&gt;ressource, Titre:string, Rating:float, Description:string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Transaction_Application(#acheteur=&gt;Utilisateur, #contenu=&gt;Application, #destinataire=&gt;Utilisateur, Date:Date, paiement=&gt;ModePaiement,Type={Achat, Abonnement, Duree:int)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Transaction_Ressource(#acheteur=&gt;Utilisateur, #contenu=&gt;Ressource, #destinataire=&gt;Utilisateur, Date:Date, paiement=&gt;ModePaiement,Type={Achat, Abonnement, Duree:int)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ModePaiement(#numero:int, type{CB,Prépayée}, montant:float, proprietaire=&gt;Utilisateur)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vCB = Projection(Restriction(ModePaiement, type = 'CB'), numero, montant, proprietaire)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vCartePrepaye = Projection(Restriction(ModePaiement, type = 'Prépayée'), numero,  montant, proprietaire)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vAbonnement = Projection(Restriction(Jointure(Transaction_Application, Transaction_Ressource), type =’Abonnement’),acheteur, contenu, destinataire, date, paiement, Duree))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vAchat : Projection(Restriction(Jointure(Transaction_Application, Transaction_Ressource), type =’Achat’), acheteur, contenu, destinataire, date, paiement))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