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CM : Couverture Minimale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  <w:t xml:space="preserve">F+ : Fermeture Transitive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Utilisateur(#Pseudo:string, Nom:string, Date_Inscription:date, argent_disponible:float)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CM = F+ = {Pseudo -&gt; nom,Date, argent}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Clé:Pseudo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1NF: une clé existe, les attributs sont attributs atomiques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2NF: la clé est atomique, il n’y a donc pas de dépendances partielles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3NF: les attributs non clés sont tous indépendants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Terminal(#Num_Serie:string, Modele=&gt;Modele.Code-Designation, utilisateur=&gt;utilisateur.Pseudo)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CM = F+ = {Num_serie -&gt; Modele, Utilisateur}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1NF: une clé existe, les attributs sont attributs atomiques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2NF: la clé est atomique, il n’y a donc pas de dépendances partielles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3NF: Si un Utilisateur possède deux terminaux du même modèle, il y aura redondance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Modèle(#Code_Designation:string, distributeurOS=&gt;OS.distributeur, versionOS=&gt;OS.version, Constructeur:string)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CM = F+ = {Code -&gt; distributeurOS, versionOS, Constructeur}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Clé : Code_designation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1NF : Hypothèse déduite de l’énoncé : le même modèle aura le même système d’exploitation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Chaque attribut est donc atomique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2NF : Clé atomique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3NF:  Aucune relation externe à la clé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OS(#Distributeur:string, #version:string)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relation toutes clés -&gt; 3NF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Carte_Prépayée(#Numéro_carte:string, argent:float, distribue=&gt;Utilisateur)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CM = F+ = {Numero_carte -&gt; argent, distribue)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1NF,2NF : clé et attributs atomiques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3NF: Aucune relation externe à la clé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OS_Ressource(#distributeurOs=&gt;OS.distributeur,#versionOS=&gt;OS.version, #Ressource=&gt;ressource)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OS_Application(#distributeurOs=&gt;OS.distributeur,#versionOS=&gt;OS.version,  #Application=&gt;Application)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relations toutes clé : 3NF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Ressource(#nom:string, prix abonnement:float, prix_achat:float, description:string, Appli=&gt;Application,editeur=&gt;editeur)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Application(#nom:string, prix abonnement:float, prix_achat:float, description:string, editeur=&gt;editeur)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  <w:t xml:space="preserve">Ressource : </w:t>
      </w:r>
      <w:r w:rsidDel="00000000" w:rsidR="00000000" w:rsidRPr="00000000">
        <w:rPr>
          <w:rtl w:val="0"/>
        </w:rPr>
        <w:t xml:space="preserve">CM = F+ =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{nom-&gt;prix_achat, prix_abonnement, description, editeur, Application}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  <w:t xml:space="preserve">Application : CM = F+ =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{nom-&gt;prix_achat, prix_abonnement, description, editeur}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  <w:t xml:space="preserve">Clé : {nom}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1NF: On suppose qu’une ressource ne peut pas être distribuée sur plusieurs applications.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Donc attributs atomiques, de plus une clé existe.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2NF: La clé est atomique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3NF: On suppose que le prix de l’abonnement est donné pour un mois, et qu’il est indépendant du prix de l’application. Il n’y a donc pas de relation entre les attributs non clé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Avis_ressource(#utilisateur=&gt;utilisateur,#ressource=&gt;ressource, Titre:string, Rating:float, Description:string)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Avis_application(#utilisateur=&gt;utilisateur,#application=&gt;application, Titre:string, Rating:float, Description:string)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CM = F+ = {utilisateur, ressource} -&gt; titre, rating, description}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1NF: attributs atomiques, clé existante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2NF: les attributs non clés sont défini par la clé en entier.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3NF: il y a pas de relation entre titre/rating/description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Transaction_Ressource(#Util=&gt;Utilisateur, #Contenu=&gt;Ressource, #Date:Date, Type={Achat, Abonnement}, Duree:int)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Transaction_Application(#Util=&gt;Utilisateur, #Contenu=&gt;Application, #Date:Date, Type={Achat, Abonnement}, Duree:int)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CM = F+ = {utilisateur, contenu, date} -&gt;type, duree}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1NF: clé existante, attributs atomiques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2NF: Si l’utilisateur souhaite rajouter du temps à son abonnement, alors les champs durée et type dépendent aussi de la date et pas uniquement de contenu/utilisateurs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 : Il y a une relation entre Type et Date : si le type est “achat” alors il faut choisir une valeur d’initialisation de Duree, même si elle n’est pas utilisée dans l’implémentation grâce à des tests.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