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⛽ </w:t>
      </w:r>
      <w:r>
        <w:rPr>
          <w:sz w:val="24"/>
          <w:szCs w:val="24"/>
        </w:rPr>
        <w:t>Detalhamento de Tela: Calculadora Flex (Etanol vs Gasolina)</w:t>
      </w:r>
    </w:p>
    <w:p>
      <w:pPr>
        <w:pStyle w:val="BodyText"/>
        <w:rPr/>
      </w:pPr>
      <w:r>
        <w:rPr/>
        <w:t>A Calculadora Flex é uma ferramenta de suporte à decisão rápida no posto de combustível. Ela utiliza parâmetros atualizados para a realidade dos combustíveis no Brasil (Gasolina E30) e a eficiência de motores modernos.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 Interface e Layout (UI/UX)</w:t>
      </w:r>
    </w:p>
    <w:p>
      <w:pPr>
        <w:pStyle w:val="BodyText"/>
        <w:rPr/>
      </w:pPr>
      <w:r>
        <w:rPr/>
        <w:t>O design foca em entradas numéricas grandes e um resultado visual imediato, permitindo o uso rápido durante o abastecimento.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1.1. Estrutura Visual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Cabeçalho Dinâmico: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Botão Voltar:</w:t>
      </w:r>
      <w:r>
        <w:rPr/>
        <w:t xml:space="preserve"> Retorna ao Dashboard.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Título:</w:t>
      </w:r>
      <w:r>
        <w:rPr/>
        <w:t xml:space="preserve"> "Calculadora Flex".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Ícone de Ajuda (?):</w:t>
      </w:r>
      <w:r>
        <w:rPr/>
        <w:t xml:space="preserve"> Abre um popup (Modal) com a explicação técnica completa sobre a mudança da regra de 70% para 75%.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Campos de Entrada (Inputs):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Preço Etanol (R$):</w:t>
      </w:r>
      <w:r>
        <w:rPr/>
        <w:t xml:space="preserve"> Foco inicial, teclado numérico.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Preço Gasolina (R$):</w:t>
      </w:r>
      <w:r>
        <w:rPr/>
        <w:t xml:space="preserve"> Teclado numérico.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Painel de Resultado: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Exibe o combustível vencedor com destaque em Verde Esmeralda.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Mostra a porcentagem de paridade atual entre os dois preços.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Seção "Como a conta é feita":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Um bloco de texto fixo abaixo da calculadora explicando a fórmula matemática simplificada: </w:t>
      </w:r>
      <w:r>
        <w:rPr>
          <w:rStyle w:val="Cdigo-fonte"/>
        </w:rPr>
        <w:t>Preço da Gasolina × 0,75</w:t>
      </w:r>
      <w:r>
        <w:rPr/>
        <w:t>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 Regras de Negócio e Lógica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2.1. O Novo Cálculo (Regra dos 75%)</w:t>
      </w:r>
    </w:p>
    <w:p>
      <w:pPr>
        <w:pStyle w:val="BodyText"/>
        <w:rPr/>
      </w:pPr>
      <w:r>
        <w:rPr/>
        <w:t xml:space="preserve">Diferente da regra antiga de 70%, o ponto de equilíbrio atual é de </w:t>
      </w:r>
      <w:r>
        <w:rPr>
          <w:rStyle w:val="Strong"/>
        </w:rPr>
        <w:t>75%</w:t>
      </w:r>
      <w:r>
        <w:rPr/>
        <w:t>. Isso ocorre porque a gasolina comum agora possui 30% de etanol (E30), reduzindo sua autonomia e aproximando o rendimento dos dois combustíveis.</w:t>
      </w:r>
    </w:p>
    <w:p>
      <w:pPr>
        <w:pStyle w:val="BodyText"/>
        <w:rPr/>
      </w:pPr>
      <w:r>
        <w:rPr>
          <w:rStyle w:val="Strong"/>
        </w:rPr>
        <w:t>Lógica Matemática: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Cdigo-fonte"/>
        </w:rPr>
        <w:t>Limite = Preço_Gasolina * 0.75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 </w:t>
      </w:r>
      <w:r>
        <w:rPr>
          <w:rStyle w:val="Cdigo-fonte"/>
        </w:rPr>
        <w:t>Preço_Etanol &lt; Limite</w:t>
      </w:r>
      <w:r>
        <w:rPr/>
        <w:t xml:space="preserve"> ➔ </w:t>
      </w:r>
      <w:r>
        <w:rPr>
          <w:rStyle w:val="Strong"/>
        </w:rPr>
        <w:t>Abasteça com Etanol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Se </w:t>
      </w:r>
      <w:r>
        <w:rPr>
          <w:rStyle w:val="Cdigo-fonte"/>
        </w:rPr>
        <w:t>Preço_Etanol &gt;= Limite</w:t>
      </w:r>
      <w:r>
        <w:rPr/>
        <w:t xml:space="preserve"> ➔ </w:t>
      </w:r>
      <w:r>
        <w:rPr>
          <w:rStyle w:val="Strong"/>
        </w:rPr>
        <w:t>Abasteça com Gasolina</w:t>
      </w:r>
      <w:r>
        <w:rPr/>
        <w:t>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2.2. O Popup de Explicação Total</w:t>
      </w:r>
    </w:p>
    <w:p>
      <w:pPr>
        <w:pStyle w:val="BodyText"/>
        <w:rPr/>
      </w:pPr>
      <w:r>
        <w:rPr/>
        <w:t>Deve conter informações sobre: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Eficiência dos Motores:</w:t>
      </w:r>
      <w:r>
        <w:rPr/>
        <w:t xml:space="preserve"> Motores modernos gerenciam melhor a queima do etanol.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Gasolina E30:</w:t>
      </w:r>
      <w:r>
        <w:rPr/>
        <w:t xml:space="preserve"> A alteração na mistura oficial em 2025 que mudou a paridade.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Dica de Precisão:</w:t>
      </w:r>
      <w:r>
        <w:rPr/>
        <w:t xml:space="preserve"> Como o piloto pode calcular seu multiplicador pessoal dividindo o consumo (km/l) do etanol pelo da gasolina.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 Fluxo de Navegação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Entrada:</w:t>
      </w:r>
      <w:r>
        <w:rPr/>
        <w:t xml:space="preserve"> Dashboard ➔ Botão "Calculadora Flex" no footer.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Uso:</w:t>
      </w:r>
      <w:r>
        <w:rPr/>
        <w:t xml:space="preserve"> Digitar os preços ➔ O resultado aparece em tempo real.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Dúvida:</w:t>
      </w:r>
      <w:r>
        <w:rPr/>
        <w:t xml:space="preserve"> Clica no ícone </w:t>
      </w:r>
      <w:r>
        <w:rPr>
          <w:rStyle w:val="Cdigo-fonte"/>
        </w:rPr>
        <w:t>?</w:t>
      </w:r>
      <w:r>
        <w:rPr/>
        <w:t xml:space="preserve"> ➔ Lê a explicação completa no popup.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Saída:</w:t>
      </w:r>
      <w:r>
        <w:rPr/>
        <w:t xml:space="preserve"> Botão "Voltar" ou ícone de fechar no modal.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4. Notas Técnicas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Persistência:</w:t>
      </w:r>
      <w:r>
        <w:rPr/>
        <w:t xml:space="preserve"> Opcionalmente, salvar os últimos preços digitados para que o utilizador não precise reescrever o preço da gasolina (que varia menos) em todos os cálculos.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Input Mask:</w:t>
      </w:r>
      <w:r>
        <w:rPr/>
        <w:t xml:space="preserve"> Garantir que o ponto decimal seja tratado corretamente para evitar erros de cálculo em diferentes localizações.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Smbolosdenumeraouser">
    <w:name w:val="Símbolos de numeração (user)"/>
    <w:qFormat/>
    <w:rPr/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LibreOffice/25.2.5.2$Windows_X86_64 LibreOffice_project/03d19516eb2e1dd5d4ccd751a0d6f35f35e08022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2026-02-08T19:15:10Z</dcterms:created>
  <dc:creator/>
  <dc:description/>
  <dc:language>pt-BR</dc:language>
  <cp:lastModifiedBy/>
  <dcterms:modified xsi:type="dcterms:W3CDTF">2026-02-23T01:56:37Z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