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👤 </w:t>
      </w:r>
      <w:r>
        <w:rPr>
          <w:sz w:val="24"/>
          <w:szCs w:val="24"/>
        </w:rPr>
        <w:t>Detalhamento de Tela: Central de Comando (Perfil)</w:t>
      </w:r>
    </w:p>
    <w:p>
      <w:pPr>
        <w:pStyle w:val="BodyText"/>
        <w:rPr/>
      </w:pPr>
      <w:r>
        <w:rPr/>
        <w:t xml:space="preserve">A tela de Perfil, rebatizada como </w:t>
      </w:r>
      <w:r>
        <w:rPr>
          <w:rStyle w:val="Strong"/>
        </w:rPr>
        <w:t>Central de Comando</w:t>
      </w:r>
      <w:r>
        <w:rPr/>
        <w:t xml:space="preserve">, é o núcleo administrativo e de personalização do </w:t>
      </w:r>
      <w:r>
        <w:rPr>
          <w:rStyle w:val="Strong"/>
        </w:rPr>
        <w:t>MeuCorre</w:t>
      </w:r>
      <w:r>
        <w:rPr/>
        <w:t>. Foi desenhada para ser inclusiva, segura e funcional, permitindo a gestão de dados sensíveis e a configuração da experiência de uso.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Interface e Layout (UI/UX)</w:t>
      </w:r>
    </w:p>
    <w:p>
      <w:pPr>
        <w:pStyle w:val="BodyText"/>
        <w:rPr/>
      </w:pPr>
      <w:r>
        <w:rPr/>
        <w:t>A interface utiliza uma estrutura de listas e cartões adaptáveis, garantindo que o utilizador tenha controlo total sobre a sua conta com o mínimo de cliques acidentais.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Cabeçalho de Honra: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Botão Voltar:</w:t>
      </w:r>
      <w:r>
        <w:rPr/>
        <w:t xml:space="preserve"> Seta minimalista para regressar ao Dashboard.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Título:</w:t>
      </w:r>
      <w:r>
        <w:rPr/>
        <w:t xml:space="preserve"> "Central de Comando" (Termo neutro e empoderador para todos os géneros).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Avatar:</w:t>
      </w:r>
      <w:r>
        <w:rPr/>
        <w:t xml:space="preserve"> Foto de perfil circular com borda de destaque e botão de captura/edição rápida.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Seção de Aparência (Modo de Visualização):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Interruptor (Toggle):</w:t>
      </w:r>
      <w:r>
        <w:rPr/>
        <w:t xml:space="preserve"> Alternância entre </w:t>
      </w:r>
      <w:r>
        <w:rPr>
          <w:rStyle w:val="Strong"/>
        </w:rPr>
        <w:t>Modo Noite</w:t>
      </w:r>
      <w:r>
        <w:rPr/>
        <w:t xml:space="preserve"> (Fundo escuro) e </w:t>
      </w:r>
      <w:r>
        <w:rPr>
          <w:rStyle w:val="Strong"/>
        </w:rPr>
        <w:t>Modo Dia</w:t>
      </w:r>
      <w:r>
        <w:rPr/>
        <w:t xml:space="preserve"> (Fundo claro).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Feedback Visual:</w:t>
      </w:r>
      <w:r>
        <w:rPr/>
        <w:t xml:space="preserve"> Ícones de Lua e Sol que mudam de cor e forma conforme o tema ativo.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Seção: Dados da Conta (Edição Protegida):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Inputs Bloqueados:</w:t>
      </w:r>
      <w:r>
        <w:rPr/>
        <w:t xml:space="preserve"> Campos de Nome, Senha e Meta Diária iniciam em modo </w:t>
      </w:r>
      <w:r>
        <w:rPr>
          <w:rStyle w:val="Cdigo-fonte"/>
        </w:rPr>
        <w:t>read-only</w:t>
      </w:r>
      <w:r>
        <w:rPr/>
        <w:t xml:space="preserve"> (apenas leitura).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Ação de Edição:</w:t>
      </w:r>
      <w:r>
        <w:rPr/>
        <w:t xml:space="preserve"> Ícone de </w:t>
      </w:r>
      <w:r>
        <w:rPr>
          <w:rStyle w:val="Strong"/>
        </w:rPr>
        <w:t>Lápis</w:t>
      </w:r>
      <w:r>
        <w:rPr/>
        <w:t xml:space="preserve"> em cada campo. Ao clicar, é disparado um </w:t>
      </w:r>
      <w:r>
        <w:rPr>
          <w:rStyle w:val="Strong"/>
        </w:rPr>
        <w:t>Modal de Confirmação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Ação de Gravação:</w:t>
      </w:r>
      <w:r>
        <w:rPr/>
        <w:t xml:space="preserve"> Após confirmação, o campo é libertado e o ícone muda para um </w:t>
      </w:r>
      <w:r>
        <w:rPr>
          <w:rStyle w:val="Strong"/>
        </w:rPr>
        <w:t>Check</w:t>
      </w:r>
      <w:r>
        <w:rPr/>
        <w:t xml:space="preserve"> (Visto) verde para guardar e bloquear novamente.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Seção: Navegação e Gestão: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Botões de menu com ícones e subtítulos para: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trong"/>
        </w:rPr>
        <w:t>Meus Veículos:</w:t>
      </w:r>
      <w:r>
        <w:rPr/>
        <w:t xml:space="preserve"> Acesso à gestão da frota e manutenções.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trong"/>
        </w:rPr>
        <w:t>Relatórios e Gráficos:</w:t>
      </w:r>
      <w:r>
        <w:rPr/>
        <w:t xml:space="preserve"> Visualização analítica de performance.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trong"/>
        </w:rPr>
        <w:t>Ajustes do App:</w:t>
      </w:r>
      <w:r>
        <w:rPr/>
        <w:t xml:space="preserve"> Configurações técnicas de notificações e idioma.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Seção: Base de Dados: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Exportar CSV:</w:t>
      </w:r>
      <w:r>
        <w:rPr/>
        <w:t xml:space="preserve"> Gera um ficheiro com todos os registos para uso externo.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Fazer Backup:</w:t>
      </w:r>
      <w:r>
        <w:rPr/>
        <w:t xml:space="preserve"> Sincronização ou salvaguarda dos dados atuais.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Regras de Negócio e Lógica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2.1. Lógica de Edição com Confirmação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Para evitar alterações acidentais em dados críticos (como a Meta ou a Senha), o sistema exige uma confirmação explícita num Modal antes de permitir a interação com o teclado.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2.2. Gestão de Temas (Theming)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Dinâmico:</w:t>
      </w:r>
      <w:r>
        <w:rPr/>
        <w:t xml:space="preserve"> A aplicação altera todas as variáveis de cor (fundo, bordas, textos e ícones) em tempo real sem necessidade de reiniciar.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Contraste:</w:t>
      </w:r>
      <w:r>
        <w:rPr/>
        <w:t xml:space="preserve"> O Verde Esmeralda (</w:t>
      </w:r>
      <w:r>
        <w:rPr>
          <w:rStyle w:val="Cdigo-fonte"/>
        </w:rPr>
        <w:t>#00C853</w:t>
      </w:r>
      <w:r>
        <w:rPr/>
        <w:t>) é preservado como cor de acento principal em ambos os modos para garantir a identidade da marca.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2.3. Meta Diária Numérica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campo de meta aceita apenas valores numéricos e exibe um prefixo fixo "META DIÁRIA R$" para manter a clareza contextual do valor.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Persistência de Dados (SQLite)</w:t>
      </w:r>
    </w:p>
    <w:p>
      <w:pPr>
        <w:pStyle w:val="BodyText"/>
        <w:rPr/>
      </w:pPr>
      <w:r>
        <w:rPr/>
        <w:t>As operações nesta tela focam-se na atualização do perfil mestre: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Atualização de Perfil:</w:t>
      </w:r>
    </w:p>
    <w:p>
      <w:pPr>
        <w:pStyle w:val="Textoprformatado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UPDATE perfil_usuario </w:t>
      </w:r>
    </w:p>
    <w:p>
      <w:pPr>
        <w:pStyle w:val="Textoprformatado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SET nome = ?, senha = ?, meta_diaria = ? </w:t>
      </w:r>
    </w:p>
    <w:p>
      <w:pPr>
        <w:pStyle w:val="Textoprformatado"/>
        <w:numPr>
          <w:ilvl w:val="0"/>
          <w:numId w:val="0"/>
        </w:numPr>
        <w:spacing w:lineRule="auto" w:line="276" w:before="0" w:after="140"/>
        <w:ind w:hanging="0" w:start="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WHERE id = 1;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Preferências de Sistema: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O estado do </w:t>
      </w:r>
      <w:r>
        <w:rPr>
          <w:rStyle w:val="Cdigo-fonte"/>
        </w:rPr>
        <w:t>isDarkMode</w:t>
      </w:r>
      <w:r>
        <w:rPr/>
        <w:t xml:space="preserve"> deve ser persistido para que o app inicie no tema escolhido pelo utilizador.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Fluxo de Navegação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Entrada:</w:t>
      </w:r>
      <w:r>
        <w:rPr/>
        <w:t xml:space="preserve"> Acesso via ícone de perfil ou definições no Dashboard.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Edição:</w:t>
      </w:r>
      <w:r>
        <w:rPr/>
        <w:t xml:space="preserve"> Utilizador clica no lápis ➔ Confirma no Modal ➔ Altera o dado ➔ Clica no Check.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Exportação:</w:t>
      </w:r>
      <w:r>
        <w:rPr/>
        <w:t xml:space="preserve"> Ao clicar em Exportar, o app processa a tabela </w:t>
      </w:r>
      <w:r>
        <w:rPr>
          <w:rStyle w:val="Cdigo-fonte"/>
        </w:rPr>
        <w:t>registros_financeiros</w:t>
      </w:r>
      <w:r>
        <w:rPr/>
        <w:t xml:space="preserve"> e gera o documento CSV.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Saída:</w:t>
      </w:r>
      <w:r>
        <w:rPr/>
        <w:t xml:space="preserve"> Botão "Sair da Conta" (Logout) limpa a sessão ativa ou botão "Voltar" regressa ao ecrã anterior.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Dicas para o Desenvolvedor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Segurança de Input:</w:t>
      </w:r>
      <w:r>
        <w:rPr/>
        <w:t xml:space="preserve"> Use </w:t>
      </w:r>
      <w:r>
        <w:rPr>
          <w:rStyle w:val="Cdigo-fonte"/>
        </w:rPr>
        <w:t>KeyboardAvoidingView</w:t>
      </w:r>
      <w:r>
        <w:rPr/>
        <w:t xml:space="preserve"> no React Native para garantir que o teclado não cubra o campo de Meta Diária ao editar.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Feedback de Gravação:</w:t>
      </w:r>
      <w:r>
        <w:rPr/>
        <w:t xml:space="preserve"> Ao clicar no "Check" verde, exiba uma pequena animação de sucesso ou mude a cor da borda momentaneamente para confirmar a persistência no banco de dados.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Privacidade:</w:t>
      </w:r>
      <w:r>
        <w:rPr/>
        <w:t xml:space="preserve"> O campo de senha, mesmo quando desbloqueado para edição, deve permitir a alternância de visibilidade (ver/ocultar carateres).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2026-02-23T00:42:39Z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