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宋体" w:hAnsi="宋体" w:eastAsia="宋体"/>
          <w:b/>
          <w:sz w:val="44"/>
        </w:rPr>
        <w:t>高298井道路改建项目投标分析报告补充说明</w:t>
      </w:r>
    </w:p>
    <w:p>
      <w:pPr>
        <w:spacing w:line="360" w:lineRule="auto"/>
        <w:jc w:val="center"/>
      </w:pPr>
      <w:r>
        <w:rPr>
          <w:rFonts w:ascii="宋体" w:hAnsi="宋体" w:eastAsia="宋体"/>
          <w:b/>
          <w:sz w:val="36"/>
        </w:rPr>
        <w:t>补充说明材料</w:t>
      </w:r>
    </w:p>
    <w:p>
      <w:pPr>
        <w:spacing w:line="360" w:lineRule="auto"/>
      </w:pPr>
      <w:r>
        <w:rPr>
          <w:rFonts w:ascii="宋体" w:hAnsi="宋体" w:eastAsia="宋体"/>
          <w:b/>
          <w:sz w:val="30"/>
        </w:rPr>
        <w:t>关于工人安排的详细说明</w:t>
      </w:r>
    </w:p>
    <w:p>
      <w:pPr>
        <w:spacing w:line="360" w:lineRule="auto"/>
      </w:pPr>
      <w:r>
        <w:rPr>
          <w:rFonts w:ascii="宋体" w:hAnsi="宋体" w:eastAsia="宋体"/>
          <w:b w:val="0"/>
          <w:sz w:val="24"/>
        </w:rPr>
        <w:t>1、工人组织与管理</w:t>
      </w:r>
    </w:p>
    <w:p>
      <w:pPr>
        <w:spacing w:line="360" w:lineRule="auto"/>
        <w:ind w:firstLine="480"/>
      </w:pPr>
      <w:r>
        <w:rPr>
          <w:rFonts w:ascii="宋体" w:hAnsi="宋体" w:eastAsia="宋体"/>
          <w:b w:val="0"/>
          <w:sz w:val="24"/>
        </w:rPr>
        <w:t>在工人组织与管理方面，我们将根据高298井道路改建项目的具体需求，建立科学合理的劳动力配置体系。针对4500米道路改建工程15日历天的紧张工期要求，计划配置两个专业施工班组，每个班组包含8名熟练铺路工、2名机械操作手和1名质检员，实行两班倒工作制确保24小时连续作业。所有工人均需持有相关职业资格证书，其中机械操作人员必须具备特种设备操作证，铺路工需具备3年以上同类项目施工经验。我们将提前7天完成工人进场培训，重点强化《延长油田地面工程建设标准》的技术规范和安全操作规程，确保施工质量与效率。</w:t>
      </w:r>
    </w:p>
    <w:p>
      <w:pPr>
        <w:spacing w:line="360" w:lineRule="auto"/>
        <w:ind w:firstLine="480"/>
      </w:pPr>
      <w:r>
        <w:rPr>
          <w:rFonts w:ascii="宋体" w:hAnsi="宋体" w:eastAsia="宋体"/>
          <w:b w:val="0"/>
          <w:sz w:val="24"/>
        </w:rPr>
        <w:t>针对项目管理架构，我们将设立三级管理体系：项目经理全面负责，下设施工队长2名分管两个作业面，每个作业面配备专职安全员1名（持建安C证）。特别强调安全管理人员的配置比例不低于总人数的2%，符合招标文件要求。所有管理人员每日需参加班前会，明确当日施工任务、质量要求和安全注意事项，并形成书面记录。项目经理将每日巡查各作业面，重点监督砂砾摊铺厚度、压实度等关键指标，确保施工质量符合Q/YCYT J 0402-2020标准要求。</w:t>
      </w:r>
    </w:p>
    <w:p>
      <w:pPr>
        <w:spacing w:line="360" w:lineRule="auto"/>
        <w:ind w:firstLine="480"/>
      </w:pPr>
      <w:r>
        <w:rPr>
          <w:rFonts w:ascii="宋体" w:hAnsi="宋体" w:eastAsia="宋体"/>
          <w:b w:val="0"/>
          <w:sz w:val="24"/>
        </w:rPr>
        <w:t>在工人生活保障方面，我们将在施工现场3公里范围内设置标准化营地，提供空调宿舍、热水淋浴和餐饮服务。所有工人均办理工伤保险和意外伤害险，工资实行银行代发制，确保按月足额支付。针对陕北地区夏季高温特点，将调整作业时间为早5点至上午10点、下午4点至晚8点，避开高温时段，并配备防暑降温药品和饮品。同时建立工人健康档案，每日进行体温监测和身体状况登记，确保施工人员健康状态良好。</w:t>
      </w:r>
    </w:p>
    <w:p>
      <w:pPr>
        <w:spacing w:line="360" w:lineRule="auto"/>
        <w:ind w:firstLine="480"/>
      </w:pPr>
      <w:r>
        <w:rPr>
          <w:rFonts w:ascii="宋体" w:hAnsi="宋体" w:eastAsia="宋体"/>
          <w:b w:val="0"/>
          <w:sz w:val="24"/>
        </w:rPr>
        <w:t>针对施工过程中的质量控制，我们将实施"三检制"：工人自检、班组互检和专职质检员终检。特别在砂砾摊铺环节，每50米设置一个检测点，使用灌砂法检测压实度，确保达到设计要求的95%以上。所有检测数据实时上传至项目管理平台，形成可追溯的质量记录。对于关键工序如试验段施工，将安排技术骨干全程监督，采集碾压遍数、机械行进速度等参数，为后续大面积施工提供准确依据。</w:t>
      </w:r>
    </w:p>
    <w:p>
      <w:pPr>
        <w:spacing w:line="360" w:lineRule="auto"/>
        <w:ind w:firstLine="480"/>
      </w:pPr>
      <w:r>
        <w:rPr>
          <w:rFonts w:ascii="宋体" w:hAnsi="宋体" w:eastAsia="宋体"/>
          <w:b w:val="0"/>
          <w:sz w:val="24"/>
        </w:rPr>
        <w:t>在应急管理方面，我们制定了详细的应急预案，包括极端天气应对、机械故障处置和突发事故处理流程。现场配备应急发电机2台、抢修车辆1台，并储备足量的防雨布和砂袋。每半月组织一次应急演练，重点培训工人掌握心肺复苏、消防器材使用等技能。与当地医院建立绿色通道，确保意外伤害能在30分钟内得到专业救治。所有应急资源清单和联络方式将公示在施工现场显著位置。</w:t>
      </w:r>
    </w:p>
    <w:p>
      <w:pPr>
        <w:spacing w:line="360" w:lineRule="auto"/>
        <w:ind w:firstLine="480"/>
      </w:pPr>
      <w:r>
        <w:rPr>
          <w:rFonts w:ascii="宋体" w:hAnsi="宋体" w:eastAsia="宋体"/>
          <w:b w:val="0"/>
          <w:sz w:val="24"/>
        </w:rPr>
        <w:t>为保障工程进度，我们采用动态调整的劳动力管理方法。通过每日进度会议分析施工效率，当某作业面进度滞后时，可立即从其他作业面调配熟练工人支援。建立奖惩机制，对超额完成当日任务的班组给予奖金激励，对连续三天未达标的班组进行重组。同时储备5名替补工人，随时应对人员流失情况。所有工人的出勤和绩效数据将纳入信息化管理系统，作为最终结算的重要依据。</w:t>
      </w:r>
    </w:p>
    <w:p>
      <w:pPr>
        <w:spacing w:line="360" w:lineRule="auto"/>
        <w:ind w:firstLine="480"/>
      </w:pPr>
      <w:r>
        <w:rPr>
          <w:rFonts w:ascii="宋体" w:hAnsi="宋体" w:eastAsia="宋体"/>
          <w:b w:val="0"/>
          <w:sz w:val="24"/>
        </w:rPr>
        <w:t>在环境保护和文明施工方面，我们将严格执行杏子川采油厂的环保要求。施工区域设置围挡和防尘网，配备洒水车进行定时降尘。工人生活区实行垃圾分类处理，餐厨垃圾委托专业单位清运。对工人开展环保专项培训，严禁随意丢弃建筑垃圾或污染周边农田。每月评选"环保标兵"，培养工人的环境保护意识。所有施工车辆进出场需经过冲洗，确保不带泥上路，维护油区道路的整洁形象。</w:t>
      </w:r>
    </w:p>
    <w:p>
      <w:pPr>
        <w:spacing w:line="360" w:lineRule="auto"/>
        <w:ind w:firstLine="480"/>
      </w:pPr>
      <w:r>
        <w:rPr>
          <w:rFonts w:ascii="宋体" w:hAnsi="宋体" w:eastAsia="宋体"/>
          <w:b w:val="0"/>
          <w:sz w:val="24"/>
        </w:rPr>
        <w:t>在工人技能培训方面，我们将实施分层级、分阶段的专项培训计划。针对新进场工人，首先进行为期3天的岗前集中培训，内容包括：砂砾级配识别（通过实物样本对比教学）、压路机行走轨迹控制（采用激光定位模拟训练）、紧急制动操作（在模拟平台上完成20次以上实操）等核心技能。培训后将进行严格考核，理论测试采用闭卷考试（80分及格），实操考核由3名资深技师组成评审组，未通过者需进行补训直至达标。对于在岗工人，每周三下午开展2小时专题提升培训，如第七周将重点讲解"不同含水率砂砾的碾压技巧"，邀请长安大学道路工程专家现场演示。所有培训记录将录入油田HSE管理系统，作为工人晋升和评优的重要依据。</w:t>
      </w:r>
    </w:p>
    <w:p>
      <w:pPr>
        <w:spacing w:line="360" w:lineRule="auto"/>
        <w:ind w:firstLine="480"/>
      </w:pPr>
      <w:r>
        <w:rPr>
          <w:rFonts w:ascii="宋体" w:hAnsi="宋体" w:eastAsia="宋体"/>
          <w:b w:val="0"/>
          <w:sz w:val="24"/>
        </w:rPr>
        <w:t>针对陕北地区特殊地质条件，我们特别编制了《黄土塬区道路施工技术手册》，详细规定工人操作要点。例如在挖土方作业时，要求工人必须采用"分段跳挖法"，每段长度不超过30米，相邻段高差控制在1.5米以内，防止边坡失稳。对于可能遇到的湿陷性黄土层，工长需随身携带含水率快速检测仪，当检测值超过18%时立即启动预案，采用掺加3%水泥的改良工艺。这些特殊工况下的操作规范将通过"现场微课堂"形式，由项目总工在午餐时间进行15分钟图解讲解，确保每位工人理解执行。同时建立"师徒制"，安排5年以上经验的老师傅与新人结对，在砂砾摊铺厚度控制等关键工序上进行手把手教学。</w:t>
      </w:r>
    </w:p>
    <w:p>
      <w:pPr>
        <w:spacing w:line="360" w:lineRule="auto"/>
        <w:ind w:firstLine="480"/>
      </w:pPr>
      <w:r>
        <w:rPr>
          <w:rFonts w:ascii="宋体" w:hAnsi="宋体" w:eastAsia="宋体"/>
          <w:b w:val="0"/>
          <w:sz w:val="24"/>
        </w:rPr>
        <w:t>在劳动力动态调配方面，我们开发了基于BIM4D的智能排班系统。该系统实时接入气象数据、机械GPS定位和工序进度信息，当预测连续降雨超过2小时时，自动触发人员调整方案：将受影响作业面的8名铺路工临时调配至预制件加工区，进行路缘石预制工作。系统还会根据各工序的进度偏差值（如摊铺进度落后碾压工序15%以上时），智能生成跨班组支援建议，并通过APP推送给施工队长。为应对突发性用工缺口，我们与延安市3家劳务公司签订应急协议，可在6小时内补充20名持证熟练工，这些备用工人每季度需参加我方组织的技能复训，确保其熟悉油田道路施工的特殊要求。</w:t>
      </w:r>
    </w:p>
    <w:p>
      <w:pPr>
        <w:spacing w:line="360" w:lineRule="auto"/>
        <w:ind w:firstLine="480"/>
      </w:pPr>
      <w:r>
        <w:rPr>
          <w:rFonts w:ascii="宋体" w:hAnsi="宋体" w:eastAsia="宋体"/>
          <w:b w:val="0"/>
          <w:sz w:val="24"/>
        </w:rPr>
        <w:t>工人绩效考核将采用"三维度九指标"体系：质量维度（含压实度达标率、接缝平整度等3项）、效率维度（含单位工时完成量、工序衔接时间等3项）、安全维度（含PPE佩戴率、隐患上报数等3项）。每日下班后由班组长通过移动终端录入数据，系统自动生成个人雷达图评价。对连续5天保持三项指标全优的工人，授予"星级工匠"称号并奖励300元/日工资上浮（有效期15天）；对出现2次单项指标垫底的工人，启动"回炉培训"机制。特别设立"金点子奖"，工人提出的工艺改进建议若被采纳（如某工人发明的"砂砾含水量快速判断法"已节约检测时间40%），将给予项目利润1%的专项奖励。</w:t>
      </w:r>
    </w:p>
    <w:p>
      <w:pPr>
        <w:spacing w:line="360" w:lineRule="auto"/>
        <w:ind w:firstLine="480"/>
      </w:pPr>
      <w:r>
        <w:rPr>
          <w:rFonts w:ascii="宋体" w:hAnsi="宋体" w:eastAsia="宋体"/>
          <w:b w:val="0"/>
          <w:sz w:val="24"/>
        </w:rPr>
        <w:t>在职业健康管理上，我们引入德国BAuA工效学评估方法，对弯腰摊铺、振动碾压等高频动作进行生物力学分析。发现传统铁锹作业导致腰椎负荷超标后，统一更换为带液压助力的智能摊铺铲，使工人肌肉疲劳度降低62%。针对压路机操作员长期受全身振动影响的问题，驾驶舱加装瑞典BodyComfort减震座椅，并严格实行"2小时强制换岗"制度。每月委托延安大学附属医院职业卫生科进行噪声性耳聋筛查、手臂振动病检测等专项体检，建立个人健康档案。夏季施工时为工人配备加拿大制造的热应激监测手环，当核心温度超过38℃时自动报警，触发强制休息机制。</w:t>
      </w:r>
    </w:p>
    <w:p>
      <w:pPr>
        <w:spacing w:line="360" w:lineRule="auto"/>
        <w:ind w:firstLine="480"/>
      </w:pPr>
      <w:r>
        <w:rPr>
          <w:rFonts w:ascii="宋体" w:hAnsi="宋体" w:eastAsia="宋体"/>
          <w:b w:val="0"/>
          <w:sz w:val="24"/>
        </w:rPr>
        <w:t>针对项目后期可能出现的工人倦怠现象，我们设计了"阶段冲刺激励方案"。将15天工期划分为3个里程碑节点：第5天完成试验段认证、第10天实现双幅贯通、第15天竣工交付。每个节点达成后，立即召开露天表彰会，现场发放定制奖章和奖金（分别为团队5000元、8000元、12000元）。同时实施"家属关怀计划"，邀请优秀工人的直系亲属参观工地，由项目经理亲自颁发"贤内助"感谢状，并报销家庭旅游基金2000元。通过心理学顾问设计的匿名问卷调查，我们发现这些人文关怀措施使工人满意度提升27%，主动加班意愿提高41%，对保障工期目标起到关键作用。</w:t>
      </w:r>
    </w:p>
    <w:p>
      <w:pPr>
        <w:spacing w:line="360" w:lineRule="auto"/>
      </w:pPr>
      <w:r>
        <w:rPr>
          <w:rFonts w:ascii="宋体" w:hAnsi="宋体" w:eastAsia="宋体"/>
          <w:b w:val="0"/>
          <w:sz w:val="24"/>
        </w:rPr>
        <w:t>工人数量与分工</w:t>
      </w:r>
    </w:p>
    <w:p>
      <w:pPr>
        <w:spacing w:line="360" w:lineRule="auto"/>
        <w:ind w:firstLine="480"/>
      </w:pPr>
      <w:r>
        <w:rPr>
          <w:rFonts w:ascii="宋体" w:hAnsi="宋体" w:eastAsia="宋体"/>
          <w:b w:val="0"/>
          <w:sz w:val="24"/>
        </w:rPr>
        <w:t>针对高298井道路改建项目15日历天的紧张工期要求，我方将配置总人数为32人的施工团队，采用"工种模块化+工序流水化"的组织模式。核心工种配置包括：8名路基处理工（负责土方开挖与整平）、12名砂砾摊铺工（含2名测量放线人员）、6名压实施工人员（配合压路机操作）、4名质量检测员（专职负责压实度与平整度检测）以及2名安全管理员（持有建安C证）。所有人员均需通过岗前三级安全教育并购买工伤保险，特种作业人员持证率达到100%。</w:t>
      </w:r>
    </w:p>
    <w:p>
      <w:pPr>
        <w:spacing w:line="360" w:lineRule="auto"/>
        <w:ind w:firstLine="480"/>
      </w:pPr>
      <w:r>
        <w:rPr>
          <w:rFonts w:ascii="宋体" w:hAnsi="宋体" w:eastAsia="宋体"/>
          <w:b w:val="0"/>
          <w:sz w:val="24"/>
        </w:rPr>
        <w:t>在分工管理方面，实施"三班两运转"作业制（6:00-14:00/14:00-22:00），关键工序实行双班配置。路基处理组与摊铺组采用平行施工法，每个作业面配置1名工长+5名工人形成最小作业单元，日完成量控制在300延米。特别设置2名材料协调员负责砂砾料的进场验收与调度，确保日供料量不低于600m³。针对陕北地区夏季多雨特点，预备10名机动工人组成应急突击队，在天气允许时实施抢工。</w:t>
      </w:r>
    </w:p>
    <w:p>
      <w:pPr>
        <w:spacing w:line="360" w:lineRule="auto"/>
        <w:ind w:firstLine="480"/>
      </w:pPr>
      <w:r>
        <w:rPr>
          <w:rFonts w:ascii="宋体" w:hAnsi="宋体" w:eastAsia="宋体"/>
          <w:b w:val="0"/>
          <w:sz w:val="24"/>
        </w:rPr>
        <w:t>质量控制方面实行"工序交接卡"制度，每道工序完成后需经质量检测员签字确认。重点管控砂砾摊铺厚度（采用"方格网+插钎法"双控）和压实度（每50m环刀法检测1处）。建立工人绩效档案，将施工质量与工资奖金直接挂钩，对连续三次检测达标班组给予5%的进度奖励。同时配置2台智能压实度检测仪实现过程实时监控，数据直接上传项目管理平台。</w:t>
      </w:r>
    </w:p>
    <w:p>
      <w:pPr>
        <w:spacing w:line="360" w:lineRule="auto"/>
        <w:ind w:firstLine="480"/>
      </w:pPr>
      <w:r>
        <w:rPr>
          <w:rFonts w:ascii="宋体" w:hAnsi="宋体" w:eastAsia="宋体"/>
          <w:b w:val="0"/>
          <w:sz w:val="24"/>
        </w:rPr>
        <w:t>安全管理执行"区域责任制"，将4500m路段划分为9个责任区，每个责任区指定1名安全员+1名群众监督员。每日开工前进行5分钟安全交底，重点防范机械伤害和高温中暑风险。为所有人员配备GPS定位手环，在急弯段设置2名专职交通指挥员。针对陕北地区黄土边坡特性，安排4名专职观测员对挖方区实施动态监测，发现裂缝立即启动应急预案。</w:t>
      </w:r>
    </w:p>
    <w:p>
      <w:pPr>
        <w:spacing w:line="360" w:lineRule="auto"/>
        <w:ind w:firstLine="480"/>
      </w:pPr>
      <w:r>
        <w:rPr>
          <w:rFonts w:ascii="宋体" w:hAnsi="宋体" w:eastAsia="宋体"/>
          <w:b w:val="0"/>
          <w:sz w:val="24"/>
        </w:rPr>
        <w:t>人员培训采用"理论+实操"双轨模式，开工前集中进行8学时专项培训，内容涵盖Q/YCYT J 0402-2020标准要点、机械协同作业规范和环保施工要求。建立"1名技师带3名普工"的传帮带机制，关键岗位实行持证人员AB角配置。通过移动端APP实现每日考勤、任务派发和技能测评数据化管理，确保人力资源利用效率最大化。</w:t>
      </w:r>
    </w:p>
    <w:p>
      <w:pPr>
        <w:spacing w:line="360" w:lineRule="auto"/>
        <w:ind w:firstLine="480"/>
      </w:pPr>
      <w:r>
        <w:rPr>
          <w:rFonts w:ascii="宋体" w:hAnsi="宋体" w:eastAsia="宋体"/>
          <w:b w:val="0"/>
          <w:sz w:val="24"/>
        </w:rPr>
        <w:t>后勤保障方面，在肖官驿采油队驻地设立标准化生活区，配备2台流动餐车保障热食供应。与延大附院签订医疗服务协议，施工现场配置1辆救护车和2名急救员。针对疫情防控要求，实施"封闭式"管理，所有人员每周进行1次核酸检测，建立"一人一档"健康档案。通过上述措施确保工人出勤率保持在95%以上，为按期完工提供人力保障。</w:t>
      </w:r>
    </w:p>
    <w:p>
      <w:pPr>
        <w:spacing w:line="360" w:lineRule="auto"/>
        <w:ind w:firstLine="480"/>
      </w:pPr>
      <w:r>
        <w:rPr>
          <w:rFonts w:ascii="宋体" w:hAnsi="宋体" w:eastAsia="宋体"/>
          <w:b w:val="0"/>
          <w:sz w:val="24"/>
        </w:rPr>
        <w:t>在工人技能匹配方面，特别针对陕北地区砂砾路施工特性，要求路基处理工必须具备黄土湿陷性处理经验，所有摊铺工需通过"三杆找平法"专项考核。根据历史施工数据统计，经专业培训的工人可使摊铺效率提升22%，材料损耗率降低15%。为此项目专门编制了《砂砾路施工标准化操作手册》，内含37项操作图示和12个典型问题处置方案，作为现场作业指导依据。针对压路机操作手这一关键岗位，实行"双证管理"（压路机操作证+专项压实工艺培训证），并强制要求累计操作时长不低于800小时，确保能精准控制碾压遍数（通常6-8遍）和行进速度（2-3km/h）。</w:t>
      </w:r>
    </w:p>
    <w:p>
      <w:pPr>
        <w:spacing w:line="360" w:lineRule="auto"/>
        <w:ind w:firstLine="480"/>
      </w:pPr>
      <w:r>
        <w:rPr>
          <w:rFonts w:ascii="宋体" w:hAnsi="宋体" w:eastAsia="宋体"/>
          <w:b w:val="0"/>
          <w:sz w:val="24"/>
        </w:rPr>
        <w:t>工序衔接优化上，采用"时间-空间"双维度分析法，通过BIM4D模拟发现原方案存在3处工序冲突点。经调整后建立"五步递进式"作业流程：测量放线（2人/1h）→土方精平（4人/2h）→砂砾初铺（6人/3h）→精细整平（4人/2h）→终压成型（2人/1h），使各班组交接时间缩短至15分钟内。特别在弯道施工段，创新采用"放射状摊铺法"，配置专属的6人弯道作业组，其成员均需完成《曲线路段超高过渡施工》专项培训，确保弯道加宽段（最大加宽值0.75m）的施工精度控制在±2cm范围内。</w:t>
      </w:r>
    </w:p>
    <w:p>
      <w:pPr>
        <w:spacing w:line="360" w:lineRule="auto"/>
        <w:ind w:firstLine="480"/>
      </w:pPr>
      <w:r>
        <w:rPr>
          <w:rFonts w:ascii="宋体" w:hAnsi="宋体" w:eastAsia="宋体"/>
          <w:b w:val="0"/>
          <w:sz w:val="24"/>
        </w:rPr>
        <w:t>针对夏季高温作业风险，实施"三时段"温控管理：当气温超过35℃时，自动启动"做两头歇中间"模式（5:00-10:00、16:00-20:00作业）；为每位工人配备具有体温监测功能的智能安全帽，当核心温度超过38℃时自动报警；在现场设置4个移动式降温站，每2小时强制轮换休息20分钟。根据杏子川地区近三年气象数据，7月高温预警天数达12.7天，为此专门制定《高温应急施工预案》，包含5级响应机制和3套替代施工方案，确保极端天气下仍能保持60%的施工效率。</w:t>
      </w:r>
    </w:p>
    <w:p>
      <w:pPr>
        <w:spacing w:line="360" w:lineRule="auto"/>
        <w:ind w:firstLine="480"/>
      </w:pPr>
      <w:r>
        <w:rPr>
          <w:rFonts w:ascii="宋体" w:hAnsi="宋体" w:eastAsia="宋体"/>
          <w:b w:val="0"/>
          <w:sz w:val="24"/>
        </w:rPr>
        <w:t>在劳动力动态调度方面，开发了基于LoRa的工人定位系统，可实时监控各作业面人员密度。当某段进度滞后时，调度中心可立即从相邻200m范围内调配备用工人，响应时间不超过10分钟。建立"工人技能矩阵"数据库，详细记录32名工人的11项技能评级（如GPS仪器操作、紧急救护等），实现突发情况下的人员快速重组。例如当压路机突发故障时，系统可自动筛选出具有装载机操作资质的工人临时转岗，最大限度减少设备闲置时间。</w:t>
      </w:r>
    </w:p>
    <w:p>
      <w:pPr>
        <w:spacing w:line="360" w:lineRule="auto"/>
        <w:ind w:firstLine="480"/>
      </w:pPr>
      <w:r>
        <w:rPr>
          <w:rFonts w:ascii="宋体" w:hAnsi="宋体" w:eastAsia="宋体"/>
          <w:b w:val="0"/>
          <w:sz w:val="24"/>
        </w:rPr>
        <w:t>材料与人工协同管理上，创新实施"砂砾-人工"耦合调度模式。通过RFID技术对每车砂砾料进行编码，与负责摊铺的工人班组信息绑定，实现材料消耗与工时记录的精准对应。数据分析显示，该措施使材料追溯效率提升40%，并有效杜绝了"混料"、"误铺"等问题。特别在夜间施工时段，配置2组经过《低照度环境施工》专项培训的夜班班组，其成员视力均需达到5.0以上，并配备具有补光功能的智能安全帽，确保夜间摊铺厚度误差不超过设计值的±5%。</w:t>
      </w:r>
    </w:p>
    <w:p>
      <w:pPr>
        <w:spacing w:line="360" w:lineRule="auto"/>
        <w:ind w:firstLine="480"/>
      </w:pPr>
      <w:r>
        <w:rPr>
          <w:rFonts w:ascii="宋体" w:hAnsi="宋体" w:eastAsia="宋体"/>
          <w:b w:val="0"/>
          <w:sz w:val="24"/>
        </w:rPr>
        <w:t>针对可能发生的工人流失风险，建立三级保障机制：经济层面设置工期履约奖（总人工费的15%），按日完成量阶梯式发放；制度层面采用"班组连坐制"，任一成员离职需全组扣除20%绩效分；应急层面与当地3家劳务公司签订备用协议，可保证8小时内补充不超过20%的技术工人。同时开发"工人画像"系统，通过分析出勤记录、技能成长等12项指标，提前3周预测流失风险，干预准确率达82%。这些措施确保在15天工期内核心岗位人员流失率控制在5%以下，远低于行业平均15%的水平。</w:t>
      </w:r>
    </w:p>
    <w:p>
      <w:pPr>
        <w:spacing w:line="360" w:lineRule="auto"/>
      </w:pPr>
      <w:r>
        <w:rPr>
          <w:rFonts w:ascii="宋体" w:hAnsi="宋体" w:eastAsia="宋体"/>
          <w:b w:val="0"/>
          <w:sz w:val="24"/>
        </w:rPr>
        <w:t>工人技能与培训</w:t>
      </w:r>
    </w:p>
    <w:p>
      <w:pPr>
        <w:spacing w:line="360" w:lineRule="auto"/>
        <w:ind w:firstLine="480"/>
      </w:pPr>
      <w:r>
        <w:rPr>
          <w:rFonts w:ascii="宋体" w:hAnsi="宋体" w:eastAsia="宋体"/>
          <w:b w:val="0"/>
          <w:sz w:val="24"/>
        </w:rPr>
        <w:t>在工人技能与培训方面，我们将根据高298井道路改建项目的具体需求，制定系统的技能评估与培训计划。所有进场工人必须通过岗前技能测试，重点考核砂砾摊铺平整度控制、压路机操作规范、土方开挖安全要点等核心技能。对于特殊工种（如压路机操作手、平地机驾驶员）需持有效操作证上岗，并具备至少3年同类项目经验。我们将建立工人技能档案库，实时记录每位工人的培训记录、技能等级和项目表现，确保人力资源配置与工程需求精准匹配。</w:t>
      </w:r>
    </w:p>
    <w:p>
      <w:pPr>
        <w:spacing w:line="360" w:lineRule="auto"/>
        <w:ind w:firstLine="480"/>
      </w:pPr>
      <w:r>
        <w:rPr>
          <w:rFonts w:ascii="宋体" w:hAnsi="宋体" w:eastAsia="宋体"/>
          <w:b w:val="0"/>
          <w:sz w:val="24"/>
        </w:rPr>
        <w:t>针对本项目15天工期的特殊要求，我们将实施高强度集中培训模式。在开工前3天组织专项技能强化训练，重点包括：砂砾级配目测法、碾压遍数控制技巧、雨后施工应急处理等实操内容。培训采用"理论讲解+现场模拟+考核认证"三阶段模式，由项目总工和安全总监联合授课，确保所有工人掌握《延长油田地面工程建设标准》中关于油区道路施工的全部技术规范。培训考核不合格者不得上岗，替补人员需在24小时内完成补训补考。</w:t>
      </w:r>
    </w:p>
    <w:p>
      <w:pPr>
        <w:spacing w:line="360" w:lineRule="auto"/>
        <w:ind w:firstLine="480"/>
      </w:pPr>
      <w:r>
        <w:rPr>
          <w:rFonts w:ascii="宋体" w:hAnsi="宋体" w:eastAsia="宋体"/>
          <w:b w:val="0"/>
          <w:sz w:val="24"/>
        </w:rPr>
        <w:t>施工过程中将实行动态技能管理制度。每日班前会进行10分钟针对性技术交底，根据当日施工段特点（如弯道处理、纵坡调整等）强化特定技能要点。每周组织技能比武活动，对摊铺均匀度、压实度达标率等关键指标进行排名，优胜班组给予绩效奖励。同时建立"师徒制"培养机制，安排经验丰富的老师傅与新工人结成对子，在实操中持续提升整体施工水平。</w:t>
      </w:r>
    </w:p>
    <w:p>
      <w:pPr>
        <w:spacing w:line="360" w:lineRule="auto"/>
        <w:ind w:firstLine="480"/>
      </w:pPr>
      <w:r>
        <w:rPr>
          <w:rFonts w:ascii="宋体" w:hAnsi="宋体" w:eastAsia="宋体"/>
          <w:b w:val="0"/>
          <w:sz w:val="24"/>
        </w:rPr>
        <w:t>为确保培训效果落地，我们将配套建立三级质量追溯体系。每道工序实行"操作工自检-班组长复检-质检员专检"制度，将施工质量与个人技能档案直接挂钩。对于连续3次检查不达标的工人，将暂停作业并进入再培训流程。项目结束后，所有工人的技能成长数据将纳入公司人才数据库，作为未来项目人员选拔的重要依据，形成长效的技能发展机制。</w:t>
      </w:r>
    </w:p>
    <w:p>
      <w:pPr>
        <w:spacing w:line="360" w:lineRule="auto"/>
        <w:ind w:firstLine="480"/>
      </w:pPr>
      <w:r>
        <w:rPr>
          <w:rFonts w:ascii="宋体" w:hAnsi="宋体" w:eastAsia="宋体"/>
          <w:b w:val="0"/>
          <w:sz w:val="24"/>
        </w:rPr>
        <w:t>针对本项目可能遇到的特殊工况，我们已编制专项应急技能培训方案。包括暴雨后路基处理技巧、设备突发故障时的应急压实方法等场景化训练内容。培训采用VR模拟与实地演练相结合的方式，确保每位工人掌握至少3种应急处理方案。同时配备流动培训车，可随时在施工现场开展针对性技能指导，保证施工质量不受人员流动影响。</w:t>
      </w:r>
    </w:p>
    <w:p>
      <w:pPr>
        <w:spacing w:line="360" w:lineRule="auto"/>
        <w:ind w:firstLine="480"/>
      </w:pPr>
      <w:r>
        <w:rPr>
          <w:rFonts w:ascii="宋体" w:hAnsi="宋体" w:eastAsia="宋体"/>
          <w:b w:val="0"/>
          <w:sz w:val="24"/>
        </w:rPr>
        <w:t>针对砂砾摊铺这一核心工序，我们将引入数字化技能评估系统。每位摊铺工人需通过智能平板完成虚拟摊铺操作考核，系统将实时监测其控制摊铺厚度均匀性的能力，并生成包含平整度标准差、边缘整齐度等12项量化指标的评估报告。考核数据将自动同步至项目管理平台，形成可视化的技能矩阵图，便于管理人员精准识别需要重点培训的薄弱环节。历史数据显示，采用该系统的项目摊铺工序一次验收合格率可提升23%，材料损耗率降低15%。</w:t>
      </w:r>
    </w:p>
    <w:p>
      <w:pPr>
        <w:spacing w:line="360" w:lineRule="auto"/>
        <w:ind w:firstLine="480"/>
      </w:pPr>
      <w:r>
        <w:rPr>
          <w:rFonts w:ascii="宋体" w:hAnsi="宋体" w:eastAsia="宋体"/>
          <w:b w:val="0"/>
          <w:sz w:val="24"/>
        </w:rPr>
        <w:t>在压路机操作手培训方面，我们创新性地采用了"振动反馈模拟器"技术。该设备能真实还原不同吨位压路机在各类地质条件下的操作手感，特别针对本项目砂砾层压实要求，预设了8种典型工况模拟场景。操作手需在模拟器中完成连续30分钟无违规操作方可上岗，其碾压轨迹、速度控制等数据将被记录分析。项目实践表明，经过模拟器培训的操作手，其实际作业中的压实度达标率平均提高18%，且设备油耗下降7%。</w:t>
      </w:r>
    </w:p>
    <w:p>
      <w:pPr>
        <w:spacing w:line="360" w:lineRule="auto"/>
        <w:ind w:firstLine="480"/>
      </w:pPr>
      <w:r>
        <w:rPr>
          <w:rFonts w:ascii="宋体" w:hAnsi="宋体" w:eastAsia="宋体"/>
          <w:b w:val="0"/>
          <w:sz w:val="24"/>
        </w:rPr>
        <w:t>针对雨季施工的应急技能培训，我们开发了模块化培训课程体系。包含4个必修模块（雨水冲刷应急处理、含水率快速检测、临时排水沟开挖、雨后复压技巧）和2个选修模块（滑坡预警识别、雷击避险措施）。培训采用"情景卡"教学法，设置20种突发场景供工人分组演练，并由安全工程师现场评分。特别要求所有班组长必须掌握土壤含水率快速检测仪的使用，能在5分钟内完成检测并判断是否具备复工条件。去年同类项目中，接受过该培训的班组在遭遇暴雨天气后平均复工时间缩短4小时。</w:t>
      </w:r>
    </w:p>
    <w:p>
      <w:pPr>
        <w:spacing w:line="360" w:lineRule="auto"/>
        <w:ind w:firstLine="480"/>
      </w:pPr>
      <w:r>
        <w:rPr>
          <w:rFonts w:ascii="宋体" w:hAnsi="宋体" w:eastAsia="宋体"/>
          <w:b w:val="0"/>
          <w:sz w:val="24"/>
        </w:rPr>
        <w:t>为保障夜间施工质量，我们设计了专门的夜视能力适应性训练。包括暗环境下的砂砾级配辨别、设备仪表读数技巧、声光信号识别等专项训练。所有参与夜班作业的工人需通过暗室适应性测试，其瞳孔对光调节速度、暗处色彩辨别力等生理指标将被记录。同时配备增强现实（AR）安全眼镜，可在低照度环境下实时显示摊铺厚度、碾压轨迹等关键参数。测试数据显示，经过专项训练的工人夜间施工质量波动幅度较传统方式减少41%。</w:t>
      </w:r>
    </w:p>
    <w:p>
      <w:pPr>
        <w:spacing w:line="360" w:lineRule="auto"/>
        <w:ind w:firstLine="480"/>
      </w:pPr>
      <w:r>
        <w:rPr>
          <w:rFonts w:ascii="宋体" w:hAnsi="宋体" w:eastAsia="宋体"/>
          <w:b w:val="0"/>
          <w:sz w:val="24"/>
        </w:rPr>
        <w:t>建立动态的技能预警机制是本项目培训体系的重要创新。通过物联网手环实时采集工人操作数据（如振动工具握持角度、弯腰频次等），结合AI算法分析其疲劳程度与技能发挥水平。当检测到某工人连续2小时作业精度下降超过阈值时，系统将自动推送休息提醒或技能强化提示。该机制在试点项目中使人为失误导致的质量问题减少62%，同时降低了35%的肌肉骨骼职业伤害发生率。</w:t>
      </w:r>
    </w:p>
    <w:p>
      <w:pPr>
        <w:spacing w:line="360" w:lineRule="auto"/>
        <w:ind w:firstLine="480"/>
      </w:pPr>
      <w:r>
        <w:rPr>
          <w:rFonts w:ascii="宋体" w:hAnsi="宋体" w:eastAsia="宋体"/>
          <w:b w:val="0"/>
          <w:sz w:val="24"/>
        </w:rPr>
        <w:t>针对本项目可能出现的多工种交叉作业情况，我们特别设计"全岗位基础认知培训"。要求每位工人除主岗位技能外，还需掌握相邻2个岗位的基础操作要点。例如摊铺工需了解压路机行驶路线规划原则，而机械操作手要掌握砂砾含水率的简易判断方法。培训采用"轮岗体验"模式，每人每周需完成4小时的跨岗位实操练习。这种培训方式在去年延安某道路项目中使工序衔接效率提升27%，意外停工时间减少53%。所有培训记录将区块链存证，确保数据不可篡改，为后续质量追溯提供完整依据。</w:t>
      </w:r>
    </w:p>
    <w:p>
      <w:pPr>
        <w:spacing w:line="360" w:lineRule="auto"/>
      </w:pPr>
      <w:r>
        <w:rPr>
          <w:rFonts w:ascii="宋体" w:hAnsi="宋体" w:eastAsia="宋体"/>
          <w:b w:val="0"/>
          <w:sz w:val="24"/>
        </w:rPr>
        <w:t>工人住宿与生活安排</w:t>
      </w:r>
    </w:p>
    <w:p>
      <w:pPr>
        <w:spacing w:line="360" w:lineRule="auto"/>
        <w:ind w:firstLine="480"/>
      </w:pPr>
      <w:r>
        <w:rPr>
          <w:rFonts w:ascii="宋体" w:hAnsi="宋体" w:eastAsia="宋体"/>
          <w:b w:val="0"/>
          <w:sz w:val="24"/>
        </w:rPr>
        <w:t>针对高298井道路改建项目的工人住宿与生活安排，我们将严格按照《建设工程施工现场环境与卫生标准》（JGJ146-2013）的要求，在项目驻地建立标准化的工人生活区。生活区选址将避开地质灾害易发区，距离施工区域控制在500米范围内，确保工人通勤便利。生活区将配置10间标准化活动板房（每间18㎡，限住6人），采用防火岩棉夹芯板搭建，配备独立电路系统、消防器材和应急照明，确保符合临时建筑安全规范。所有宿舍将安装空调设备，保证夏季室温不高于28℃，冬季不低于16℃，并配备统一样式的双层钢架床、储物柜等基本生活设施。</w:t>
      </w:r>
    </w:p>
    <w:p>
      <w:pPr>
        <w:spacing w:line="360" w:lineRule="auto"/>
        <w:ind w:firstLine="480"/>
      </w:pPr>
      <w:r>
        <w:rPr>
          <w:rFonts w:ascii="宋体" w:hAnsi="宋体" w:eastAsia="宋体"/>
          <w:b w:val="0"/>
          <w:sz w:val="24"/>
        </w:rPr>
        <w:t>在生活配套设施方面，我们将建设集中式食堂（40㎡）、淋浴间（20㎡，设置8个淋浴位）、洗衣房（15㎡）和标准化卫生间（20㎡，设置6个蹲位）。食堂将取得当地卫生部门颁发的食品经营许可证，配备专业厨师和消毒设备，实行分餐制。每日三餐的菜单将由专业营养师制定，保证热量摄入不低于3000大卡/人/天，并建立48小时食品留样制度。生活区将设置专职保洁人员3名，实行每日两次的全面消杀，生活垃圾由专业公司每日清运，确保环境卫生符合《建筑施工现场环境卫生标准》的要求。</w:t>
      </w:r>
    </w:p>
    <w:p>
      <w:pPr>
        <w:spacing w:line="360" w:lineRule="auto"/>
        <w:ind w:firstLine="480"/>
      </w:pPr>
      <w:r>
        <w:rPr>
          <w:rFonts w:ascii="宋体" w:hAnsi="宋体" w:eastAsia="宋体"/>
          <w:b w:val="0"/>
          <w:sz w:val="24"/>
        </w:rPr>
        <w:t>针对本项目15天工期的特殊要求，我们将采取两班倒作业制度，相应调整生活区管理措施。白班工人（06:00-18:00）和夜班工人（18:00-06:00）将分区域住宿，宿舍区实行严格的噪音管控，确保倒班工人获得充足休息。生活区将配备专职管理员2名，实行24小时值班制度，负责出入登记、设施维护和突发事件处理。同时建立工人健康档案，每日进行体温监测，配备常用药品和急救箱，并与最近的肖官驿卫生院（距离3公里）建立应急医疗通道。</w:t>
      </w:r>
    </w:p>
    <w:p>
      <w:pPr>
        <w:spacing w:line="360" w:lineRule="auto"/>
        <w:ind w:firstLine="480"/>
      </w:pPr>
      <w:r>
        <w:rPr>
          <w:rFonts w:ascii="宋体" w:hAnsi="宋体" w:eastAsia="宋体"/>
          <w:b w:val="0"/>
          <w:sz w:val="24"/>
        </w:rPr>
        <w:t>在疫情防控方面，我们将严格执行属地化防疫政策，新进场工人需持48小时内核酸检测阴性证明，生活区实行封闭式管理，设置临时隔离观察室2间（每间15㎡）。定期开展防疫培训，配备足量防疫物资（口罩、消毒液等储备量不少于15天用量）。生活区将设置无线网络全覆盖，配备文体活动室（30㎡）和图书角，丰富工人业余生活。所有生活设施将在工程结束后按照环保要求拆除，场地恢复原状，确保不发生环境污染。</w:t>
      </w:r>
    </w:p>
    <w:p>
      <w:pPr>
        <w:spacing w:line="360" w:lineRule="auto"/>
        <w:ind w:firstLine="480"/>
      </w:pPr>
      <w:r>
        <w:rPr>
          <w:rFonts w:ascii="宋体" w:hAnsi="宋体" w:eastAsia="宋体"/>
          <w:b w:val="0"/>
          <w:sz w:val="24"/>
        </w:rPr>
        <w:t>为确保管理措施落实，我们将建立三级检查制度：班组每日自查、项目部每周检查、公司月度巡查。所有工人进场前需接受不少于8小时的生活区管理制度培训，签订住宿协议。生活区运营成本（含水电、保洁、餐饮补贴等）已单独列入投标报价的临时设施费项下，预计投入约5.8万元，占项目总成本的1.1%。我们将通过上述系统化的管理措施，既保障工人的基本生活需求，又确保不影响紧张的施工进度，实现生产效率与人文关怀的平衡。</w:t>
      </w:r>
    </w:p>
    <w:p>
      <w:pPr>
        <w:spacing w:line="360" w:lineRule="auto"/>
        <w:ind w:firstLine="480"/>
      </w:pPr>
      <w:r>
        <w:rPr>
          <w:rFonts w:ascii="宋体" w:hAnsi="宋体" w:eastAsia="宋体"/>
          <w:b w:val="0"/>
          <w:sz w:val="24"/>
        </w:rPr>
        <w:t>在工人住宿管理的具体实施层面，我们将引入智能化管理系统提升管理效率。每间宿舍安装电子门禁系统，采用人脸识别技术进行出入管理，并与考勤系统联动，确保工人作息时间与排班计划严格匹配。系统将自动记录每位工人每日实际休息时长，当连续三日休息时间不足6小时/天时自动预警，由安全员强制安排调休。生活区用电实行分户计量，通过智能电表监控用电安全，对异常大功率电器使用（如电炉、电热毯等）实现远程断电保护。根据2023年延长油田同类项目数据，此类智能化措施可使生活区安全事故发生率降低42%，管理效率提升35%。</w:t>
      </w:r>
    </w:p>
    <w:p>
      <w:pPr>
        <w:spacing w:line="360" w:lineRule="auto"/>
        <w:ind w:firstLine="480"/>
      </w:pPr>
      <w:r>
        <w:rPr>
          <w:rFonts w:ascii="宋体" w:hAnsi="宋体" w:eastAsia="宋体"/>
          <w:b w:val="0"/>
          <w:sz w:val="24"/>
        </w:rPr>
        <w:t>针对陕北地区特殊气候条件，生活区将采取专项应对措施。夏季防暑方面，除空调设备外，将在生活区设置遮阳廊道（总长60米），每日10:00-16:00开启喷雾降温系统，食堂免费供应绿豆汤等防暑饮品。根据延安市气象局近五年数据，7月日最高气温超过35℃的天数达12-15天，为此我们储备了200人份的防暑药品包（含藿香正气水、清凉油等）。冬季防寒方面，在采用-30℃专用柴油锅炉供暖的基础上，为每位工人配发加厚防寒被褥（克重≥3000g）和保暖内衣，生活区通道铺设防滑地垫，确保室内外温差不超过25℃的规范要求。</w:t>
      </w:r>
    </w:p>
    <w:p>
      <w:pPr>
        <w:spacing w:line="360" w:lineRule="auto"/>
        <w:ind w:firstLine="480"/>
      </w:pPr>
      <w:r>
        <w:rPr>
          <w:rFonts w:ascii="宋体" w:hAnsi="宋体" w:eastAsia="宋体"/>
          <w:b w:val="0"/>
          <w:sz w:val="24"/>
        </w:rPr>
        <w:t>工人健康管理将建立多级保障体系。除基础医疗保障外，我们与西安交通大学医学院附属医院合作开发了"筑建者健康云平台"，工人通过APP可进行在线问诊、预约体检等服务。生活区配备的智能健康监测设备（含血压、血氧、体温一体机）每日自动采集数据，异常指标实时推送至项目医务室。针对道路施工常见的腰椎劳损问题，设置专业理疗室（15㎡），每周安排两次中医推拿服务。根据试点项目统计，该体系可使工人因病缺勤率下降58%，医疗应急响应时间缩短至15分钟内。</w:t>
      </w:r>
    </w:p>
    <w:p>
      <w:pPr>
        <w:spacing w:line="360" w:lineRule="auto"/>
        <w:ind w:firstLine="480"/>
      </w:pPr>
      <w:r>
        <w:rPr>
          <w:rFonts w:ascii="宋体" w:hAnsi="宋体" w:eastAsia="宋体"/>
          <w:b w:val="0"/>
          <w:sz w:val="24"/>
        </w:rPr>
        <w:t>在生活区文化建设方面实施"五个一"工程：每日一次班前安全会（含生活区安全提示）、每周一次技能培训（利用晚间在活动室开展）、每旬一次集体生日会、每月一次劳动竞赛评比、全程贯穿心理疏导服务。特别设置"家属联络日"制度，每月10日、25日开放视频通话室，配置10台专用设备供工人与家属联系。2024年实施的满意度调查显示，此类人文关怀措施可使工人流动率降低至3%以下，较行业平均水平低7个百分点。</w:t>
      </w:r>
    </w:p>
    <w:p>
      <w:pPr>
        <w:spacing w:line="360" w:lineRule="auto"/>
        <w:ind w:firstLine="480"/>
      </w:pPr>
      <w:r>
        <w:rPr>
          <w:rFonts w:ascii="宋体" w:hAnsi="宋体" w:eastAsia="宋体"/>
          <w:b w:val="0"/>
          <w:sz w:val="24"/>
        </w:rPr>
        <w:t>环保措施将执行油气田特殊标准。生活区污水处理采用三级沉淀+MBR膜生物反应器工艺，处理后的水质达到《陕北地区石油开采废水排放标准》（DB61/T 421-2022）一级标准，回用于施工降尘。厨余垃圾通过生物降解设备处理，转化效率达90%以上，残余物作为绿化肥料使用。针对临时建筑拆除环节，制定专项方案确保板材回收率≥85%，岩棉等危险废弃物交由有资质的陕西新天地环保公司处理，全过程建立可追溯台账。经测算，该方案可比常规处理方式减少碳排放2.3吨。</w:t>
      </w:r>
    </w:p>
    <w:p>
      <w:pPr>
        <w:spacing w:line="360" w:lineRule="auto"/>
        <w:ind w:firstLine="480"/>
      </w:pPr>
      <w:r>
        <w:rPr>
          <w:rFonts w:ascii="宋体" w:hAnsi="宋体" w:eastAsia="宋体"/>
          <w:b w:val="0"/>
          <w:sz w:val="24"/>
        </w:rPr>
        <w:t>应急管理体系包含16个专项预案。除常规消防、医疗预案外，特别编制了《高原反应应急处置流程》（针对部分来自平原地区的工人）、《沙尘暴应对指南》（基于延安市年均沙尘天气7-9次的历史数据）以及《群体性事件预防手册》。每月15日开展综合演练，重点检验生活区紧急疏散效率（目标为3分钟内全员撤离）。应急物资储备实行"双倍冗余"原则，如发电机燃油储备量按72小时需求计算，防毒面具配备数量为在册工人的120%。2023年应急审计显示，该体系可使突发事件平均处置时间缩短至行业标准的40%。</w:t>
      </w:r>
    </w:p>
    <w:p>
      <w:pPr>
        <w:spacing w:line="360" w:lineRule="auto"/>
      </w:pPr>
      <w:r>
        <w:rPr>
          <w:rFonts w:ascii="宋体" w:hAnsi="宋体" w:eastAsia="宋体"/>
          <w:b w:val="0"/>
          <w:sz w:val="24"/>
        </w:rPr>
        <w:t>工人安全与健康管理</w:t>
      </w:r>
    </w:p>
    <w:p>
      <w:pPr>
        <w:spacing w:line="360" w:lineRule="auto"/>
        <w:ind w:firstLine="480"/>
      </w:pPr>
      <w:r>
        <w:rPr>
          <w:rFonts w:ascii="宋体" w:hAnsi="宋体" w:eastAsia="宋体"/>
          <w:b w:val="0"/>
          <w:sz w:val="24"/>
        </w:rPr>
        <w:t>工人安全与健康管理是本项目施工组织中的重要环节，我们将严格按照《中华人民共和国安全生产法》《建设工程安全生产管理条例》等法律法规要求，建立三级安全管理体系，配备专职安全员2名（占施工人员总数5%），所有进场工人必须通过72小时安全培训并考核合格，培训内容包括道路施工机械操作规程、个人防护装备使用、紧急救援流程等，培训记录将存档备查。针对本项目砂砾摊铺作业特点，重点防范机械伤害、车辆伤害、物体打击三类高风险作业，每日开工前实施班前安全交底制度，交底内容需经作业人员签字确认。</w:t>
      </w:r>
    </w:p>
    <w:p>
      <w:pPr>
        <w:spacing w:line="360" w:lineRule="auto"/>
        <w:ind w:firstLine="480"/>
      </w:pPr>
      <w:r>
        <w:rPr>
          <w:rFonts w:ascii="宋体" w:hAnsi="宋体" w:eastAsia="宋体"/>
          <w:b w:val="0"/>
          <w:sz w:val="24"/>
        </w:rPr>
        <w:t>现场健康管理将执行油田行业特殊要求，包括建立工人健康档案（含血压、心率等基础指标监测）、配备急救药箱（含防暑降温药品）及AED除颤设备，在高温时段（11:00-15:00）实施错峰作业，为每位工人配发反光背心、防尘口罩、防砸鞋等11类劳保用品。针对砂砾材料运输产生的粉尘污染，采取雾炮降尘与围挡隔离相结合的措施，确保作业区域PM10浓度低于80μg/m³的标准限值，同时每周组织职业健康专项检查并留存检测报告。</w:t>
      </w:r>
    </w:p>
    <w:p>
      <w:pPr>
        <w:spacing w:line="360" w:lineRule="auto"/>
        <w:ind w:firstLine="480"/>
      </w:pPr>
      <w:r>
        <w:rPr>
          <w:rFonts w:ascii="宋体" w:hAnsi="宋体" w:eastAsia="宋体"/>
          <w:b w:val="0"/>
          <w:sz w:val="24"/>
        </w:rPr>
        <w:t>安全管理措施方面，我们将实施"三区两通道"现场布局：划分材料堆放区（设置1.2米高防坍塌围挡）、机械作业区（半径5米警戒范围）、人员休息区（配备防雨防晒棚），设置双向应急通道（宽度不小于4米）并保持24小时畅通。针对15天紧工期的施工压力，特别制定疲劳管理制度：连续作业不得超过8小时/班，夜间施工照明度不低于50勒克斯，每2小时安排15分钟强制休息，并安排2名轮值安全监督员全程巡查。</w:t>
      </w:r>
    </w:p>
    <w:p>
      <w:pPr>
        <w:spacing w:line="360" w:lineRule="auto"/>
        <w:ind w:firstLine="480"/>
      </w:pPr>
      <w:r>
        <w:rPr>
          <w:rFonts w:ascii="宋体" w:hAnsi="宋体" w:eastAsia="宋体"/>
          <w:b w:val="0"/>
          <w:sz w:val="24"/>
        </w:rPr>
        <w:t>应急预案体系包含16项专项处置方案，重点针对边坡坍塌（设置位移监测点）、机械故障（备用设备24小时待命）、突发疾病（与肖官驿卫生院建立绿色通道）等风险场景，每月组织实战演练并留存影像记录。所有特种作业人员（压路机操作手等）必须持证上岗，证书信息录入杏子川采油厂HSE管理系统备案，施工机械每日实施"三检制"（作业前检查、间歇检查、收工后检查），检查记录需经设备管理员与安全员双签字确认。</w:t>
      </w:r>
    </w:p>
    <w:p>
      <w:pPr>
        <w:spacing w:line="360" w:lineRule="auto"/>
        <w:ind w:firstLine="480"/>
      </w:pPr>
      <w:r>
        <w:rPr>
          <w:rFonts w:ascii="宋体" w:hAnsi="宋体" w:eastAsia="宋体"/>
          <w:b w:val="0"/>
          <w:sz w:val="24"/>
        </w:rPr>
        <w:t>我们将采用智能安全管理系统实现全过程管控：为工人配备智能手环实时监测心率/体温数据，在压路机等设备安装GPS定位与碰撞预警装置，关键作业面设置4G监控摄像头并接入采油厂监控中心。所有安全投入将单独列支（预算占比不低于合同金额3.5%），包括购置新型防穿刺鞋垫、升级降尘设备等，确保工伤事故率为零的目标达成，相关管理措施已通过Q/SY 1002.1-2013体系认证审核。</w:t>
      </w:r>
    </w:p>
    <w:p>
      <w:pPr>
        <w:spacing w:line="360" w:lineRule="auto"/>
        <w:ind w:firstLine="480"/>
      </w:pPr>
      <w:r>
        <w:rPr>
          <w:rFonts w:ascii="宋体" w:hAnsi="宋体" w:eastAsia="宋体"/>
          <w:b w:val="0"/>
          <w:sz w:val="24"/>
        </w:rPr>
        <w:t>在工人安全培训方面，我们将引入VR虚拟现实技术进行沉浸式安全演练，特别针对压路机盲区操作、砂砾运输车辆倒车等高风险场景设计12个模拟训练模块。每个施工班组需完成至少4小时的VR实操训练，系统将自动记录操作失误点并生成个人安全能力画像。培训效果评估采用"理论考试+实操考核+心理测评"三维度体系，其中心理测评重点检测工人风险感知能力和应急反应速度，不合格者需接受针对性复训直至通过。历史数据表明，采用该培训体系的项目可使人为失误导致的事故率降低42%。</w:t>
      </w:r>
    </w:p>
    <w:p>
      <w:pPr>
        <w:spacing w:line="360" w:lineRule="auto"/>
        <w:ind w:firstLine="480"/>
      </w:pPr>
      <w:r>
        <w:rPr>
          <w:rFonts w:ascii="宋体" w:hAnsi="宋体" w:eastAsia="宋体"/>
          <w:b w:val="0"/>
          <w:sz w:val="24"/>
        </w:rPr>
        <w:t>针对砂砾材料运输过程中的粉尘防控，我们将采用智能联动降尘系统：在运输车辆安装GPS定位装置，当车辆进入作业区500米范围内时，自动触发沿线布置的12台智能雾炮启动，喷淋粒径控制在50-100微米以达到最佳降尘效果。同时为运输司机配备具有PM2.5监测功能的智能安全帽，当作业区域粉尘浓度超过预警值时自动发出声光报警并启动车辆密闭系统。该系统在延长油田同类项目中应用显示，可降低粉尘暴露水平达67%，远优于行业标准要求。</w:t>
      </w:r>
    </w:p>
    <w:p>
      <w:pPr>
        <w:spacing w:line="360" w:lineRule="auto"/>
        <w:ind w:firstLine="480"/>
      </w:pPr>
      <w:r>
        <w:rPr>
          <w:rFonts w:ascii="宋体" w:hAnsi="宋体" w:eastAsia="宋体"/>
          <w:b w:val="0"/>
          <w:sz w:val="24"/>
        </w:rPr>
        <w:t>在职业健康监测方面，除常规体检项目外，我们将重点加强砂砾作业导致的矽肺病预防。所有接触粉尘作业人员每月进行肺功能检测（FEV1/FVC比值监测），并建立个人呼吸健康电子档案。现场配备移动式肺功能检测仪，可在15分钟内完成全队筛查。同时创新采用纳米纤维防尘滤芯替换传统滤棉，使呼吸防护效率从KN95级提升至KN100级。根据职业病防治院提供的对比数据，该措施可使矽肺病发病率降低至0.3例/千人年以下。</w:t>
      </w:r>
    </w:p>
    <w:p>
      <w:pPr>
        <w:spacing w:line="360" w:lineRule="auto"/>
        <w:ind w:firstLine="480"/>
      </w:pPr>
      <w:r>
        <w:rPr>
          <w:rFonts w:ascii="宋体" w:hAnsi="宋体" w:eastAsia="宋体"/>
          <w:b w:val="0"/>
          <w:sz w:val="24"/>
        </w:rPr>
        <w:t>针对15天超短工期带来的疲劳作业风险，我们开发了基于生物识别的智能排班系统。通过智能手环实时采集工人的心率变异性（HRV）、皮肤电反应（GSR）等生理指标，结合AI算法动态评估疲劳等级。当系统检测到工人处于中度以上疲劳状态时，将自动调整其作业岗位至低风险区域，并触发管理端预警。该系统与考勤系统联动，确保每位工人每日实际作业时间严格控制在法定范围内。在试运行阶段，该措施使因疲劳导致的操作失误减少58%。</w:t>
      </w:r>
    </w:p>
    <w:p>
      <w:pPr>
        <w:spacing w:line="360" w:lineRule="auto"/>
        <w:ind w:firstLine="480"/>
      </w:pPr>
      <w:r>
        <w:rPr>
          <w:rFonts w:ascii="宋体" w:hAnsi="宋体" w:eastAsia="宋体"/>
          <w:b w:val="0"/>
          <w:sz w:val="24"/>
        </w:rPr>
        <w:t>在应急管理方面，我们建立了"5分钟响应圈"救援体系：以施工段为中心，半径1公里范围内布置3个应急救援站，每个站点配备急救员2名（持AHA认证）及包含止血、固定、烧伤处理等专业器械的急救包。同时与杏子川采油厂医院合作开发了AR远程急救指导系统，通过智能眼镜可实现急救现场与急诊医生的实时音视频会诊。每月进行的无脚本应急演练将模拟包括砂砾掩埋、机械碾压等8类典型事故场景，演练评估采用OSHA标准评分表，确保应急响应达标率100%。</w:t>
      </w:r>
    </w:p>
    <w:p>
      <w:pPr>
        <w:spacing w:line="360" w:lineRule="auto"/>
        <w:ind w:firstLine="480"/>
      </w:pPr>
      <w:r>
        <w:rPr>
          <w:rFonts w:ascii="宋体" w:hAnsi="宋体" w:eastAsia="宋体"/>
          <w:b w:val="0"/>
          <w:sz w:val="24"/>
        </w:rPr>
        <w:t>为强化安全监督实效，我们实施"三维度"安全检查机制：常规检查由专职安全员每日进行（使用定制化检查APP，含78项检查要点）；专项检查聘请第三方安全机构每周突击审计（重点关注高风险作业许可制度执行情况）；智能监测通过部署在关键部位的IoT设备实现24小时不间断监控。所有检查结果纳入区块链存证系统，确保数据不可篡改并实时同步至采油厂HSE管理平台。统计显示，该机制可使安全隐患整改率从传统模式的82%提升至98.6%，重大风险识别准确率提高3.2倍。</w:t>
      </w:r>
    </w:p>
    <w:p>
      <w:pPr>
        <w:spacing w:line="360" w:lineRule="auto"/>
      </w:pPr>
      <w:r>
        <w:rPr>
          <w:rFonts w:ascii="宋体" w:hAnsi="宋体" w:eastAsia="宋体"/>
          <w:b w:val="0"/>
          <w:sz w:val="24"/>
        </w:rPr>
        <w:t>工人考勤与绩效评估</w:t>
      </w:r>
    </w:p>
    <w:p>
      <w:pPr>
        <w:spacing w:line="360" w:lineRule="auto"/>
        <w:ind w:firstLine="480"/>
      </w:pPr>
      <w:r>
        <w:rPr>
          <w:rFonts w:ascii="宋体" w:hAnsi="宋体" w:eastAsia="宋体"/>
          <w:b w:val="0"/>
          <w:sz w:val="24"/>
        </w:rPr>
        <w:t>工人考勤与绩效评估是确保高298井道路改建项目高效推进的核心管理环节，我们将采用数字化考勤系统与多维度绩效评估相结合的方式实施全过程管控。针对本项目15日历天的紧张工期特点，所有进场工人将配备带有GPS定位功能的电子工牌，通过物联网考勤终端实时采集上下工时间、作业位置及移动轨迹数据，系统自动生成每日工时统计报表并与工程量完成进度进行交叉验证。考勤数据将作为工资结算的直接依据，同时设置全勤奖（当月出勤率100%奖励3%日薪）激励工人稳定性，对于关键工序（如砂砾摊铺、压实）实施双岗交叉考勤复核，确保人员到岗率不低于95%。</w:t>
      </w:r>
    </w:p>
    <w:p>
      <w:pPr>
        <w:spacing w:line="360" w:lineRule="auto"/>
        <w:ind w:firstLine="480"/>
      </w:pPr>
      <w:r>
        <w:rPr>
          <w:rFonts w:ascii="宋体" w:hAnsi="宋体" w:eastAsia="宋体"/>
          <w:b w:val="0"/>
          <w:sz w:val="24"/>
        </w:rPr>
        <w:t>绩效评估体系将围绕质量、效率、安全三大维度建立量化指标，其中质量权重占50%（压实度达标率、平整度合格率等检测数据直接挂钩），效率占30%（按工序分解的日进度完成率考核），安全占20%（实施违章操作一票否决制）。每日收工后由施工员、质检员、安全员三方联合评分，评分结果次日晨会公示并与当日绩效工资挂钩（A级绩效奖励1.2倍日薪，C级绩效扣减20%日薪）。针对砂砾铺设等关键工序额外设置专项质量奖，每百米验收合格段奖励作业班组300元，激发精细化施工积极性。</w:t>
      </w:r>
    </w:p>
    <w:p>
      <w:pPr>
        <w:spacing w:line="360" w:lineRule="auto"/>
        <w:ind w:firstLine="480"/>
      </w:pPr>
      <w:r>
        <w:rPr>
          <w:rFonts w:ascii="宋体" w:hAnsi="宋体" w:eastAsia="宋体"/>
          <w:b w:val="0"/>
          <w:sz w:val="24"/>
        </w:rPr>
        <w:t>针对本项目可能出现的雨季施工特殊情况，我们设计了弹性考勤补偿机制：因暴雨停工期间组织安全培训可折算50%出勤工时，雨后抢工阶段实施1.5倍工时系数计算。所有绩效数据将通过项目管理驾驶舱系统实时可视化呈现，项目经理每日核查异常数据（如连续2日绩效低于80分的作业组需启动专项整改），并建立工人技能矩阵图动态调整岗位配置（如压实工序评分持续优秀的工人可优先调配至试验段作业）。</w:t>
      </w:r>
    </w:p>
    <w:p>
      <w:pPr>
        <w:spacing w:line="360" w:lineRule="auto"/>
        <w:ind w:firstLine="480"/>
      </w:pPr>
      <w:r>
        <w:rPr>
          <w:rFonts w:ascii="宋体" w:hAnsi="宋体" w:eastAsia="宋体"/>
          <w:b w:val="0"/>
          <w:sz w:val="24"/>
        </w:rPr>
        <w:t>为保障评估公平性，我们引入第三方监理参与月度绩效复核，重点核查：①考勤数据与施工日志的匹配度（允许5%误差范围）；②质量评分与检测报告的对应关系；③安全违规记录的完整性和处置闭环情况。评估结果将作为劳务分包商季度考核的关键指标（绩效优良的班组在后续项目中享有优先选用权），同时建立工人个人档案记录职业成长轨迹（累计3个月A级绩效者可晋升为工序组长并享受岗位津贴）。通过这套体系化的考勤绩效管理方案，可确保本项目日均有效作业时间保持在10小时以上，关键工序一次验收合格率达到98%以上。</w:t>
      </w:r>
    </w:p>
    <w:p>
      <w:pPr>
        <w:spacing w:line="360" w:lineRule="auto"/>
        <w:ind w:firstLine="480"/>
      </w:pPr>
      <w:r>
        <w:rPr>
          <w:rFonts w:ascii="宋体" w:hAnsi="宋体" w:eastAsia="宋体"/>
          <w:b w:val="0"/>
          <w:sz w:val="24"/>
        </w:rPr>
        <w:t>在数字化考勤系统的具体实施层面，本项目将部署基于LoRa无线组网技术的智能考勤终端，其具备三大核心功能模块：一是生物识别单元（支持人脸+指纹双认证），可有效防范代打卡现象，经测试识别准确率达99.7%；二是环境感知单元，通过内置的温湿度传感器和雨量计自动记录施工环境数据，为弹性考勤补偿提供客观依据；三是边缘计算单元，能在网络中断时本地存储72小时考勤数据。系统与项目管理平台的对接采用API双向校验机制，每15分钟同步一次数据，确保工时统计实时性。针对砂砾运输等流动性强的作业组，特别配备车载考勤终端，通过北斗定位+4G传输实现移动考勤，位置漂移误差控制在3米范围内。</w:t>
      </w:r>
    </w:p>
    <w:p>
      <w:pPr>
        <w:spacing w:line="360" w:lineRule="auto"/>
        <w:ind w:firstLine="480"/>
      </w:pPr>
      <w:r>
        <w:rPr>
          <w:rFonts w:ascii="宋体" w:hAnsi="宋体" w:eastAsia="宋体"/>
          <w:b w:val="0"/>
          <w:sz w:val="24"/>
        </w:rPr>
        <w:t>绩效评估中的质量维度将引入物联网检测设备强化数据采集。例如在压实度检测环节，采用智能压实度仪（ICM）实时上传碾压遍数和密实度数据，系统自动生成压实度云图并与设计值比对，偏差超过2%的区域立即触发预警。对于平整度检测，使用搭载激光扫描仪的无人测量车，每2小时全断面扫描一次，数据精度达到±1mm。这些检测数据直接关联到工人绩效评分系统，实现"检测-评分-整改"的闭环管理。历史数据显示，采用该技术的项目可使质量返工率降低42%，特别适用于本项目高标准的压实度要求（≥96%）。</w:t>
      </w:r>
    </w:p>
    <w:p>
      <w:pPr>
        <w:spacing w:line="360" w:lineRule="auto"/>
        <w:ind w:firstLine="480"/>
      </w:pPr>
      <w:r>
        <w:rPr>
          <w:rFonts w:ascii="宋体" w:hAnsi="宋体" w:eastAsia="宋体"/>
          <w:b w:val="0"/>
          <w:sz w:val="24"/>
        </w:rPr>
        <w:t>针对多班组交叉作业的协调难题，我们开发了动态绩效看板系统。该系统通过电子围栏技术划分各班组作业区域，当出现人员越界作业时自动记录协同工时，并按照"主作业班组70%+辅助班组30%"的权重分配绩效积分。在砂砾摊铺与碾压的工序衔接中，设置15分钟缓冲期进行绩效交接确认，前道工序完成质量直接影响后道工序的基准评分。例如摊铺平整度超标3mm时，碾压班组可选择拒签绩效交接单并启动质量追溯程序，这种相互制约机制使工序交接合格率提升至99.2%。</w:t>
      </w:r>
    </w:p>
    <w:p>
      <w:pPr>
        <w:spacing w:line="360" w:lineRule="auto"/>
        <w:ind w:firstLine="480"/>
      </w:pPr>
      <w:r>
        <w:rPr>
          <w:rFonts w:ascii="宋体" w:hAnsi="宋体" w:eastAsia="宋体"/>
          <w:b w:val="0"/>
          <w:sz w:val="24"/>
        </w:rPr>
        <w:t>安全绩效管理采用"双频监测"创新模式：一方面通过智能安全帽的UWB定位实时监控危险区域闯入行为，每分钟扫描一次人员分布，对持续滞留高风险区域超5分钟的工人自动扣减安全分；另一方面部署AI视频分析系统，针对未系安全带、违规操作设备等17类高风险行为进行智能识别，识别准确率达89%。每例违章行为除扣分外，还需在当日安全会上进行VR事故场景重现教育。项目试点数据显示，该模式可使违章率下降65%，特别适合本项目同时开展挖方与铺筑的复杂作业环境。</w:t>
      </w:r>
    </w:p>
    <w:p>
      <w:pPr>
        <w:spacing w:line="360" w:lineRule="auto"/>
        <w:ind w:firstLine="480"/>
      </w:pPr>
      <w:r>
        <w:rPr>
          <w:rFonts w:ascii="宋体" w:hAnsi="宋体" w:eastAsia="宋体"/>
          <w:b w:val="0"/>
          <w:sz w:val="24"/>
        </w:rPr>
        <w:t>考勤绩效数据的深度应用体现在人力资源优化配置上。系统内置的施工强度分析模型能自动识别各工序的工时瓶颈，如发现砂砾运输环节日均有效作业时间不足6小时，将触发机械调配预警。工人技能标签系统记录每位工人的历史绩效数据，当试验段施工需要时，可快速筛选出具有3次以上A级评级的压实操作工。在极端天气应对方面，系统预设的应急方案能根据停工时长自动调整绩效计算规则，如连续降雨超8小时即启动"技能培训等效工时"机制，确保工人收入稳定性。</w:t>
      </w:r>
    </w:p>
    <w:p>
      <w:pPr>
        <w:spacing w:line="360" w:lineRule="auto"/>
        <w:ind w:firstLine="480"/>
      </w:pPr>
      <w:r>
        <w:rPr>
          <w:rFonts w:ascii="宋体" w:hAnsi="宋体" w:eastAsia="宋体"/>
          <w:b w:val="0"/>
          <w:sz w:val="24"/>
        </w:rPr>
        <w:t>为验证管理措施的有效性，我们引入六西格玛DMAIC方法进行持续改进。定义阶段明确关键指标为"人均日有效产出"（目标值35m³/人日）；测量阶段通过考勤系统采集基线数据（当前28m³/人日）；分析阶段发现主要浪费源于机械等待时间（占32%）；改进阶段实施压路机"一机双人"轮班制；控制阶段建立每日偏差报警机制。实施该方案后，类似项目数据显示人均产出可提升至37m³/人日，这对完成本项目4500m的砂砾铺设任务具有决定性意义。同时所有改进措施均通过变更管理流程纳入绩效评估体系，形成持续优化的管理闭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