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7C209" w14:textId="77777777" w:rsidR="008F10AB" w:rsidRPr="00B5282B" w:rsidRDefault="00B60066">
      <w:pPr>
        <w:spacing w:after="60"/>
        <w:jc w:val="center"/>
        <w:rPr>
          <w:sz w:val="22"/>
          <w:szCs w:val="22"/>
        </w:rPr>
      </w:pPr>
      <w:r w:rsidRPr="00B5282B">
        <w:rPr>
          <w:b/>
          <w:bCs/>
          <w:color w:val="000000"/>
          <w:sz w:val="22"/>
          <w:szCs w:val="22"/>
        </w:rPr>
        <w:t>IT PROF EL 4 - Advanced System Integration and Architecture</w:t>
      </w:r>
    </w:p>
    <w:p w14:paraId="361B974E" w14:textId="77777777" w:rsidR="008F10AB" w:rsidRPr="00B5282B" w:rsidRDefault="00B60066">
      <w:pPr>
        <w:spacing w:after="80"/>
        <w:jc w:val="center"/>
        <w:rPr>
          <w:sz w:val="22"/>
          <w:szCs w:val="22"/>
        </w:rPr>
      </w:pPr>
      <w:r w:rsidRPr="00B5282B">
        <w:rPr>
          <w:i/>
          <w:iCs/>
          <w:color w:val="000000"/>
          <w:sz w:val="22"/>
          <w:szCs w:val="22"/>
        </w:rPr>
        <w:t>Semester Project, System Integration Documentation</w:t>
      </w:r>
    </w:p>
    <w:p w14:paraId="5B88627A" w14:textId="77777777" w:rsidR="008F10AB" w:rsidRPr="00B5282B" w:rsidRDefault="00B60066">
      <w:pPr>
        <w:spacing w:after="60"/>
        <w:jc w:val="center"/>
        <w:rPr>
          <w:sz w:val="24"/>
          <w:szCs w:val="24"/>
        </w:rPr>
      </w:pPr>
      <w:r w:rsidRPr="00B5282B">
        <w:rPr>
          <w:b/>
          <w:bCs/>
          <w:color w:val="000000"/>
          <w:sz w:val="24"/>
          <w:szCs w:val="24"/>
        </w:rPr>
        <w:t>INTEGRATING APPLICATIONS AND INTEGRATING THE ENTERPRISE</w:t>
      </w:r>
    </w:p>
    <w:p w14:paraId="1A36C5AE" w14:textId="77777777" w:rsidR="008F10AB" w:rsidRPr="00B5282B" w:rsidRDefault="00B60066">
      <w:pPr>
        <w:spacing w:after="200"/>
        <w:jc w:val="center"/>
        <w:rPr>
          <w:sz w:val="22"/>
          <w:szCs w:val="22"/>
        </w:rPr>
      </w:pPr>
      <w:r w:rsidRPr="00B5282B">
        <w:rPr>
          <w:b/>
          <w:bCs/>
          <w:color w:val="000000"/>
          <w:sz w:val="22"/>
          <w:szCs w:val="22"/>
        </w:rPr>
        <w:t>Submission 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F10AB" w:rsidRPr="00B5282B" w14:paraId="40E5BA27" w14:textId="77777777">
        <w:trPr>
          <w:cantSplit/>
          <w:trHeight w:val="44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A5224" w14:textId="0AB4B09A" w:rsidR="008F10AB" w:rsidRPr="00B5282B" w:rsidRDefault="00B60066">
            <w:r w:rsidRPr="00B5282B">
              <w:rPr>
                <w:b/>
                <w:bCs/>
                <w:color w:val="000000"/>
              </w:rPr>
              <w:t>Partner 1:</w:t>
            </w:r>
            <w:r>
              <w:rPr>
                <w:b/>
                <w:bCs/>
                <w:color w:val="000000"/>
              </w:rPr>
              <w:t xml:space="preserve"> Carl Daniel N. Vidal</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E162E" w14:textId="5D691EDD" w:rsidR="008F10AB" w:rsidRPr="00B5282B" w:rsidRDefault="00B60066">
            <w:r w:rsidRPr="00B5282B">
              <w:rPr>
                <w:b/>
                <w:bCs/>
                <w:color w:val="000000"/>
              </w:rPr>
              <w:t>Partner 2:</w:t>
            </w:r>
            <w:r>
              <w:rPr>
                <w:b/>
                <w:bCs/>
                <w:color w:val="000000"/>
              </w:rPr>
              <w:t xml:space="preserve"> Gerlyn Mae G. Villanca</w:t>
            </w:r>
          </w:p>
        </w:tc>
      </w:tr>
      <w:tr w:rsidR="008F10AB" w:rsidRPr="00B5282B" w14:paraId="30A50BDE" w14:textId="77777777">
        <w:trPr>
          <w:cantSplit/>
          <w:trHeight w:val="44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34308" w14:textId="4279E06C" w:rsidR="008F10AB" w:rsidRPr="00B5282B" w:rsidRDefault="00B60066">
            <w:r w:rsidRPr="00B5282B">
              <w:rPr>
                <w:b/>
                <w:bCs/>
                <w:color w:val="000000"/>
              </w:rPr>
              <w:t>Course/Section:</w:t>
            </w:r>
            <w:r>
              <w:rPr>
                <w:b/>
                <w:bCs/>
                <w:color w:val="000000"/>
              </w:rPr>
              <w:t xml:space="preserve"> BSIT - 80107</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F7415" w14:textId="206233B7" w:rsidR="008F10AB" w:rsidRPr="00B5282B" w:rsidRDefault="00B60066">
            <w:r w:rsidRPr="00B5282B">
              <w:rPr>
                <w:b/>
                <w:bCs/>
                <w:color w:val="000000"/>
              </w:rPr>
              <w:t>Date:</w:t>
            </w:r>
            <w:r>
              <w:rPr>
                <w:b/>
                <w:bCs/>
                <w:color w:val="000000"/>
              </w:rPr>
              <w:t xml:space="preserve"> 10-11-26</w:t>
            </w:r>
          </w:p>
        </w:tc>
      </w:tr>
    </w:tbl>
    <w:p w14:paraId="46C50D01" w14:textId="77777777" w:rsidR="008F10AB" w:rsidRPr="00B5282B" w:rsidRDefault="008F10AB">
      <w:pPr>
        <w:spacing w:after="120"/>
        <w:rPr>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0B828A70" w14:textId="77777777">
        <w:trPr>
          <w:cantSplit/>
          <w:trHeight w:val="44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0B289" w14:textId="77777777" w:rsidR="008F10AB" w:rsidRPr="00B5282B" w:rsidRDefault="00B60066">
            <w:r w:rsidRPr="00B5282B">
              <w:rPr>
                <w:b/>
                <w:bCs/>
                <w:color w:val="000000"/>
              </w:rPr>
              <w:t>Chosen App or Organization (semester project):</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DFD13" w14:textId="1764CBA1" w:rsidR="008F10AB" w:rsidRPr="00B5282B" w:rsidRDefault="00ED4ACE">
            <w:r>
              <w:t>Netflix</w:t>
            </w:r>
          </w:p>
        </w:tc>
      </w:tr>
    </w:tbl>
    <w:p w14:paraId="2A059792" w14:textId="77777777" w:rsidR="008F10AB" w:rsidRPr="00B5282B" w:rsidRDefault="00B60066">
      <w:pPr>
        <w:pStyle w:val="Heading1"/>
        <w:keepNext/>
        <w:pBdr>
          <w:bottom w:val="single" w:sz="12" w:space="4" w:color="000000"/>
        </w:pBdr>
        <w:spacing w:before="300" w:after="140"/>
        <w:rPr>
          <w:sz w:val="22"/>
          <w:szCs w:val="22"/>
        </w:rPr>
      </w:pPr>
      <w:r w:rsidRPr="00B5282B">
        <w:rPr>
          <w:b/>
          <w:bCs/>
          <w:color w:val="000000"/>
          <w:sz w:val="22"/>
          <w:szCs w:val="22"/>
        </w:rPr>
        <w:t>Part 1. Integration Map and Legacy Check</w:t>
      </w:r>
    </w:p>
    <w:p w14:paraId="33948E50" w14:textId="77777777" w:rsidR="008F10AB" w:rsidRPr="00B5282B" w:rsidRDefault="00B60066">
      <w:pPr>
        <w:keepNext/>
        <w:spacing w:before="160" w:after="80"/>
      </w:pPr>
      <w:r w:rsidRPr="00B5282B">
        <w:rPr>
          <w:b/>
          <w:bCs/>
          <w:color w:val="000000"/>
        </w:rPr>
        <w:t>1A. Integration map (list at least 4 connections between systems)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700"/>
        <w:gridCol w:w="2780"/>
      </w:tblGrid>
      <w:tr w:rsidR="008F10AB" w:rsidRPr="00B5282B" w14:paraId="2B918CC2"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245778" w14:textId="77777777" w:rsidR="008F10AB" w:rsidRPr="00B5282B" w:rsidRDefault="00B60066" w:rsidP="00B5282B">
            <w:pPr>
              <w:jc w:val="center"/>
            </w:pPr>
            <w:r w:rsidRPr="00B5282B">
              <w:rPr>
                <w:b/>
                <w:bCs/>
                <w:color w:val="000000"/>
              </w:rPr>
              <w:t>From (system)</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C9094" w14:textId="77777777" w:rsidR="008F10AB" w:rsidRPr="00B5282B" w:rsidRDefault="00B60066" w:rsidP="00B5282B">
            <w:pPr>
              <w:jc w:val="center"/>
            </w:pPr>
            <w:r w:rsidRPr="00B5282B">
              <w:rPr>
                <w:b/>
                <w:bCs/>
                <w:color w:val="000000"/>
              </w:rPr>
              <w:t>To (system)</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834C84" w14:textId="77777777" w:rsidR="008F10AB" w:rsidRPr="00B5282B" w:rsidRDefault="00B60066" w:rsidP="00B5282B">
            <w:pPr>
              <w:jc w:val="center"/>
            </w:pPr>
            <w:r w:rsidRPr="00B5282B">
              <w:rPr>
                <w:b/>
                <w:bCs/>
                <w:color w:val="000000"/>
              </w:rPr>
              <w:t>Data that moves</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1B3A1F" w14:textId="77777777" w:rsidR="008F10AB" w:rsidRPr="00B5282B" w:rsidRDefault="00B60066" w:rsidP="00B5282B">
            <w:pPr>
              <w:jc w:val="center"/>
            </w:pPr>
            <w:r w:rsidRPr="00B5282B">
              <w:rPr>
                <w:b/>
                <w:bCs/>
                <w:color w:val="000000"/>
              </w:rPr>
              <w:t>How it moves today (direct link, file, API, or by hand)</w:t>
            </w:r>
          </w:p>
        </w:tc>
      </w:tr>
      <w:tr w:rsidR="008F10AB" w:rsidRPr="00B5282B" w14:paraId="6C2F3993"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1AB9F" w14:textId="10E49271" w:rsidR="008F10AB" w:rsidRPr="00B5282B" w:rsidRDefault="00ED4ACE">
            <w:r>
              <w:t>Netflix mobile and web app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1AEA1" w14:textId="2BD2C04F" w:rsidR="008F10AB" w:rsidRPr="00B5282B" w:rsidRDefault="00ED4ACE">
            <w:r>
              <w:t>Content Catalog Service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3558" w14:textId="4F286692" w:rsidR="008F10AB" w:rsidRPr="00B5282B" w:rsidRDefault="00ED4ACE">
            <w:r>
              <w:t>Title metadata: titleName, artworkUrl, maturityRating</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C6F85" w14:textId="5BF3E101" w:rsidR="008F10AB" w:rsidRPr="00B5282B" w:rsidRDefault="00ED4ACE">
            <w:r>
              <w:t>API</w:t>
            </w:r>
          </w:p>
        </w:tc>
      </w:tr>
      <w:tr w:rsidR="008F10AB" w:rsidRPr="00B5282B" w14:paraId="0C4D54CC"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0AAB2" w14:textId="360BC7C5" w:rsidR="008F10AB" w:rsidRPr="00B5282B" w:rsidRDefault="00ED4ACE">
            <w:r>
              <w:t>Recommendation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156E3" w14:textId="7CFB9353" w:rsidR="008F10AB" w:rsidRPr="00B5282B" w:rsidRDefault="00ED4ACE">
            <w:r>
              <w:t>Netflix mobile and web app</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F35B4" w14:textId="5A4FD149" w:rsidR="008F10AB" w:rsidRPr="00B5282B" w:rsidRDefault="00ED4ACE">
            <w:r>
              <w:t>Ranked title list for the home screen rows</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C2251" w14:textId="431CBA5B" w:rsidR="008F10AB" w:rsidRPr="00B5282B" w:rsidRDefault="00ED4ACE">
            <w:r>
              <w:t>API</w:t>
            </w:r>
          </w:p>
        </w:tc>
      </w:tr>
      <w:tr w:rsidR="008F10AB" w:rsidRPr="00B5282B" w14:paraId="4C150F0B"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AC1A5" w14:textId="402610EC" w:rsidR="008F10AB" w:rsidRPr="00B5282B" w:rsidRDefault="00ED4ACE">
            <w:r>
              <w:t>Netflix mobile and web app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39EDF" w14:textId="0F63FBBD" w:rsidR="008F10AB" w:rsidRPr="00B5282B" w:rsidRDefault="00ED4ACE">
            <w:r>
              <w:t>Billing Service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2B93D" w14:textId="09BD3883" w:rsidR="008F10AB" w:rsidRPr="00B5282B" w:rsidRDefault="00ED4ACE">
            <w:r>
              <w:t>accountID, chosen plan, payment method token</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92609" w14:textId="3B2DAB91" w:rsidR="008F10AB" w:rsidRPr="00B5282B" w:rsidRDefault="00ED4ACE">
            <w:r>
              <w:t>API</w:t>
            </w:r>
          </w:p>
        </w:tc>
      </w:tr>
      <w:tr w:rsidR="008F10AB" w:rsidRPr="00B5282B" w14:paraId="30F32887"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F08CA" w14:textId="621BB96F" w:rsidR="008F10AB" w:rsidRPr="00B5282B" w:rsidRDefault="00ED4ACE">
            <w:r>
              <w:t>Billing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10786" w14:textId="5CA5B668" w:rsidR="008F10AB" w:rsidRPr="00B5282B" w:rsidRDefault="00ED4ACE">
            <w:r>
              <w:t>Payment gateway (outside partner)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66DC" w14:textId="5C53A0E0" w:rsidR="008F10AB" w:rsidRPr="00B5282B" w:rsidRDefault="00ED4ACE">
            <w:r>
              <w:t>Amount to charge in PHP and the card token</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8F531" w14:textId="0F4F9D33" w:rsidR="008F10AB" w:rsidRPr="00B5282B" w:rsidRDefault="00ED4ACE">
            <w:r>
              <w:t>API</w:t>
            </w:r>
          </w:p>
        </w:tc>
      </w:tr>
      <w:tr w:rsidR="008F10AB" w:rsidRPr="00B5282B" w14:paraId="05C9D266"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80B5" w14:textId="7C4E6F9C" w:rsidR="008F10AB" w:rsidRPr="00B5282B" w:rsidRDefault="00ED4ACE">
            <w:r>
              <w:t>Playback Service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8C67" w14:textId="681CBBD1" w:rsidR="008F10AB" w:rsidRPr="00B5282B" w:rsidRDefault="00ED4ACE">
            <w:r>
              <w:t>Analytics data warehouse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B0D94" w14:textId="315E1C6A" w:rsidR="008F10AB" w:rsidRPr="00B5282B" w:rsidRDefault="00ED4ACE">
            <w:r>
              <w:t>watch events: profileID, titleID, secondsWatched</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4CF83" w14:textId="0274E009" w:rsidR="008F10AB" w:rsidRPr="00B5282B" w:rsidRDefault="00ED4ACE">
            <w:r>
              <w:t>File (nightly batch export)</w:t>
            </w:r>
          </w:p>
        </w:tc>
      </w:tr>
    </w:tbl>
    <w:p w14:paraId="2A9945A2" w14:textId="77777777" w:rsidR="008F10AB" w:rsidRPr="00B5282B" w:rsidRDefault="00B60066">
      <w:pPr>
        <w:keepNext/>
        <w:spacing w:before="160" w:after="80"/>
      </w:pPr>
      <w:r w:rsidRPr="00B5282B">
        <w:rPr>
          <w:b/>
          <w:bCs/>
          <w:color w:val="000000"/>
        </w:rPr>
        <w:t>Which connections are point-to-point, and why can this become hard to manage as more systems are added? (2 to 3 sentences)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10AB" w:rsidRPr="00B5282B" w14:paraId="0D6A5EF8" w14:textId="77777777">
        <w:trPr>
          <w:cantSplit/>
          <w:trHeight w:val="1100"/>
        </w:trPr>
        <w:tc>
          <w:tcPr>
            <w:tcW w:w="10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122A1" w14:textId="773F9DD5" w:rsidR="008F10AB" w:rsidRPr="00B5282B" w:rsidRDefault="00ED4ACE">
            <w:r>
              <w:t>The links from the mobile and web app to the Content Catalog Service, to the Recommendation Service, and to the Billing Service are point-to-point, and so is the Billing Service link to the payment gateway, because each pair is wired straight to one endpoint with its own credentials and error handling. Five systems joined this way can already need up to ten direct links, and a new system such as the offline download service would add several more. Every link must be built, versioned, and monitored on its own, so the number of links grows faster than a small team can maintain them.</w:t>
            </w:r>
          </w:p>
        </w:tc>
      </w:tr>
    </w:tbl>
    <w:p w14:paraId="44CA19D3" w14:textId="77777777" w:rsidR="008F10AB" w:rsidRPr="00B5282B" w:rsidRDefault="00B60066">
      <w:pPr>
        <w:keepNext/>
        <w:spacing w:before="160" w:after="80"/>
      </w:pPr>
      <w:r w:rsidRPr="00B5282B">
        <w:rPr>
          <w:b/>
          <w:bCs/>
          <w:color w:val="000000"/>
        </w:rPr>
        <w:t>1B. Legacy check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1DC869AD"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D834E" w14:textId="77777777" w:rsidR="008F10AB" w:rsidRPr="00B5282B" w:rsidRDefault="00B60066"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B2FE08" w14:textId="77777777" w:rsidR="008F10AB" w:rsidRPr="00B5282B" w:rsidRDefault="00B60066" w:rsidP="00B5282B">
            <w:pPr>
              <w:jc w:val="center"/>
            </w:pPr>
            <w:r w:rsidRPr="00B5282B">
              <w:rPr>
                <w:b/>
                <w:bCs/>
                <w:color w:val="000000"/>
              </w:rPr>
              <w:t>Entry</w:t>
            </w:r>
          </w:p>
        </w:tc>
      </w:tr>
      <w:tr w:rsidR="008F10AB" w:rsidRPr="00B5282B" w14:paraId="72A75944"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D390" w14:textId="77777777" w:rsidR="008F10AB" w:rsidRPr="00B5282B" w:rsidRDefault="00B60066">
            <w:r w:rsidRPr="00B5282B">
              <w:rPr>
                <w:b/>
                <w:bCs/>
                <w:color w:val="000000"/>
              </w:rPr>
              <w:t>Older system, tool, or process the app still depends on</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2FA40" w14:textId="5E96E4B2" w:rsidR="008F10AB" w:rsidRPr="00B5282B" w:rsidRDefault="00ED4ACE">
            <w:r>
              <w:t>Monthly rights spreadsheet (CSV) sent by studio partners and typed in by the content operations team</w:t>
            </w:r>
          </w:p>
        </w:tc>
      </w:tr>
      <w:tr w:rsidR="008F10AB" w:rsidRPr="00B5282B" w14:paraId="7012FECF"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74C0" w14:textId="77777777" w:rsidR="008F10AB" w:rsidRPr="00B5282B" w:rsidRDefault="00B60066">
            <w:r w:rsidRPr="00B5282B">
              <w:rPr>
                <w:b/>
                <w:bCs/>
                <w:color w:val="000000"/>
              </w:rPr>
              <w:t>Why it is still used</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3A4B8" w14:textId="5DD0654B" w:rsidR="008F10AB" w:rsidRPr="00B5282B" w:rsidRDefault="00ED4ACE">
            <w:r>
              <w:t>The partners still send only that file, and the legal team checks the territory and expiry dates in it before a title can go live</w:t>
            </w:r>
          </w:p>
        </w:tc>
      </w:tr>
      <w:tr w:rsidR="008F10AB" w:rsidRPr="00B5282B" w14:paraId="50E101D2"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62E7B" w14:textId="77777777" w:rsidR="008F10AB" w:rsidRPr="00B5282B" w:rsidRDefault="00B60066">
            <w:r w:rsidRPr="00B5282B">
              <w:rPr>
                <w:b/>
                <w:bCs/>
                <w:color w:val="000000"/>
              </w:rPr>
              <w:t>Main challenge in connecting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1F217" w14:textId="1ECAC5EA" w:rsidR="008F10AB" w:rsidRPr="00B5282B" w:rsidRDefault="00ED4ACE">
            <w:r>
              <w:t>It has no digital interface, and each partner uses different column names and date formats, so no service can read it automatically</w:t>
            </w:r>
          </w:p>
        </w:tc>
      </w:tr>
      <w:tr w:rsidR="008F10AB" w:rsidRPr="00B5282B" w14:paraId="5EC15CD7"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FA83C" w14:textId="77777777" w:rsidR="008F10AB" w:rsidRPr="00B5282B" w:rsidRDefault="00B60066">
            <w:r w:rsidRPr="00B5282B">
              <w:rPr>
                <w:b/>
                <w:bCs/>
                <w:color w:val="000000"/>
              </w:rPr>
              <w:lastRenderedPageBreak/>
              <w:t>Approach to connect it (adapter or wrapper, middleware, staged replacement, data synchronization, or encapsulation)</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5E28E" w14:textId="6417696A" w:rsidR="008F10AB" w:rsidRPr="00B5282B" w:rsidRDefault="00ED4ACE">
            <w:r>
              <w:t>Adapter or wrapper</w:t>
            </w:r>
          </w:p>
        </w:tc>
      </w:tr>
      <w:tr w:rsidR="008F10AB" w:rsidRPr="00B5282B" w14:paraId="7C2B4729"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39C97" w14:textId="77777777" w:rsidR="008F10AB" w:rsidRPr="00B5282B" w:rsidRDefault="00B60066">
            <w:r w:rsidRPr="00B5282B">
              <w:rPr>
                <w:b/>
                <w:bCs/>
                <w:color w:val="000000"/>
              </w:rPr>
              <w:t>Why this approach fits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B29B0" w14:textId="7133E551" w:rsidR="008F10AB" w:rsidRPr="00B5282B" w:rsidRDefault="00ED4ACE">
            <w:r>
              <w:t>An ingestion adapter reads each partner CSV, maps and validates the columns, and hands one clean JSON record to the Content Catalog Service, so the partners keep sending the same spreadsheet while the app stops depending on manual typing</w:t>
            </w:r>
          </w:p>
        </w:tc>
      </w:tr>
    </w:tbl>
    <w:p w14:paraId="2355E469" w14:textId="77777777" w:rsidR="008F10AB" w:rsidRPr="00B5282B" w:rsidRDefault="00B60066">
      <w:pPr>
        <w:pStyle w:val="Heading1"/>
        <w:keepNext/>
        <w:pBdr>
          <w:bottom w:val="single" w:sz="12" w:space="4" w:color="000000"/>
        </w:pBdr>
        <w:spacing w:before="300" w:after="140"/>
        <w:rPr>
          <w:sz w:val="22"/>
          <w:szCs w:val="22"/>
        </w:rPr>
      </w:pPr>
      <w:r w:rsidRPr="00B5282B">
        <w:rPr>
          <w:b/>
          <w:bCs/>
          <w:color w:val="000000"/>
          <w:sz w:val="22"/>
          <w:szCs w:val="22"/>
        </w:rPr>
        <w:t>Part 2. Enterprise Integration: Shared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26CEFE59" w14:textId="77777777">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85501" w14:textId="77777777" w:rsidR="008F10AB" w:rsidRPr="00B5282B" w:rsidRDefault="00B60066">
            <w:r w:rsidRPr="00B5282B">
              <w:rPr>
                <w:b/>
                <w:bCs/>
                <w:color w:val="000000"/>
              </w:rPr>
              <w:t>Shared data item (one data item used by two or more systems):</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1DE6D" w14:textId="6EF13E26" w:rsidR="008F10AB" w:rsidRPr="00B5282B" w:rsidRDefault="00ED4ACE">
            <w:r>
              <w:t>Title (one video title in the catalogue)</w:t>
            </w:r>
          </w:p>
        </w:tc>
      </w:tr>
    </w:tbl>
    <w:p w14:paraId="6E0074D2" w14:textId="77777777" w:rsidR="008F10AB" w:rsidRPr="00B5282B" w:rsidRDefault="00B60066">
      <w:pPr>
        <w:keepNext/>
        <w:spacing w:before="160" w:after="80"/>
      </w:pPr>
      <w:r w:rsidRPr="00B5282B">
        <w:rPr>
          <w:b/>
          <w:bCs/>
          <w:color w:val="000000"/>
        </w:rPr>
        <w:t>Shared data format (at least 5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3080"/>
      </w:tblGrid>
      <w:tr w:rsidR="008F10AB" w:rsidRPr="00B5282B" w14:paraId="227157FB"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8E89FC" w14:textId="77777777" w:rsidR="008F10AB" w:rsidRPr="00B5282B" w:rsidRDefault="00B60066" w:rsidP="00B5282B">
            <w:pPr>
              <w:jc w:val="center"/>
            </w:pPr>
            <w:r w:rsidRPr="00B5282B">
              <w:rPr>
                <w:b/>
                <w:bCs/>
                <w:color w:val="000000"/>
              </w:rPr>
              <w:t>Field name</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505F63" w14:textId="77777777" w:rsidR="008F10AB" w:rsidRPr="00B5282B" w:rsidRDefault="00B60066" w:rsidP="00B5282B">
            <w:pPr>
              <w:jc w:val="center"/>
            </w:pPr>
            <w:r w:rsidRPr="00B5282B">
              <w:rPr>
                <w:b/>
                <w:bCs/>
                <w:color w:val="000000"/>
              </w:rPr>
              <w:t>Meaning</w:t>
            </w:r>
          </w:p>
        </w:tc>
        <w:tc>
          <w:tcPr>
            <w:tcW w:w="3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6846D0" w14:textId="77777777" w:rsidR="008F10AB" w:rsidRPr="00B5282B" w:rsidRDefault="00B60066" w:rsidP="00B5282B">
            <w:pPr>
              <w:jc w:val="center"/>
            </w:pPr>
            <w:r w:rsidRPr="00B5282B">
              <w:rPr>
                <w:b/>
                <w:bCs/>
                <w:color w:val="000000"/>
              </w:rPr>
              <w:t>Example value</w:t>
            </w:r>
          </w:p>
        </w:tc>
      </w:tr>
      <w:tr w:rsidR="008F10AB" w:rsidRPr="00B5282B" w14:paraId="32D0ED9B"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8F76C" w14:textId="37EA1D09" w:rsidR="008F10AB" w:rsidRPr="00B5282B" w:rsidRDefault="00ED4ACE">
            <w:r>
              <w:t>titleID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CFC4" w14:textId="2B68A508" w:rsidR="008F10AB" w:rsidRPr="00B5282B" w:rsidRDefault="00ED4ACE">
            <w:r>
              <w:t>Unique number of the title in the catalogue</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4A79" w14:textId="688FF7AD" w:rsidR="008F10AB" w:rsidRPr="00B5282B" w:rsidRDefault="00ED4ACE">
            <w:r>
              <w:t>81234567</w:t>
            </w:r>
          </w:p>
        </w:tc>
      </w:tr>
      <w:tr w:rsidR="008F10AB" w:rsidRPr="00B5282B" w14:paraId="5C27F91A"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8317F" w14:textId="761D8488" w:rsidR="008F10AB" w:rsidRPr="00B5282B" w:rsidRDefault="00ED4ACE">
            <w:r>
              <w:t>titleName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F94FA" w14:textId="657249B1" w:rsidR="008F10AB" w:rsidRPr="00B5282B" w:rsidRDefault="00ED4ACE">
            <w:r>
              <w:t>Name shown to the member</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30B5F" w14:textId="6C8207E7" w:rsidR="008F10AB" w:rsidRPr="00B5282B" w:rsidRDefault="00ED4ACE">
            <w:r>
              <w:t>The Night Agent</w:t>
            </w:r>
          </w:p>
        </w:tc>
      </w:tr>
      <w:tr w:rsidR="008F10AB" w:rsidRPr="00B5282B" w14:paraId="0307C911"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C4021" w14:textId="53762BBE" w:rsidR="008F10AB" w:rsidRPr="00B5282B" w:rsidRDefault="00ED4ACE">
            <w:r>
              <w:t>maturityRating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4D1C3" w14:textId="7778F78E" w:rsidR="008F10AB" w:rsidRPr="00B5282B" w:rsidRDefault="00ED4ACE">
            <w:r>
              <w:t>Age rating used for parental controls</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FD9EA" w14:textId="76BDF320" w:rsidR="008F10AB" w:rsidRPr="00B5282B" w:rsidRDefault="00ED4ACE">
            <w:r>
              <w:t>TV-MA</w:t>
            </w:r>
          </w:p>
        </w:tc>
      </w:tr>
      <w:tr w:rsidR="008F10AB" w:rsidRPr="00B5282B" w14:paraId="2A32308B"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94998" w14:textId="70250C3B" w:rsidR="008F10AB" w:rsidRPr="00B5282B" w:rsidRDefault="00ED4ACE">
            <w:r>
              <w:t>durationMinutes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943CE" w14:textId="58532C24" w:rsidR="008F10AB" w:rsidRPr="00B5282B" w:rsidRDefault="00ED4ACE">
            <w:r>
              <w:t>Runtime of the title in minutes</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B22C8" w14:textId="09D152E6" w:rsidR="008F10AB" w:rsidRPr="00B5282B" w:rsidRDefault="00ED4ACE">
            <w:r>
              <w:t>52</w:t>
            </w:r>
          </w:p>
        </w:tc>
      </w:tr>
      <w:tr w:rsidR="008F10AB" w:rsidRPr="00B5282B" w14:paraId="607F2975"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D0ED3" w14:textId="3E65F1A9" w:rsidR="008F10AB" w:rsidRPr="00B5282B" w:rsidRDefault="00ED4ACE">
            <w:r>
              <w:t>mainGenre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E95AF" w14:textId="67F4AB65" w:rsidR="008F10AB" w:rsidRPr="00B5282B" w:rsidRDefault="00ED4ACE">
            <w:r>
              <w:t>Genre used to build the browsing rows</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13D08" w14:textId="30603B14" w:rsidR="008F10AB" w:rsidRPr="00B5282B" w:rsidRDefault="00ED4ACE">
            <w:r>
              <w:t>Drama</w:t>
            </w:r>
          </w:p>
        </w:tc>
      </w:tr>
      <w:tr w:rsidR="008F10AB" w:rsidRPr="00B5282B" w14:paraId="5725101D"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64746" w14:textId="76C72BA1" w:rsidR="008F10AB" w:rsidRPr="00B5282B" w:rsidRDefault="00ED4ACE">
            <w:r>
              <w:t>availableAudio</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8ECC5" w14:textId="51E1B6A0" w:rsidR="008F10AB" w:rsidRPr="00B5282B" w:rsidRDefault="00ED4ACE">
            <w:r>
              <w:t>Audio languages the member can pick</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01F14" w14:textId="5B27EAC5" w:rsidR="008F10AB" w:rsidRPr="00B5282B" w:rsidRDefault="00ED4ACE">
            <w:r>
              <w:t>English, Spanish</w:t>
            </w:r>
          </w:p>
        </w:tc>
      </w:tr>
    </w:tbl>
    <w:p w14:paraId="43E81E2C" w14:textId="77777777" w:rsidR="008F10AB" w:rsidRPr="00B5282B" w:rsidRDefault="008F10A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284882B4" w14:textId="77777777">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A5E91" w14:textId="77777777" w:rsidR="008F10AB" w:rsidRPr="00B5282B" w:rsidRDefault="00B60066">
            <w:r w:rsidRPr="00B5282B">
              <w:rPr>
                <w:b/>
                <w:bCs/>
                <w:color w:val="000000"/>
              </w:rPr>
              <w:t>Systems that will use this shared format:</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ABFAF" w14:textId="25666ED2" w:rsidR="008F10AB" w:rsidRPr="00B5282B" w:rsidRDefault="00ED4ACE">
            <w:r>
              <w:t>Content Catalog Service, Recommendation Service, Playback Service, and the Netflix mobile and web app</w:t>
            </w:r>
          </w:p>
        </w:tc>
      </w:tr>
    </w:tbl>
    <w:p w14:paraId="00CAFCF9" w14:textId="77777777" w:rsidR="008F10AB" w:rsidRPr="00B5282B" w:rsidRDefault="00B60066">
      <w:pPr>
        <w:keepNext/>
        <w:spacing w:before="160" w:after="80"/>
      </w:pPr>
      <w:r w:rsidRPr="00B5282B">
        <w:rPr>
          <w:b/>
          <w:bCs/>
          <w:color w:val="000000"/>
        </w:rPr>
        <w:t>Why is one shared format better than each system using its own format? (2 to 3 sentences)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10AB" w:rsidRPr="00B5282B" w14:paraId="6A5BBCEC" w14:textId="77777777">
        <w:trPr>
          <w:cantSplit/>
          <w:trHeight w:val="1500"/>
        </w:trPr>
        <w:tc>
          <w:tcPr>
            <w:tcW w:w="10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79E2C" w14:textId="18F4D9F6" w:rsidR="008F10AB" w:rsidRPr="00B5282B" w:rsidRDefault="00ED4ACE">
            <w:r>
              <w:t>Every system reads the same titleID, maturityRating, and durationMinutes, so a change such as a new maturity rating is mapped once instead of once per system. When a new system joins, for example the offline download service, it already understands the format and needs no custom translation. If each system used its own format, every pair would need its own conversion and a renamed field would break the others.</w:t>
            </w:r>
          </w:p>
        </w:tc>
      </w:tr>
    </w:tbl>
    <w:p w14:paraId="5C6BA53F" w14:textId="77777777" w:rsidR="008F10AB" w:rsidRPr="00B5282B" w:rsidRDefault="00B60066">
      <w:pPr>
        <w:pStyle w:val="Heading1"/>
        <w:keepNext/>
        <w:pBdr>
          <w:bottom w:val="single" w:sz="12" w:space="4" w:color="000000"/>
        </w:pBdr>
        <w:spacing w:before="300" w:after="140"/>
        <w:rPr>
          <w:sz w:val="22"/>
          <w:szCs w:val="22"/>
        </w:rPr>
      </w:pPr>
      <w:r w:rsidRPr="00B5282B">
        <w:rPr>
          <w:b/>
          <w:bCs/>
          <w:color w:val="000000"/>
          <w:sz w:val="22"/>
          <w:szCs w:val="22"/>
        </w:rPr>
        <w:t>Part 3. Integration Strategy Choice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3DFAB4B1"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AF57FA" w14:textId="77777777" w:rsidR="008F10AB" w:rsidRPr="00B5282B" w:rsidRDefault="00B60066"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CECF7C" w14:textId="77777777" w:rsidR="008F10AB" w:rsidRPr="00B5282B" w:rsidRDefault="00B60066" w:rsidP="00B5282B">
            <w:pPr>
              <w:jc w:val="center"/>
            </w:pPr>
            <w:r w:rsidRPr="00B5282B">
              <w:rPr>
                <w:b/>
                <w:bCs/>
                <w:color w:val="000000"/>
              </w:rPr>
              <w:t>Entry</w:t>
            </w:r>
          </w:p>
        </w:tc>
      </w:tr>
      <w:tr w:rsidR="008F10AB" w:rsidRPr="00B5282B" w14:paraId="28775FEE"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2D2AD" w14:textId="77777777" w:rsidR="008F10AB" w:rsidRPr="00B5282B" w:rsidRDefault="00B60066">
            <w:r w:rsidRPr="00B5282B">
              <w:rPr>
                <w:b/>
                <w:bCs/>
                <w:color w:val="000000"/>
              </w:rPr>
              <w:t>Chosen strategy (point-to-point, API-led or service-oriented, message or event-driven, or middleware/ESB)</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11A9" w14:textId="045A76EE" w:rsidR="008F10AB" w:rsidRPr="00B5282B" w:rsidRDefault="00ED4ACE">
            <w:r>
              <w:t>Message or event-driven</w:t>
            </w:r>
          </w:p>
        </w:tc>
      </w:tr>
      <w:tr w:rsidR="008F10AB" w:rsidRPr="00B5282B" w14:paraId="091CAE30"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7F7A5" w14:textId="77777777" w:rsidR="008F10AB" w:rsidRPr="00B5282B" w:rsidRDefault="00B60066">
            <w:r w:rsidRPr="00B5282B">
              <w:rPr>
                <w:b/>
                <w:bCs/>
                <w:color w:val="000000"/>
              </w:rPr>
              <w:t>One advantage for this app</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421AC" w14:textId="1D9143A8" w:rsidR="008F10AB" w:rsidRPr="00B5282B" w:rsidRDefault="00ED4ACE">
            <w:r>
              <w:t>The Playback Service publishes one watch event and lets the Recommendation Service and the analytics pipeline react on their own, so a spike in streaming during a release night does not slow the app or delay billing</w:t>
            </w:r>
          </w:p>
        </w:tc>
      </w:tr>
      <w:tr w:rsidR="008F10AB" w:rsidRPr="00B5282B" w14:paraId="5420A3D8"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30DBA" w14:textId="77777777" w:rsidR="008F10AB" w:rsidRPr="00B5282B" w:rsidRDefault="00B60066">
            <w:r w:rsidRPr="00B5282B">
              <w:rPr>
                <w:b/>
                <w:bCs/>
                <w:color w:val="000000"/>
              </w:rPr>
              <w:lastRenderedPageBreak/>
              <w:t>One disadvantage for this app</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26B72" w14:textId="68DD4A89" w:rsidR="008F10AB" w:rsidRPr="00B5282B" w:rsidRDefault="00ED4ACE">
            <w:r>
              <w:t>When a member sees a wrong home-screen row, the team has to trace an event across several queues instead of reading one log, which needs extra monitoring and tooling that a small team must build and keep</w:t>
            </w:r>
          </w:p>
        </w:tc>
      </w:tr>
      <w:tr w:rsidR="008F10AB" w:rsidRPr="00B5282B" w14:paraId="5CCDB81B"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A6E7D" w14:textId="77777777" w:rsidR="008F10AB" w:rsidRPr="00B5282B" w:rsidRDefault="00B60066">
            <w:r w:rsidRPr="00B5282B">
              <w:rPr>
                <w:b/>
                <w:bCs/>
                <w:color w:val="000000"/>
              </w:rPr>
              <w:t>Why this strategy fits this app (2 to 3 sentences)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D5CCA" w14:textId="5B5B2C2C" w:rsidR="008F10AB" w:rsidRPr="00B5282B" w:rsidRDefault="00ED4ACE">
            <w:r>
              <w:t>Millions of devices send playback and search activity that no single service should wait for, and events let the Recommendation, Catalog, and analytics systems take only the messages they need. Those services can be restarted or upgraded without stopping playback, because the events wait in the queue. A new consumer, such as the download quality service, joins by subscribing to the same events instead of adding another direct link</w:t>
            </w:r>
          </w:p>
        </w:tc>
      </w:tr>
      <w:tr w:rsidR="008F10AB" w:rsidRPr="00B5282B" w14:paraId="0B378B80"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CC4FD" w14:textId="77777777" w:rsidR="008F10AB" w:rsidRPr="00B5282B" w:rsidRDefault="00B60066">
            <w:r w:rsidRPr="00B5282B">
              <w:rPr>
                <w:b/>
                <w:bCs/>
                <w:color w:val="000000"/>
              </w:rPr>
              <w:t>One strategy not chosen, and why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E0E4D" w14:textId="53BA74A4" w:rsidR="008F10AB" w:rsidRPr="00B5282B" w:rsidRDefault="00ED4ACE">
            <w:r>
              <w:t>Point-to-point, because every new consumer would need its own direct link to the Playback Service, and those links would multiply as more systems are added</w:t>
            </w:r>
          </w:p>
        </w:tc>
      </w:tr>
    </w:tbl>
    <w:p w14:paraId="6CEF53C9" w14:textId="77777777" w:rsidR="008F10AB" w:rsidRPr="00B5282B" w:rsidRDefault="00B60066">
      <w:pPr>
        <w:pStyle w:val="Heading1"/>
        <w:keepNext/>
        <w:pBdr>
          <w:bottom w:val="single" w:sz="12" w:space="4" w:color="000000"/>
        </w:pBdr>
        <w:spacing w:before="300" w:after="140"/>
        <w:rPr>
          <w:sz w:val="22"/>
          <w:szCs w:val="22"/>
        </w:rPr>
      </w:pPr>
      <w:r w:rsidRPr="00B5282B">
        <w:rPr>
          <w:b/>
          <w:bCs/>
          <w:color w:val="000000"/>
          <w:sz w:val="22"/>
          <w:szCs w:val="22"/>
        </w:rPr>
        <w:t>Part 4. Service Entry and Best Practices</w:t>
      </w:r>
    </w:p>
    <w:p w14:paraId="346E3F41" w14:textId="77777777" w:rsidR="008F10AB" w:rsidRPr="00B5282B" w:rsidRDefault="00B60066">
      <w:pPr>
        <w:keepNext/>
        <w:spacing w:before="160" w:after="80"/>
      </w:pPr>
      <w:r w:rsidRPr="00B5282B">
        <w:rPr>
          <w:b/>
          <w:bCs/>
          <w:color w:val="000000"/>
        </w:rPr>
        <w:t>4A. Service entry (one specific service, not the whole app)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39FFD3A3"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7D768F" w14:textId="77777777" w:rsidR="008F10AB" w:rsidRPr="00B5282B" w:rsidRDefault="00B60066"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3A0C89" w14:textId="77777777" w:rsidR="008F10AB" w:rsidRPr="00B5282B" w:rsidRDefault="00B60066" w:rsidP="00B5282B">
            <w:pPr>
              <w:jc w:val="center"/>
            </w:pPr>
            <w:r w:rsidRPr="00B5282B">
              <w:rPr>
                <w:b/>
                <w:bCs/>
                <w:color w:val="000000"/>
              </w:rPr>
              <w:t>Entry</w:t>
            </w:r>
          </w:p>
        </w:tc>
      </w:tr>
      <w:tr w:rsidR="008F10AB" w:rsidRPr="00B5282B" w14:paraId="2585EB4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6F553" w14:textId="77777777" w:rsidR="008F10AB" w:rsidRPr="00B5282B" w:rsidRDefault="00B60066">
            <w:r w:rsidRPr="00B5282B">
              <w:rPr>
                <w:b/>
                <w:bCs/>
                <w:color w:val="000000"/>
              </w:rPr>
              <w:t>Service name</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E3436" w14:textId="33199D8F" w:rsidR="008F10AB" w:rsidRPr="00B5282B" w:rsidRDefault="00ED4ACE">
            <w:r>
              <w:t>Watch Progress Service</w:t>
            </w:r>
          </w:p>
        </w:tc>
      </w:tr>
      <w:tr w:rsidR="008F10AB" w:rsidRPr="00B5282B" w14:paraId="4BBBF9E4"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F358B" w14:textId="77777777" w:rsidR="008F10AB" w:rsidRPr="00B5282B" w:rsidRDefault="00B60066">
            <w:r w:rsidRPr="00B5282B">
              <w:rPr>
                <w:b/>
                <w:bCs/>
                <w:color w:val="000000"/>
              </w:rPr>
              <w:t>What it does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5E4EB" w14:textId="78BE3297" w:rsidR="008F10AB" w:rsidRPr="00B5282B" w:rsidRDefault="00ED4ACE">
            <w:r>
              <w:t>Saves how far a member has watched a title and returns where playback should resume</w:t>
            </w:r>
          </w:p>
        </w:tc>
      </w:tr>
      <w:tr w:rsidR="008F10AB" w:rsidRPr="00B5282B" w14:paraId="0BF9C78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E76AD" w14:textId="77777777" w:rsidR="008F10AB" w:rsidRPr="00B5282B" w:rsidRDefault="00B60066">
            <w:r w:rsidRPr="00B5282B">
              <w:rPr>
                <w:b/>
                <w:bCs/>
                <w:color w:val="000000"/>
              </w:rPr>
              <w:t>Who uses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B6BF6" w14:textId="33A7BB2D" w:rsidR="008F10AB" w:rsidRPr="00B5282B" w:rsidRDefault="00ED4ACE">
            <w:r>
              <w:t>Playback Service and the Netflix mobile and web app</w:t>
            </w:r>
          </w:p>
        </w:tc>
      </w:tr>
      <w:tr w:rsidR="008F10AB" w:rsidRPr="00B5282B" w14:paraId="418221F2"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7ABE8" w14:textId="77777777" w:rsidR="008F10AB" w:rsidRPr="00B5282B" w:rsidRDefault="00B60066">
            <w:r w:rsidRPr="00B5282B">
              <w:rPr>
                <w:b/>
                <w:bCs/>
                <w:color w:val="000000"/>
              </w:rPr>
              <w:t>Input (what it needs)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A96B" w14:textId="44C46B9D" w:rsidR="008F10AB" w:rsidRPr="00B5282B" w:rsidRDefault="00ED4ACE">
            <w:r>
              <w:t>profileID, titleID, positionSeconds</w:t>
            </w:r>
          </w:p>
        </w:tc>
      </w:tr>
      <w:tr w:rsidR="008F10AB" w:rsidRPr="00B5282B" w14:paraId="0A82EBF7"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D23F8" w14:textId="77777777" w:rsidR="008F10AB" w:rsidRPr="00B5282B" w:rsidRDefault="00B60066">
            <w:r w:rsidRPr="00B5282B">
              <w:rPr>
                <w:b/>
                <w:bCs/>
                <w:color w:val="000000"/>
              </w:rPr>
              <w:t>Output (what it returns)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9BFE0" w14:textId="3E613DB4" w:rsidR="008F10AB" w:rsidRPr="00B5282B" w:rsidRDefault="00ED4ACE">
            <w:r>
              <w:t>resumePositionSeconds and lastWatchedAt</w:t>
            </w:r>
          </w:p>
        </w:tc>
      </w:tr>
      <w:tr w:rsidR="008F10AB" w:rsidRPr="00B5282B" w14:paraId="64839B2C"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3124F" w14:textId="77777777" w:rsidR="008F10AB" w:rsidRPr="00B5282B" w:rsidRDefault="00B60066">
            <w:r w:rsidRPr="00B5282B">
              <w:rPr>
                <w:b/>
                <w:bCs/>
                <w:color w:val="000000"/>
              </w:rPr>
              <w:t>Data format (XML or JSON) and why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247A7" w14:textId="3388E9CC" w:rsidR="008F10AB" w:rsidRPr="00B5282B" w:rsidRDefault="00ED4ACE">
            <w:r>
              <w:t>JSON, because the message is only a few bytes and the mobile and web app can read it without extra parsing, which matches the small JSON messages used by the other Netflix services</w:t>
            </w:r>
          </w:p>
        </w:tc>
      </w:tr>
      <w:tr w:rsidR="008F10AB" w:rsidRPr="00B5282B" w14:paraId="4FE6D8EF"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4C818" w14:textId="77777777" w:rsidR="008F10AB" w:rsidRPr="00B5282B" w:rsidRDefault="00B60066">
            <w:r w:rsidRPr="00B5282B">
              <w:rPr>
                <w:b/>
                <w:bCs/>
                <w:color w:val="000000"/>
              </w:rPr>
              <w:t>Who is responsible for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D03C8" w14:textId="267E14EC" w:rsidR="008F10AB" w:rsidRPr="00B5282B" w:rsidRDefault="00ED4ACE">
            <w:r>
              <w:t>The playback team (the developers who own the streaming services) together with the streaming product owner</w:t>
            </w:r>
          </w:p>
        </w:tc>
      </w:tr>
      <w:tr w:rsidR="008F10AB" w:rsidRPr="00B5282B" w14:paraId="5AE6C645"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D3B63" w14:textId="77777777" w:rsidR="008F10AB" w:rsidRPr="00B5282B" w:rsidRDefault="00B60066">
            <w:r w:rsidRPr="00B5282B">
              <w:rPr>
                <w:b/>
                <w:bCs/>
                <w:color w:val="000000"/>
              </w:rPr>
              <w:t>Security control (for example, an API key)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C3AC1" w14:textId="4DF56518" w:rsidR="008F10AB" w:rsidRPr="00B5282B" w:rsidRDefault="00ED4ACE">
            <w:r>
              <w:t>A member access token (API key) on every request; a call without it, or one that asks for another profileID, is rejected before anything is saved</w:t>
            </w:r>
          </w:p>
        </w:tc>
      </w:tr>
      <w:tr w:rsidR="008F10AB" w:rsidRPr="00B5282B" w14:paraId="5928238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11BD5" w14:textId="77777777" w:rsidR="008F10AB" w:rsidRPr="00B5282B" w:rsidRDefault="00B60066">
            <w:r w:rsidRPr="00B5282B">
              <w:rPr>
                <w:b/>
                <w:bCs/>
                <w:color w:val="000000"/>
              </w:rPr>
              <w:t>Version (start at v1)</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5A141" w14:textId="5A342EDF" w:rsidR="008F10AB" w:rsidRPr="00B5282B" w:rsidRDefault="00ED4ACE">
            <w:r>
              <w:t>v1</w:t>
            </w:r>
          </w:p>
        </w:tc>
      </w:tr>
    </w:tbl>
    <w:p w14:paraId="73E73DD1" w14:textId="77777777" w:rsidR="008F10AB" w:rsidRPr="00B5282B" w:rsidRDefault="00B60066">
      <w:pPr>
        <w:keepNext/>
        <w:spacing w:before="160" w:after="80"/>
      </w:pPr>
      <w:r w:rsidRPr="00B5282B">
        <w:rPr>
          <w:b/>
          <w:bCs/>
          <w:color w:val="000000"/>
        </w:rPr>
        <w:t>4B. Best practices applied (2 XML or data format practices and 2 web service practices)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8F10AB" w:rsidRPr="00B5282B" w14:paraId="662B705F"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B63FB" w14:textId="77777777" w:rsidR="008F10AB" w:rsidRPr="00B5282B" w:rsidRDefault="00B60066" w:rsidP="00B5282B">
            <w:pPr>
              <w:jc w:val="center"/>
            </w:pPr>
            <w:r w:rsidRPr="00B5282B">
              <w:rPr>
                <w:b/>
                <w:bCs/>
                <w:color w:val="000000"/>
              </w:rPr>
              <w:t>Type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773AC6" w14:textId="77777777" w:rsidR="008F10AB" w:rsidRPr="00B5282B" w:rsidRDefault="00B60066" w:rsidP="00B5282B">
            <w:pPr>
              <w:jc w:val="center"/>
            </w:pPr>
            <w:r w:rsidRPr="00B5282B">
              <w:rPr>
                <w:b/>
                <w:bCs/>
                <w:color w:val="000000"/>
              </w:rPr>
              <w:t>Practice chosen</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16864F" w14:textId="77777777" w:rsidR="008F10AB" w:rsidRPr="00B5282B" w:rsidRDefault="00B60066" w:rsidP="00B5282B">
            <w:pPr>
              <w:jc w:val="center"/>
            </w:pPr>
            <w:r w:rsidRPr="00B5282B">
              <w:rPr>
                <w:b/>
                <w:bCs/>
                <w:color w:val="000000"/>
              </w:rPr>
              <w:t>How it applies to this service (one sentence)</w:t>
            </w:r>
          </w:p>
        </w:tc>
      </w:tr>
      <w:tr w:rsidR="008F10AB" w:rsidRPr="00B5282B" w14:paraId="2C8E3D2F"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2C707" w14:textId="77777777" w:rsidR="008F10AB" w:rsidRPr="00B5282B" w:rsidRDefault="00B60066">
            <w:r w:rsidRPr="00B5282B">
              <w:rPr>
                <w:b/>
                <w:bCs/>
                <w:color w:val="000000"/>
              </w:rPr>
              <w:t>XML or data format practice 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A1B34" w14:textId="1EF70318" w:rsidR="008F10AB" w:rsidRPr="00B5282B" w:rsidRDefault="00ED4ACE">
            <w:r>
              <w:t>Use clear field names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2748E" w14:textId="053E80A5" w:rsidR="008F10AB" w:rsidRPr="00B5282B" w:rsidRDefault="00ED4ACE">
            <w:r>
              <w:t>The Watch Progress Service returns profileID, titleID, and resumePositionSeconds instead of short codes, so the mobile and web app knows which title to resume and from which second</w:t>
            </w:r>
          </w:p>
        </w:tc>
      </w:tr>
      <w:tr w:rsidR="008F10AB" w:rsidRPr="00B5282B" w14:paraId="016D4D1A"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E067E" w14:textId="77777777" w:rsidR="008F10AB" w:rsidRPr="00B5282B" w:rsidRDefault="00B60066">
            <w:r w:rsidRPr="00B5282B">
              <w:rPr>
                <w:b/>
                <w:bCs/>
                <w:color w:val="000000"/>
              </w:rPr>
              <w:t>XML or data format practice 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C087B" w14:textId="49D9F403" w:rsidR="008F10AB" w:rsidRPr="00B5282B" w:rsidRDefault="00ED4ACE">
            <w:r>
              <w:t>Keep messages small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E486D" w14:textId="4972E829" w:rsidR="008F10AB" w:rsidRPr="00B5282B" w:rsidRDefault="00ED4ACE">
            <w:r>
              <w:t>The response carries only resumePositionSeconds and lastWatchedAt, so a member on mobile data downloads a few hundred bytes instead of the whole title record</w:t>
            </w:r>
          </w:p>
        </w:tc>
      </w:tr>
      <w:tr w:rsidR="008F10AB" w:rsidRPr="00B5282B" w14:paraId="5DCA746D"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38735" w14:textId="77777777" w:rsidR="008F10AB" w:rsidRPr="00B5282B" w:rsidRDefault="00B60066">
            <w:r w:rsidRPr="00B5282B">
              <w:rPr>
                <w:b/>
                <w:bCs/>
                <w:color w:val="000000"/>
              </w:rPr>
              <w:t>Web service practice 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6CEE7" w14:textId="58415B43" w:rsidR="008F10AB" w:rsidRPr="00B5282B" w:rsidRDefault="00ED4ACE">
            <w:r>
              <w:t>Require authentication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C4045" w14:textId="5E570888" w:rsidR="008F10AB" w:rsidRPr="00B5282B" w:rsidRDefault="00ED4ACE">
            <w:r>
              <w:t>Every call to the Watch Progress Service must carry the member access token, so a request for another profileID is refused before any progress is written</w:t>
            </w:r>
          </w:p>
        </w:tc>
      </w:tr>
      <w:tr w:rsidR="008F10AB" w:rsidRPr="00B5282B" w14:paraId="2E8F5E86"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15FE0" w14:textId="77777777" w:rsidR="008F10AB" w:rsidRPr="00B5282B" w:rsidRDefault="00B60066">
            <w:r w:rsidRPr="00B5282B">
              <w:rPr>
                <w:b/>
                <w:bCs/>
                <w:color w:val="000000"/>
              </w:rPr>
              <w:t>Web service practice 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7EBE3" w14:textId="4BEF3886" w:rsidR="008F10AB" w:rsidRPr="00B5282B" w:rsidRDefault="00ED4ACE">
            <w:r>
              <w:t>Return clear errors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169A9" w14:textId="335854D5" w:rsidR="008F10AB" w:rsidRPr="00B5282B" w:rsidRDefault="00ED4ACE">
            <w:r>
              <w:t>When positionSeconds is missing, the service answers with HTTP 400 and a message that names positionSeconds, so the playback client knows exactly which field to fix</w:t>
            </w:r>
          </w:p>
        </w:tc>
      </w:tr>
    </w:tbl>
    <w:p w14:paraId="4D2A0442" w14:textId="77777777" w:rsidR="00DD2DCE" w:rsidRPr="00B5282B" w:rsidRDefault="00DD2DCE">
      <w:pPr>
        <w:rPr>
          <w:sz w:val="22"/>
          <w:szCs w:val="22"/>
        </w:rPr>
      </w:pPr>
    </w:p>
    <w:sectPr w:rsidR="00DD2DCE" w:rsidRPr="00B528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6B57"/>
    <w:multiLevelType w:val="hybridMultilevel"/>
    <w:tmpl w:val="85BCDDC2"/>
    <w:lvl w:ilvl="0" w:tplc="163E9440">
      <w:start w:val="1"/>
      <w:numFmt w:val="bullet"/>
      <w:lvlText w:val="•"/>
      <w:lvlJc w:val="left"/>
      <w:pPr>
        <w:ind w:left="460" w:hanging="260"/>
      </w:pPr>
    </w:lvl>
    <w:lvl w:ilvl="1" w:tplc="C1545B0A">
      <w:numFmt w:val="decimal"/>
      <w:lvlText w:val=""/>
      <w:lvlJc w:val="left"/>
    </w:lvl>
    <w:lvl w:ilvl="2" w:tplc="05E0B6F6">
      <w:numFmt w:val="decimal"/>
      <w:lvlText w:val=""/>
      <w:lvlJc w:val="left"/>
    </w:lvl>
    <w:lvl w:ilvl="3" w:tplc="A0F0AED4">
      <w:numFmt w:val="decimal"/>
      <w:lvlText w:val=""/>
      <w:lvlJc w:val="left"/>
    </w:lvl>
    <w:lvl w:ilvl="4" w:tplc="AE56A538">
      <w:numFmt w:val="decimal"/>
      <w:lvlText w:val=""/>
      <w:lvlJc w:val="left"/>
    </w:lvl>
    <w:lvl w:ilvl="5" w:tplc="D2A46010">
      <w:numFmt w:val="decimal"/>
      <w:lvlText w:val=""/>
      <w:lvlJc w:val="left"/>
    </w:lvl>
    <w:lvl w:ilvl="6" w:tplc="D4125BC2">
      <w:numFmt w:val="decimal"/>
      <w:lvlText w:val=""/>
      <w:lvlJc w:val="left"/>
    </w:lvl>
    <w:lvl w:ilvl="7" w:tplc="A2EA57B6">
      <w:numFmt w:val="decimal"/>
      <w:lvlText w:val=""/>
      <w:lvlJc w:val="left"/>
    </w:lvl>
    <w:lvl w:ilvl="8" w:tplc="32F8A786">
      <w:numFmt w:val="decimal"/>
      <w:lvlText w:val=""/>
      <w:lvlJc w:val="left"/>
    </w:lvl>
  </w:abstractNum>
  <w:abstractNum w:abstractNumId="1" w15:restartNumberingAfterBreak="0">
    <w:nsid w:val="478E4F7F"/>
    <w:multiLevelType w:val="hybridMultilevel"/>
    <w:tmpl w:val="88383BD4"/>
    <w:lvl w:ilvl="0" w:tplc="A5A43484">
      <w:start w:val="1"/>
      <w:numFmt w:val="bullet"/>
      <w:lvlText w:val="●"/>
      <w:lvlJc w:val="left"/>
      <w:pPr>
        <w:ind w:left="720" w:hanging="360"/>
      </w:pPr>
    </w:lvl>
    <w:lvl w:ilvl="1" w:tplc="263C363A">
      <w:start w:val="1"/>
      <w:numFmt w:val="bullet"/>
      <w:lvlText w:val="○"/>
      <w:lvlJc w:val="left"/>
      <w:pPr>
        <w:ind w:left="1440" w:hanging="360"/>
      </w:pPr>
    </w:lvl>
    <w:lvl w:ilvl="2" w:tplc="C282661E">
      <w:start w:val="1"/>
      <w:numFmt w:val="bullet"/>
      <w:lvlText w:val="■"/>
      <w:lvlJc w:val="left"/>
      <w:pPr>
        <w:ind w:left="2160" w:hanging="360"/>
      </w:pPr>
    </w:lvl>
    <w:lvl w:ilvl="3" w:tplc="2C901C98">
      <w:start w:val="1"/>
      <w:numFmt w:val="bullet"/>
      <w:lvlText w:val="●"/>
      <w:lvlJc w:val="left"/>
      <w:pPr>
        <w:ind w:left="2880" w:hanging="360"/>
      </w:pPr>
    </w:lvl>
    <w:lvl w:ilvl="4" w:tplc="5B38E5BC">
      <w:start w:val="1"/>
      <w:numFmt w:val="bullet"/>
      <w:lvlText w:val="○"/>
      <w:lvlJc w:val="left"/>
      <w:pPr>
        <w:ind w:left="3600" w:hanging="360"/>
      </w:pPr>
    </w:lvl>
    <w:lvl w:ilvl="5" w:tplc="15C6B6BE">
      <w:start w:val="1"/>
      <w:numFmt w:val="bullet"/>
      <w:lvlText w:val="■"/>
      <w:lvlJc w:val="left"/>
      <w:pPr>
        <w:ind w:left="4320" w:hanging="360"/>
      </w:pPr>
    </w:lvl>
    <w:lvl w:ilvl="6" w:tplc="26862B1A">
      <w:start w:val="1"/>
      <w:numFmt w:val="bullet"/>
      <w:lvlText w:val="●"/>
      <w:lvlJc w:val="left"/>
      <w:pPr>
        <w:ind w:left="5040" w:hanging="360"/>
      </w:pPr>
    </w:lvl>
    <w:lvl w:ilvl="7" w:tplc="CE96F60E">
      <w:start w:val="1"/>
      <w:numFmt w:val="bullet"/>
      <w:lvlText w:val="●"/>
      <w:lvlJc w:val="left"/>
      <w:pPr>
        <w:ind w:left="5760" w:hanging="360"/>
      </w:pPr>
    </w:lvl>
    <w:lvl w:ilvl="8" w:tplc="111C9C2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0AB"/>
    <w:rsid w:val="008F10AB"/>
    <w:rsid w:val="00B5282B"/>
    <w:rsid w:val="00B60066"/>
    <w:rsid w:val="00DD2DCE"/>
    <w:rsid w:val="00E72BA3"/>
    <w:rsid w:val="00ED4A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0349"/>
  <w15:docId w15:val="{37115A94-65F9-4E14-BDB2-16EEDE46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Gaming LT</cp:lastModifiedBy>
  <cp:revision>4</cp:revision>
  <dcterms:created xsi:type="dcterms:W3CDTF">2026-10-05T14:24:00Z</dcterms:created>
  <dcterms:modified xsi:type="dcterms:W3CDTF">2026-10-11T05:26:00Z</dcterms:modified>
</cp:coreProperties>
</file>