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89F" w:rsidRDefault="006F7572" w:rsidP="006F7572">
      <w:pPr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6F7572">
        <w:rPr>
          <w:rFonts w:ascii="Arial" w:hAnsi="Arial" w:cs="Arial"/>
          <w:sz w:val="20"/>
          <w:szCs w:val="20"/>
        </w:rPr>
        <w:t>The goal of any access control system is not simply to keep</w:t>
      </w:r>
      <w:r>
        <w:rPr>
          <w:rFonts w:ascii="Arial" w:hAnsi="Arial" w:cs="Arial"/>
          <w:sz w:val="20"/>
          <w:szCs w:val="20"/>
        </w:rPr>
        <w:t xml:space="preserve"> </w:t>
      </w:r>
      <w:r w:rsidRPr="006F7572">
        <w:rPr>
          <w:rFonts w:ascii="Arial" w:hAnsi="Arial" w:cs="Arial"/>
          <w:sz w:val="20"/>
          <w:szCs w:val="20"/>
        </w:rPr>
        <w:t>people out, or to organize who has access to a particular</w:t>
      </w:r>
      <w:r>
        <w:rPr>
          <w:rFonts w:ascii="Arial" w:hAnsi="Arial" w:cs="Arial"/>
          <w:sz w:val="20"/>
          <w:szCs w:val="20"/>
        </w:rPr>
        <w:t xml:space="preserve"> </w:t>
      </w:r>
      <w:r w:rsidRPr="006F7572">
        <w:rPr>
          <w:rFonts w:ascii="Arial" w:hAnsi="Arial" w:cs="Arial"/>
          <w:sz w:val="20"/>
          <w:szCs w:val="20"/>
        </w:rPr>
        <w:t xml:space="preserve">resource, but to meet a business need. In this </w:t>
      </w:r>
      <w:r>
        <w:rPr>
          <w:rFonts w:ascii="Arial" w:hAnsi="Arial" w:cs="Arial"/>
          <w:sz w:val="20"/>
          <w:szCs w:val="20"/>
        </w:rPr>
        <w:t>exercise</w:t>
      </w:r>
      <w:r w:rsidRPr="006F7572">
        <w:rPr>
          <w:rFonts w:ascii="Arial" w:hAnsi="Arial" w:cs="Arial"/>
          <w:sz w:val="20"/>
          <w:szCs w:val="20"/>
        </w:rPr>
        <w:t>, you will</w:t>
      </w:r>
      <w:r>
        <w:rPr>
          <w:rFonts w:ascii="Arial" w:hAnsi="Arial" w:cs="Arial"/>
          <w:sz w:val="20"/>
          <w:szCs w:val="20"/>
        </w:rPr>
        <w:t xml:space="preserve"> </w:t>
      </w:r>
      <w:r w:rsidR="005B12B0" w:rsidRPr="005B12B0">
        <w:rPr>
          <w:rFonts w:ascii="Arial" w:hAnsi="Arial" w:cs="Arial"/>
          <w:sz w:val="20"/>
          <w:szCs w:val="20"/>
        </w:rPr>
        <w:t>identify the impact to the business caused by this challenge, and then determine an appropriate access control for mitigating that business impact.</w:t>
      </w:r>
    </w:p>
    <w:p w:rsidR="00331A74" w:rsidRDefault="00331A74" w:rsidP="00331A74">
      <w:pPr>
        <w:spacing w:after="0" w:line="360" w:lineRule="auto"/>
        <w:ind w:left="720"/>
        <w:rPr>
          <w:rFonts w:ascii="Arial" w:hAnsi="Arial" w:cs="Arial"/>
          <w:sz w:val="20"/>
          <w:szCs w:val="20"/>
        </w:rPr>
      </w:pPr>
    </w:p>
    <w:p w:rsidR="00AE289F" w:rsidRDefault="007F57D0" w:rsidP="00AE289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E52577">
        <w:rPr>
          <w:rFonts w:ascii="Arial" w:hAnsi="Arial" w:cs="Arial"/>
          <w:sz w:val="20"/>
          <w:szCs w:val="20"/>
        </w:rPr>
        <w:t>omplete the table</w:t>
      </w:r>
      <w:r>
        <w:rPr>
          <w:rFonts w:ascii="Arial" w:hAnsi="Arial" w:cs="Arial"/>
          <w:sz w:val="20"/>
          <w:szCs w:val="20"/>
        </w:rPr>
        <w:t xml:space="preserve"> below</w:t>
      </w:r>
      <w:r w:rsidR="00E52577">
        <w:rPr>
          <w:rFonts w:ascii="Arial" w:hAnsi="Arial" w:cs="Arial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7"/>
        <w:gridCol w:w="3601"/>
        <w:gridCol w:w="3978"/>
      </w:tblGrid>
      <w:tr w:rsidR="006F7572" w:rsidRPr="007C6292" w:rsidTr="00621743">
        <w:trPr>
          <w:trHeight w:val="422"/>
        </w:trPr>
        <w:tc>
          <w:tcPr>
            <w:tcW w:w="1043" w:type="pct"/>
            <w:shd w:val="clear" w:color="auto" w:fill="004B92"/>
            <w:vAlign w:val="center"/>
          </w:tcPr>
          <w:p w:rsidR="006F7572" w:rsidRPr="007C6292" w:rsidRDefault="005B12B0" w:rsidP="00E0436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Business Challenge</w:t>
            </w:r>
          </w:p>
        </w:tc>
        <w:tc>
          <w:tcPr>
            <w:tcW w:w="1880" w:type="pct"/>
            <w:shd w:val="clear" w:color="auto" w:fill="004B92"/>
            <w:vAlign w:val="center"/>
          </w:tcPr>
          <w:p w:rsidR="006F7572" w:rsidRPr="007C6292" w:rsidRDefault="006F7572" w:rsidP="00E0436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Business Impact</w:t>
            </w:r>
          </w:p>
        </w:tc>
        <w:tc>
          <w:tcPr>
            <w:tcW w:w="2077" w:type="pct"/>
            <w:shd w:val="clear" w:color="auto" w:fill="004B92"/>
            <w:vAlign w:val="center"/>
          </w:tcPr>
          <w:p w:rsidR="006F7572" w:rsidRDefault="006F7572" w:rsidP="00E0436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Mitigation</w:t>
            </w:r>
            <w:r w:rsidR="00A74407">
              <w:rPr>
                <w:rFonts w:ascii="Arial" w:hAnsi="Arial" w:cs="Arial"/>
                <w:b/>
                <w:sz w:val="20"/>
                <w:szCs w:val="20"/>
              </w:rPr>
              <w:t xml:space="preserve"> Technique</w:t>
            </w:r>
          </w:p>
        </w:tc>
      </w:tr>
      <w:tr w:rsidR="006F7572" w:rsidRPr="007C6292" w:rsidTr="00E04368">
        <w:trPr>
          <w:trHeight w:val="1601"/>
        </w:trPr>
        <w:tc>
          <w:tcPr>
            <w:tcW w:w="1043" w:type="pct"/>
            <w:vAlign w:val="center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F7572">
              <w:rPr>
                <w:rFonts w:ascii="Arial" w:hAnsi="Arial" w:cs="Arial"/>
                <w:sz w:val="20"/>
                <w:szCs w:val="20"/>
              </w:rPr>
              <w:t>Disaster Prevention</w:t>
            </w:r>
          </w:p>
        </w:tc>
        <w:tc>
          <w:tcPr>
            <w:tcW w:w="1880" w:type="pct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pct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589D" w:rsidRPr="007C6292" w:rsidTr="00E04368">
        <w:trPr>
          <w:trHeight w:val="1790"/>
        </w:trPr>
        <w:tc>
          <w:tcPr>
            <w:tcW w:w="1043" w:type="pct"/>
            <w:vAlign w:val="center"/>
          </w:tcPr>
          <w:p w:rsidR="0065589D" w:rsidRPr="00D138CA" w:rsidRDefault="0065589D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Disaster Recovery</w:t>
            </w:r>
          </w:p>
        </w:tc>
        <w:tc>
          <w:tcPr>
            <w:tcW w:w="1880" w:type="pct"/>
          </w:tcPr>
          <w:p w:rsidR="0065589D" w:rsidRPr="007C6292" w:rsidRDefault="0065589D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pct"/>
          </w:tcPr>
          <w:p w:rsidR="0065589D" w:rsidRPr="007C6292" w:rsidRDefault="0065589D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7572" w:rsidRPr="007C6292" w:rsidTr="00E04368">
        <w:trPr>
          <w:trHeight w:val="1790"/>
        </w:trPr>
        <w:tc>
          <w:tcPr>
            <w:tcW w:w="1043" w:type="pct"/>
            <w:vAlign w:val="center"/>
          </w:tcPr>
          <w:p w:rsidR="006F7572" w:rsidRPr="007C6292" w:rsidRDefault="00D138CA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38CA">
              <w:rPr>
                <w:rFonts w:ascii="Arial" w:hAnsi="Arial" w:cs="Arial"/>
                <w:sz w:val="20"/>
                <w:szCs w:val="20"/>
              </w:rPr>
              <w:t>Customer Access to Data</w:t>
            </w:r>
          </w:p>
        </w:tc>
        <w:tc>
          <w:tcPr>
            <w:tcW w:w="1880" w:type="pct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pct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7572" w:rsidRPr="007C6292" w:rsidTr="00E04368">
        <w:trPr>
          <w:trHeight w:val="1682"/>
        </w:trPr>
        <w:tc>
          <w:tcPr>
            <w:tcW w:w="1043" w:type="pct"/>
            <w:vAlign w:val="center"/>
          </w:tcPr>
          <w:p w:rsidR="006F7572" w:rsidRPr="007C6292" w:rsidRDefault="00D138CA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38CA">
              <w:rPr>
                <w:rFonts w:ascii="Arial" w:hAnsi="Arial" w:cs="Arial"/>
                <w:sz w:val="20"/>
                <w:szCs w:val="20"/>
              </w:rPr>
              <w:t>Maintain Competitive Advantage</w:t>
            </w:r>
          </w:p>
        </w:tc>
        <w:tc>
          <w:tcPr>
            <w:tcW w:w="1880" w:type="pct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7" w:type="pct"/>
          </w:tcPr>
          <w:p w:rsidR="006F7572" w:rsidRPr="007C6292" w:rsidRDefault="006F7572" w:rsidP="00E043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2577" w:rsidRDefault="00E52577" w:rsidP="006A0D31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E52577" w:rsidSect="001B4E03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8B6" w:rsidRDefault="007358B6" w:rsidP="001B4E03">
      <w:pPr>
        <w:spacing w:after="0" w:line="240" w:lineRule="auto"/>
      </w:pPr>
      <w:r>
        <w:separator/>
      </w:r>
    </w:p>
  </w:endnote>
  <w:endnote w:type="continuationSeparator" w:id="0">
    <w:p w:rsidR="007358B6" w:rsidRDefault="007358B6" w:rsidP="001B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A00" w:rsidRPr="009F6E9C" w:rsidRDefault="000C0A00" w:rsidP="000C0A00">
    <w:pPr>
      <w:pBdr>
        <w:top w:val="single" w:sz="18" w:space="1" w:color="FFC000"/>
      </w:pBdr>
      <w:spacing w:after="0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2E3935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Company. All rights reserved.</w:t>
    </w:r>
  </w:p>
  <w:p w:rsidR="00BC0030" w:rsidRPr="000C0A00" w:rsidRDefault="000C0A00" w:rsidP="000C0A00">
    <w:pPr>
      <w:pStyle w:val="Footer"/>
      <w:spacing w:after="0"/>
      <w:rPr>
        <w:rFonts w:ascii="Cambria" w:hAnsi="Cambria"/>
        <w:color w:val="808080" w:themeColor="background1" w:themeShade="80"/>
        <w:sz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Pr="00C60244">
      <w:rPr>
        <w:rFonts w:ascii="Arial" w:hAnsi="Arial" w:cs="Arial"/>
        <w:iCs/>
        <w:sz w:val="18"/>
        <w:szCs w:val="18"/>
      </w:rPr>
      <w:fldChar w:fldCharType="begin"/>
    </w:r>
    <w:r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Pr="00C60244">
      <w:rPr>
        <w:rFonts w:ascii="Arial" w:hAnsi="Arial" w:cs="Arial"/>
        <w:iCs/>
        <w:sz w:val="18"/>
        <w:szCs w:val="18"/>
      </w:rPr>
      <w:fldChar w:fldCharType="separate"/>
    </w:r>
    <w:r w:rsidR="0088542A">
      <w:rPr>
        <w:rFonts w:ascii="Arial" w:hAnsi="Arial" w:cs="Arial"/>
        <w:iCs/>
        <w:noProof/>
        <w:sz w:val="18"/>
        <w:szCs w:val="18"/>
      </w:rPr>
      <w:t>1</w:t>
    </w:r>
    <w:r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8B6" w:rsidRDefault="007358B6" w:rsidP="001B4E03">
      <w:pPr>
        <w:spacing w:after="0" w:line="240" w:lineRule="auto"/>
      </w:pPr>
      <w:r>
        <w:separator/>
      </w:r>
    </w:p>
  </w:footnote>
  <w:footnote w:type="continuationSeparator" w:id="0">
    <w:p w:rsidR="007358B6" w:rsidRDefault="007358B6" w:rsidP="001B4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5"/>
      <w:gridCol w:w="7033"/>
    </w:tblGrid>
    <w:tr w:rsidR="000C0A00" w:rsidRPr="009158E2" w:rsidTr="00283A6B">
      <w:trPr>
        <w:trHeight w:hRule="exact" w:val="1080"/>
      </w:trPr>
      <w:tc>
        <w:tcPr>
          <w:tcW w:w="2361" w:type="dxa"/>
        </w:tcPr>
        <w:p w:rsidR="000C0A00" w:rsidRDefault="000C0A00" w:rsidP="00283A6B">
          <w:pPr>
            <w:pStyle w:val="Header"/>
            <w:spacing w:after="120" w:line="240" w:lineRule="auto"/>
            <w:rPr>
              <w:rFonts w:ascii="Cambria" w:hAnsi="Cambria" w:cs="Cambria"/>
              <w:color w:val="000000"/>
              <w:sz w:val="32"/>
              <w:szCs w:val="32"/>
            </w:rPr>
          </w:pPr>
          <w:r w:rsidRPr="002E7FEA">
            <w:rPr>
              <w:i/>
              <w:noProof/>
            </w:rPr>
            <w:drawing>
              <wp:anchor distT="0" distB="0" distL="0" distR="274320" simplePos="0" relativeHeight="251658240" behindDoc="0" locked="0" layoutInCell="1" allowOverlap="1" wp14:anchorId="5748C106" wp14:editId="1D21E14B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0C0A00" w:rsidRPr="009158E2" w:rsidRDefault="000C0A00" w:rsidP="00283A6B">
          <w:pPr>
            <w:pStyle w:val="Header"/>
            <w:spacing w:after="120" w:line="240" w:lineRule="auto"/>
            <w:rPr>
              <w:rFonts w:ascii="Arial" w:hAnsi="Arial" w:cs="Arial"/>
              <w:color w:val="004B91"/>
              <w:sz w:val="30"/>
              <w:szCs w:val="30"/>
            </w:rPr>
          </w:pPr>
          <w:r w:rsidRPr="000C0A00">
            <w:rPr>
              <w:rFonts w:ascii="Arial" w:hAnsi="Arial" w:cs="Arial"/>
              <w:color w:val="004B91"/>
              <w:sz w:val="30"/>
              <w:szCs w:val="30"/>
            </w:rPr>
            <w:t>Mapping Business Challenges to Types of Control</w:t>
          </w:r>
        </w:p>
      </w:tc>
    </w:tr>
  </w:tbl>
  <w:p w:rsidR="00F51EF4" w:rsidRPr="000C0A00" w:rsidRDefault="00F51EF4" w:rsidP="000C0A00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122"/>
    <w:multiLevelType w:val="hybridMultilevel"/>
    <w:tmpl w:val="8D8A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5520D"/>
    <w:multiLevelType w:val="hybridMultilevel"/>
    <w:tmpl w:val="07E6613C"/>
    <w:lvl w:ilvl="0" w:tplc="CA92D1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784E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09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4D5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3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60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40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84D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6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7E3DF0"/>
    <w:multiLevelType w:val="hybridMultilevel"/>
    <w:tmpl w:val="ADBA2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2D"/>
    <w:rsid w:val="000162ED"/>
    <w:rsid w:val="000C0A00"/>
    <w:rsid w:val="000C3508"/>
    <w:rsid w:val="000D53BF"/>
    <w:rsid w:val="00115A32"/>
    <w:rsid w:val="00130B3D"/>
    <w:rsid w:val="001B4E03"/>
    <w:rsid w:val="00247E26"/>
    <w:rsid w:val="002538C5"/>
    <w:rsid w:val="002B426F"/>
    <w:rsid w:val="002E3935"/>
    <w:rsid w:val="00322C89"/>
    <w:rsid w:val="00331A74"/>
    <w:rsid w:val="003438FC"/>
    <w:rsid w:val="00394FB2"/>
    <w:rsid w:val="00404C9A"/>
    <w:rsid w:val="004C25A7"/>
    <w:rsid w:val="004D7BD2"/>
    <w:rsid w:val="005B12B0"/>
    <w:rsid w:val="005E28E1"/>
    <w:rsid w:val="00615523"/>
    <w:rsid w:val="0061778C"/>
    <w:rsid w:val="00621743"/>
    <w:rsid w:val="00640FA2"/>
    <w:rsid w:val="0065589D"/>
    <w:rsid w:val="00664FE3"/>
    <w:rsid w:val="00671AE7"/>
    <w:rsid w:val="006A0D31"/>
    <w:rsid w:val="006D5301"/>
    <w:rsid w:val="006F3657"/>
    <w:rsid w:val="006F4016"/>
    <w:rsid w:val="006F7572"/>
    <w:rsid w:val="007231D6"/>
    <w:rsid w:val="007358B6"/>
    <w:rsid w:val="00767F3D"/>
    <w:rsid w:val="007C6292"/>
    <w:rsid w:val="007E651E"/>
    <w:rsid w:val="007F57D0"/>
    <w:rsid w:val="00805FE5"/>
    <w:rsid w:val="008602BF"/>
    <w:rsid w:val="0088542A"/>
    <w:rsid w:val="008863F5"/>
    <w:rsid w:val="008919EA"/>
    <w:rsid w:val="008A7E9D"/>
    <w:rsid w:val="00900DF3"/>
    <w:rsid w:val="00940A0C"/>
    <w:rsid w:val="009972C2"/>
    <w:rsid w:val="009D5F43"/>
    <w:rsid w:val="009E1DD6"/>
    <w:rsid w:val="00A6720A"/>
    <w:rsid w:val="00A70801"/>
    <w:rsid w:val="00A74407"/>
    <w:rsid w:val="00A84350"/>
    <w:rsid w:val="00A93D6F"/>
    <w:rsid w:val="00AE289F"/>
    <w:rsid w:val="00B23A97"/>
    <w:rsid w:val="00B60909"/>
    <w:rsid w:val="00B70A84"/>
    <w:rsid w:val="00B73A6E"/>
    <w:rsid w:val="00B84CF6"/>
    <w:rsid w:val="00BC0030"/>
    <w:rsid w:val="00BC04B3"/>
    <w:rsid w:val="00BE579C"/>
    <w:rsid w:val="00BE7D56"/>
    <w:rsid w:val="00C65C2D"/>
    <w:rsid w:val="00CD0A67"/>
    <w:rsid w:val="00D138CA"/>
    <w:rsid w:val="00D667DD"/>
    <w:rsid w:val="00DB48EE"/>
    <w:rsid w:val="00E04368"/>
    <w:rsid w:val="00E52577"/>
    <w:rsid w:val="00E60637"/>
    <w:rsid w:val="00E60BE8"/>
    <w:rsid w:val="00E71B50"/>
    <w:rsid w:val="00F02CD4"/>
    <w:rsid w:val="00F51EF4"/>
    <w:rsid w:val="00F96ECA"/>
    <w:rsid w:val="00FA60E8"/>
    <w:rsid w:val="00FA6A83"/>
    <w:rsid w:val="00F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44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5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E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E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95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950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73A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E525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6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Windows User</cp:lastModifiedBy>
  <cp:revision>2</cp:revision>
  <dcterms:created xsi:type="dcterms:W3CDTF">2015-04-09T00:02:00Z</dcterms:created>
  <dcterms:modified xsi:type="dcterms:W3CDTF">2015-04-09T00:02:00Z</dcterms:modified>
</cp:coreProperties>
</file>