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1FBDA" w14:textId="6D97C364" w:rsidR="00C0682D" w:rsidRDefault="00C0682D">
      <w:r>
        <w:t xml:space="preserve">Chad </w:t>
      </w:r>
      <w:proofErr w:type="spellStart"/>
      <w:r>
        <w:t>Ballay</w:t>
      </w:r>
      <w:proofErr w:type="spellEnd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9"/>
        <w:gridCol w:w="3463"/>
        <w:gridCol w:w="3848"/>
      </w:tblGrid>
      <w:tr w:rsidR="00C0682D" w:rsidRPr="007C6292" w14:paraId="35CC7D3D" w14:textId="77777777" w:rsidTr="008F550B">
        <w:trPr>
          <w:trHeight w:val="647"/>
        </w:trPr>
        <w:tc>
          <w:tcPr>
            <w:tcW w:w="1090" w:type="pct"/>
            <w:shd w:val="clear" w:color="auto" w:fill="004B92"/>
            <w:vAlign w:val="center"/>
          </w:tcPr>
          <w:p w14:paraId="73440E9D" w14:textId="77777777" w:rsidR="00C0682D" w:rsidRPr="007C6292" w:rsidRDefault="00C0682D" w:rsidP="008F550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Access Control Method</w:t>
            </w:r>
          </w:p>
        </w:tc>
        <w:tc>
          <w:tcPr>
            <w:tcW w:w="1852" w:type="pct"/>
            <w:shd w:val="clear" w:color="auto" w:fill="004B92"/>
            <w:vAlign w:val="center"/>
          </w:tcPr>
          <w:p w14:paraId="14F1A3AF" w14:textId="77777777" w:rsidR="00C0682D" w:rsidRPr="007C6292" w:rsidRDefault="00C0682D" w:rsidP="008F550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64FF">
              <w:rPr>
                <w:rFonts w:ascii="Arial" w:hAnsi="Arial" w:cs="Arial"/>
                <w:b/>
                <w:sz w:val="20"/>
                <w:szCs w:val="20"/>
              </w:rPr>
              <w:t>Implement</w:t>
            </w:r>
            <w:r>
              <w:rPr>
                <w:rFonts w:ascii="Arial" w:hAnsi="Arial" w:cs="Arial"/>
                <w:b/>
                <w:sz w:val="20"/>
                <w:szCs w:val="20"/>
              </w:rPr>
              <w:t>ation Method(s)</w:t>
            </w:r>
          </w:p>
        </w:tc>
        <w:tc>
          <w:tcPr>
            <w:tcW w:w="2058" w:type="pct"/>
            <w:shd w:val="clear" w:color="auto" w:fill="004B92"/>
            <w:vAlign w:val="center"/>
          </w:tcPr>
          <w:p w14:paraId="152133CA" w14:textId="77777777" w:rsidR="00C0682D" w:rsidRPr="007C6292" w:rsidRDefault="00C0682D" w:rsidP="008F550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How It Benefits Multilayered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  <w:t>A</w:t>
            </w:r>
            <w:r w:rsidRPr="002B64FF">
              <w:rPr>
                <w:rFonts w:ascii="Arial" w:hAnsi="Arial" w:cs="Arial"/>
                <w:b/>
                <w:sz w:val="20"/>
                <w:szCs w:val="20"/>
              </w:rPr>
              <w:t xml:space="preserve">ccess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Pr="002B64FF">
              <w:rPr>
                <w:rFonts w:ascii="Arial" w:hAnsi="Arial" w:cs="Arial"/>
                <w:b/>
                <w:sz w:val="20"/>
                <w:szCs w:val="20"/>
              </w:rPr>
              <w:t>ontrol</w:t>
            </w:r>
          </w:p>
        </w:tc>
      </w:tr>
      <w:tr w:rsidR="00C0682D" w:rsidRPr="007C6292" w14:paraId="753CCEE4" w14:textId="77777777" w:rsidTr="008F550B">
        <w:trPr>
          <w:trHeight w:val="1080"/>
        </w:trPr>
        <w:tc>
          <w:tcPr>
            <w:tcW w:w="1090" w:type="pct"/>
            <w:vAlign w:val="center"/>
          </w:tcPr>
          <w:p w14:paraId="00ED5120" w14:textId="77777777" w:rsidR="00C0682D" w:rsidRPr="002B64FF" w:rsidRDefault="00C0682D" w:rsidP="008F550B">
            <w:pPr>
              <w:spacing w:after="0" w:line="240" w:lineRule="auto"/>
              <w:rPr>
                <w:rFonts w:ascii="Frutiger-BlackCn" w:hAnsi="Frutiger-BlackCn" w:cs="Frutiger-BlackCn"/>
                <w:sz w:val="20"/>
                <w:szCs w:val="20"/>
              </w:rPr>
            </w:pPr>
            <w:r w:rsidRPr="00DE36E5">
              <w:rPr>
                <w:rFonts w:ascii="Frutiger-BlackCn" w:hAnsi="Frutiger-BlackCn" w:cs="Frutiger-BlackCn"/>
                <w:sz w:val="20"/>
                <w:szCs w:val="20"/>
              </w:rPr>
              <w:t xml:space="preserve">User Access Control Profiles </w:t>
            </w:r>
          </w:p>
        </w:tc>
        <w:tc>
          <w:tcPr>
            <w:tcW w:w="1852" w:type="pct"/>
            <w:vAlign w:val="center"/>
          </w:tcPr>
          <w:p w14:paraId="2B4DE270" w14:textId="2AF65F8F" w:rsidR="00C0682D" w:rsidRPr="007C6292" w:rsidRDefault="00C0682D" w:rsidP="008F550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Role Based Access control</w:t>
            </w:r>
          </w:p>
        </w:tc>
        <w:tc>
          <w:tcPr>
            <w:tcW w:w="2058" w:type="pct"/>
            <w:vAlign w:val="center"/>
          </w:tcPr>
          <w:p w14:paraId="65F4A3CD" w14:textId="4AAFD02F" w:rsidR="00C0682D" w:rsidRPr="007C6292" w:rsidRDefault="00C0682D" w:rsidP="008F550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Sets the base default access that people should have to do the role they are assigned.  Minimum access needed feedback loops can be put into place here.</w:t>
            </w:r>
          </w:p>
        </w:tc>
      </w:tr>
      <w:tr w:rsidR="00C0682D" w:rsidRPr="007C6292" w14:paraId="26A931AF" w14:textId="77777777" w:rsidTr="008F550B">
        <w:trPr>
          <w:trHeight w:val="1080"/>
        </w:trPr>
        <w:tc>
          <w:tcPr>
            <w:tcW w:w="1090" w:type="pct"/>
            <w:vAlign w:val="center"/>
          </w:tcPr>
          <w:p w14:paraId="38D9FA10" w14:textId="77777777" w:rsidR="00C0682D" w:rsidRPr="00971D5A" w:rsidRDefault="00C0682D" w:rsidP="008F550B">
            <w:pPr>
              <w:spacing w:after="0" w:line="240" w:lineRule="auto"/>
              <w:rPr>
                <w:rFonts w:ascii="Frutiger-BlackCn" w:hAnsi="Frutiger-BlackCn" w:cs="Frutiger-BlackCn"/>
                <w:sz w:val="20"/>
                <w:szCs w:val="20"/>
              </w:rPr>
            </w:pPr>
            <w:r w:rsidRPr="00DE36E5">
              <w:rPr>
                <w:rFonts w:ascii="Frutiger-BlackCn" w:hAnsi="Frutiger-BlackCn" w:cs="Frutiger-BlackCn"/>
                <w:sz w:val="20"/>
                <w:szCs w:val="20"/>
              </w:rPr>
              <w:t xml:space="preserve">Systems Access </w:t>
            </w:r>
          </w:p>
        </w:tc>
        <w:tc>
          <w:tcPr>
            <w:tcW w:w="1852" w:type="pct"/>
            <w:vAlign w:val="center"/>
          </w:tcPr>
          <w:p w14:paraId="1D5B0DC2" w14:textId="41BC08E8" w:rsidR="00C0682D" w:rsidRPr="007C6292" w:rsidRDefault="00DF3A39" w:rsidP="008F550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 Access Control Lists</w:t>
            </w:r>
          </w:p>
        </w:tc>
        <w:tc>
          <w:tcPr>
            <w:tcW w:w="2058" w:type="pct"/>
            <w:vAlign w:val="center"/>
          </w:tcPr>
          <w:p w14:paraId="492B8C11" w14:textId="2A59D2F5" w:rsidR="00C0682D" w:rsidRPr="007C6292" w:rsidRDefault="00DF3A39" w:rsidP="008F550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 wide security policies for activities that occur.  (What type of events should trigger what type of metric generation.)</w:t>
            </w:r>
          </w:p>
        </w:tc>
      </w:tr>
      <w:tr w:rsidR="00C0682D" w:rsidRPr="007C6292" w14:paraId="479B6986" w14:textId="77777777" w:rsidTr="008F550B">
        <w:trPr>
          <w:trHeight w:val="1080"/>
        </w:trPr>
        <w:tc>
          <w:tcPr>
            <w:tcW w:w="1090" w:type="pct"/>
            <w:vAlign w:val="center"/>
          </w:tcPr>
          <w:p w14:paraId="43E3C151" w14:textId="77777777" w:rsidR="00C0682D" w:rsidRPr="00971D5A" w:rsidRDefault="00C0682D" w:rsidP="008F550B">
            <w:pPr>
              <w:spacing w:after="0" w:line="240" w:lineRule="auto"/>
              <w:rPr>
                <w:rFonts w:ascii="Frutiger-BlackCn" w:hAnsi="Frutiger-BlackCn" w:cs="Frutiger-BlackCn"/>
                <w:sz w:val="20"/>
                <w:szCs w:val="20"/>
              </w:rPr>
            </w:pPr>
            <w:r w:rsidRPr="00DE36E5">
              <w:rPr>
                <w:rFonts w:ascii="Frutiger-BlackCn" w:hAnsi="Frutiger-BlackCn" w:cs="Frutiger-BlackCn"/>
                <w:sz w:val="20"/>
                <w:szCs w:val="20"/>
              </w:rPr>
              <w:t>Applications</w:t>
            </w:r>
            <w:r w:rsidRPr="007C62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E36E5">
              <w:rPr>
                <w:rFonts w:ascii="Frutiger-BlackCn" w:hAnsi="Frutiger-BlackCn" w:cs="Frutiger-BlackCn"/>
                <w:sz w:val="20"/>
                <w:szCs w:val="20"/>
              </w:rPr>
              <w:t>Access</w:t>
            </w:r>
          </w:p>
        </w:tc>
        <w:tc>
          <w:tcPr>
            <w:tcW w:w="1852" w:type="pct"/>
            <w:vAlign w:val="center"/>
          </w:tcPr>
          <w:p w14:paraId="137C29DA" w14:textId="3132412B" w:rsidR="00C0682D" w:rsidRPr="007C6292" w:rsidRDefault="00DF3A39" w:rsidP="008F550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 privileges within application.  Application permissions for execution</w:t>
            </w:r>
          </w:p>
        </w:tc>
        <w:tc>
          <w:tcPr>
            <w:tcW w:w="2058" w:type="pct"/>
            <w:vAlign w:val="center"/>
          </w:tcPr>
          <w:p w14:paraId="1D5E597A" w14:textId="2BD4F78E" w:rsidR="00C0682D" w:rsidRPr="007C6292" w:rsidRDefault="00DF3A39" w:rsidP="008F550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Finer grained control is possible on what users can have access to specific functionalities of the application or even if they can run the application itself.</w:t>
            </w:r>
          </w:p>
        </w:tc>
      </w:tr>
      <w:tr w:rsidR="00C0682D" w:rsidRPr="007C6292" w14:paraId="3E78F904" w14:textId="77777777" w:rsidTr="008F550B">
        <w:trPr>
          <w:trHeight w:val="1080"/>
        </w:trPr>
        <w:tc>
          <w:tcPr>
            <w:tcW w:w="1090" w:type="pct"/>
            <w:vAlign w:val="center"/>
          </w:tcPr>
          <w:p w14:paraId="302C091B" w14:textId="77777777" w:rsidR="00C0682D" w:rsidRPr="002B64FF" w:rsidRDefault="00C0682D" w:rsidP="008F550B">
            <w:pPr>
              <w:spacing w:after="0" w:line="240" w:lineRule="auto"/>
              <w:rPr>
                <w:rFonts w:ascii="Frutiger-BlackCn" w:hAnsi="Frutiger-BlackCn" w:cs="Frutiger-BlackCn"/>
                <w:sz w:val="20"/>
                <w:szCs w:val="20"/>
              </w:rPr>
            </w:pPr>
            <w:r w:rsidRPr="00DE36E5">
              <w:rPr>
                <w:rFonts w:ascii="Frutiger-BlackCn" w:hAnsi="Frutiger-BlackCn" w:cs="Frutiger-BlackCn"/>
                <w:sz w:val="20"/>
                <w:szCs w:val="20"/>
              </w:rPr>
              <w:t xml:space="preserve">File and Folder Access </w:t>
            </w:r>
          </w:p>
        </w:tc>
        <w:tc>
          <w:tcPr>
            <w:tcW w:w="1852" w:type="pct"/>
            <w:vAlign w:val="center"/>
          </w:tcPr>
          <w:p w14:paraId="246618F7" w14:textId="77777777" w:rsidR="00C0682D" w:rsidRPr="007C6292" w:rsidRDefault="00C0682D" w:rsidP="008F550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8" w:type="pct"/>
            <w:vAlign w:val="center"/>
          </w:tcPr>
          <w:p w14:paraId="7BD8927E" w14:textId="77777777" w:rsidR="00C0682D" w:rsidRPr="007C6292" w:rsidRDefault="00C0682D" w:rsidP="008F550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682D" w:rsidRPr="007C6292" w14:paraId="38DD3E35" w14:textId="77777777" w:rsidTr="008F550B">
        <w:trPr>
          <w:trHeight w:val="1080"/>
        </w:trPr>
        <w:tc>
          <w:tcPr>
            <w:tcW w:w="1090" w:type="pct"/>
            <w:vAlign w:val="center"/>
          </w:tcPr>
          <w:p w14:paraId="41F5D111" w14:textId="77777777" w:rsidR="00C0682D" w:rsidRPr="00971D5A" w:rsidRDefault="00C0682D" w:rsidP="008F550B">
            <w:pPr>
              <w:spacing w:after="0" w:line="240" w:lineRule="auto"/>
              <w:rPr>
                <w:rFonts w:ascii="Frutiger-BlackCn" w:hAnsi="Frutiger-BlackCn" w:cs="Frutiger-BlackCn"/>
                <w:sz w:val="20"/>
                <w:szCs w:val="20"/>
              </w:rPr>
            </w:pPr>
            <w:r w:rsidRPr="00DE36E5">
              <w:rPr>
                <w:rFonts w:ascii="Frutiger-BlackCn" w:hAnsi="Frutiger-BlackCn" w:cs="Frutiger-BlackCn"/>
                <w:sz w:val="20"/>
                <w:szCs w:val="20"/>
              </w:rPr>
              <w:t xml:space="preserve">Data Access </w:t>
            </w:r>
          </w:p>
        </w:tc>
        <w:tc>
          <w:tcPr>
            <w:tcW w:w="1852" w:type="pct"/>
            <w:vAlign w:val="center"/>
          </w:tcPr>
          <w:p w14:paraId="0E623F03" w14:textId="77777777" w:rsidR="00C0682D" w:rsidRPr="007C6292" w:rsidRDefault="00C0682D" w:rsidP="008F550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8" w:type="pct"/>
            <w:vAlign w:val="center"/>
          </w:tcPr>
          <w:p w14:paraId="6A1814A7" w14:textId="77777777" w:rsidR="00C0682D" w:rsidRPr="007C6292" w:rsidRDefault="00C0682D" w:rsidP="008F550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622A631" w14:textId="77777777" w:rsidR="00C06198" w:rsidRDefault="00C06198"/>
    <w:sectPr w:rsidR="00C06198" w:rsidSect="006A2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-BlackCn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2D"/>
    <w:rsid w:val="006A21A2"/>
    <w:rsid w:val="00C06198"/>
    <w:rsid w:val="00C0682D"/>
    <w:rsid w:val="00D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745ED"/>
  <w15:chartTrackingRefBased/>
  <w15:docId w15:val="{A84E84D4-CA85-3241-921E-BEB5D1D8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82D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Ballay</dc:creator>
  <cp:keywords/>
  <dc:description/>
  <cp:lastModifiedBy>Chad Ballay</cp:lastModifiedBy>
  <cp:revision>1</cp:revision>
  <dcterms:created xsi:type="dcterms:W3CDTF">2020-03-29T03:52:00Z</dcterms:created>
  <dcterms:modified xsi:type="dcterms:W3CDTF">2020-03-29T04:07:00Z</dcterms:modified>
</cp:coreProperties>
</file>