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F23F84" w:rsidR="00F23F84" w:rsidP="595F597B" w:rsidRDefault="00F23F84" w14:paraId="388A16E6" wp14:textId="77777777">
      <w:pPr>
        <w:rPr>
          <w:b w:val="1"/>
          <w:bCs w:val="1"/>
          <w:color w:val="FF0000"/>
          <w:sz w:val="40"/>
          <w:szCs w:val="40"/>
        </w:rPr>
      </w:pPr>
      <w:r w:rsidRPr="595F597B" w:rsidR="00F23F84">
        <w:rPr>
          <w:b w:val="1"/>
          <w:bCs w:val="1"/>
          <w:color w:val="FF0000"/>
          <w:sz w:val="40"/>
          <w:szCs w:val="40"/>
        </w:rPr>
        <w:t xml:space="preserve">CIS 313 – Cryptography – </w:t>
      </w:r>
      <w:r w:rsidRPr="595F597B" w:rsidR="003B753B">
        <w:rPr>
          <w:b w:val="1"/>
          <w:bCs w:val="1"/>
          <w:color w:val="FF0000"/>
          <w:sz w:val="40"/>
          <w:szCs w:val="40"/>
        </w:rPr>
        <w:t>Digital Certificates</w:t>
      </w:r>
      <w:r w:rsidRPr="595F597B" w:rsidR="00F23F84">
        <w:rPr>
          <w:b w:val="1"/>
          <w:bCs w:val="1"/>
          <w:color w:val="FF0000"/>
          <w:sz w:val="40"/>
          <w:szCs w:val="40"/>
        </w:rPr>
        <w:t xml:space="preserve"> Exercise</w:t>
      </w:r>
    </w:p>
    <w:p xmlns:wp14="http://schemas.microsoft.com/office/word/2010/wordml" w:rsidRPr="00F23F84" w:rsidR="00A150C2" w:rsidP="595F597B" w:rsidRDefault="008017DA" w14:paraId="5ED90B35" wp14:textId="011383CA">
      <w:pPr>
        <w:rPr>
          <w:b w:val="1"/>
          <w:bCs w:val="1"/>
          <w:color w:val="FF0000"/>
          <w:sz w:val="40"/>
          <w:szCs w:val="40"/>
        </w:rPr>
      </w:pPr>
      <w:r w:rsidRPr="595F597B" w:rsidR="008017DA">
        <w:rPr>
          <w:b w:val="1"/>
          <w:bCs w:val="1"/>
          <w:color w:val="FF0000"/>
          <w:sz w:val="40"/>
          <w:szCs w:val="40"/>
        </w:rPr>
        <w:t>Name:</w:t>
      </w:r>
      <w:r w:rsidRPr="595F597B" w:rsidR="0664E2D7">
        <w:rPr>
          <w:b w:val="1"/>
          <w:bCs w:val="1"/>
          <w:color w:val="FF0000"/>
          <w:sz w:val="40"/>
          <w:szCs w:val="40"/>
        </w:rPr>
        <w:t xml:space="preserve">  James Chad </w:t>
      </w:r>
      <w:proofErr w:type="spellStart"/>
      <w:r w:rsidRPr="595F597B" w:rsidR="0664E2D7">
        <w:rPr>
          <w:b w:val="1"/>
          <w:bCs w:val="1"/>
          <w:color w:val="FF0000"/>
          <w:sz w:val="40"/>
          <w:szCs w:val="40"/>
        </w:rPr>
        <w:t>Ballay</w:t>
      </w:r>
      <w:proofErr w:type="spellEnd"/>
    </w:p>
    <w:p w:rsidR="59E6E810" w:rsidP="595F597B" w:rsidRDefault="59E6E810" w14:paraId="0BBC8A5E" w14:textId="7BF5EE2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595F597B" w:rsidR="59E6E810">
        <w:rPr>
          <w:b w:val="1"/>
          <w:bCs w:val="1"/>
          <w:i w:val="1"/>
          <w:iCs w:val="1"/>
          <w:sz w:val="36"/>
          <w:szCs w:val="36"/>
        </w:rPr>
        <w:t>System Certificates</w:t>
      </w:r>
      <w:r w:rsidRPr="595F597B" w:rsidR="7C286B2E">
        <w:rPr>
          <w:b w:val="1"/>
          <w:bCs w:val="1"/>
          <w:i w:val="1"/>
          <w:iCs w:val="1"/>
          <w:sz w:val="36"/>
          <w:szCs w:val="36"/>
        </w:rPr>
        <w:t xml:space="preserve"> </w:t>
      </w:r>
      <w:r w:rsidRPr="595F597B" w:rsidR="59E6E810">
        <w:rPr>
          <w:b w:val="1"/>
          <w:bCs w:val="1"/>
          <w:i w:val="1"/>
          <w:iCs w:val="1"/>
          <w:sz w:val="36"/>
          <w:szCs w:val="36"/>
        </w:rPr>
        <w:t>Overview</w:t>
      </w:r>
    </w:p>
    <w:p xmlns:wp14="http://schemas.microsoft.com/office/word/2010/wordml" w:rsidR="003B753B" w:rsidP="595F597B" w:rsidRDefault="003B753B" w14:paraId="22FBB7C9" wp14:textId="4CD4903C">
      <w:pPr>
        <w:pStyle w:val="ColorfulList-Accent1"/>
        <w:ind w:left="0"/>
      </w:pPr>
      <w:r w:rsidR="59E6E810">
        <w:rPr/>
        <w:t>Spun up a Windows Server 2016 in Gcloud.  Standard issue VM.</w:t>
      </w:r>
    </w:p>
    <w:p w:rsidR="5FEE5815" w:rsidP="39B8376B" w:rsidRDefault="5FEE5815" w14:paraId="27641B7A" w14:textId="52F4CDB2">
      <w:pPr>
        <w:pStyle w:val="ColorfulList-Accent1"/>
      </w:pPr>
      <w:r w:rsidR="5FEE5815">
        <w:drawing>
          <wp:inline wp14:editId="1B9A7EC1" wp14:anchorId="7443A899">
            <wp:extent cx="4572000" cy="1895475"/>
            <wp:effectExtent l="0" t="0" r="0" b="0"/>
            <wp:docPr id="335573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66d610e9e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753B" w:rsidP="003B753B" w:rsidRDefault="003B753B" w14:paraId="02EB378F" wp14:textId="77777777">
      <w:pPr>
        <w:pStyle w:val="ColorfulList-Accent1"/>
        <w:ind w:left="360"/>
      </w:pPr>
    </w:p>
    <w:p xmlns:wp14="http://schemas.microsoft.com/office/word/2010/wordml" w:rsidR="003B753B" w:rsidP="003B753B" w:rsidRDefault="003B753B" w14:paraId="6A05A809" wp14:textId="77777777">
      <w:pPr>
        <w:pStyle w:val="ColorfulList-Accent1"/>
        <w:ind w:left="360"/>
      </w:pPr>
    </w:p>
    <w:p w:rsidR="7CA59F81" w:rsidP="595F597B" w:rsidRDefault="7CA59F81" w14:paraId="3C5EDE09" w14:textId="688501CD">
      <w:pPr>
        <w:pStyle w:val="ColorfulList-Accent1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</w:rPr>
      </w:pPr>
      <w:r w:rsidRPr="595F597B" w:rsidR="7CA59F81">
        <w:rPr>
          <w:b w:val="1"/>
          <w:bCs w:val="1"/>
          <w:i w:val="1"/>
          <w:iCs w:val="1"/>
          <w:sz w:val="36"/>
          <w:szCs w:val="36"/>
        </w:rPr>
        <w:t>OS Certificates</w:t>
      </w:r>
    </w:p>
    <w:p w:rsidR="7CA59F81" w:rsidP="595F597B" w:rsidRDefault="7CA59F81" w14:paraId="1DA5E328" w14:textId="233218A4">
      <w:pPr>
        <w:pStyle w:val="ColorfulList-Accent1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i w:val="1"/>
          <w:iCs w:val="1"/>
          <w:sz w:val="36"/>
          <w:szCs w:val="36"/>
        </w:rPr>
      </w:pPr>
      <w:r w:rsidRPr="595F597B" w:rsidR="7CA59F81">
        <w:rPr>
          <w:b w:val="1"/>
          <w:bCs w:val="1"/>
          <w:i w:val="0"/>
          <w:iCs w:val="0"/>
          <w:sz w:val="28"/>
          <w:szCs w:val="28"/>
        </w:rPr>
        <w:t>Baltimore CyberTrust Root</w:t>
      </w:r>
    </w:p>
    <w:p xmlns:wp14="http://schemas.microsoft.com/office/word/2010/wordml" w:rsidR="00583F96" w:rsidP="39B8376B" w:rsidRDefault="00583F96" w14:paraId="515F09C2" wp14:textId="5150C39C">
      <w:pPr>
        <w:pStyle w:val="ColorfulList-Accent1"/>
        <w:ind w:left="0"/>
      </w:pPr>
      <w:r w:rsidR="2CA28C8C">
        <w:drawing>
          <wp:inline xmlns:wp14="http://schemas.microsoft.com/office/word/2010/wordprocessingDrawing" wp14:editId="207262BB" wp14:anchorId="2FBF0A06">
            <wp:extent cx="3609975" cy="4572000"/>
            <wp:effectExtent l="0" t="0" r="0" b="0"/>
            <wp:docPr id="933723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04d44db3f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F96" w:rsidP="39B8376B" w:rsidRDefault="00583F96" w14:paraId="0B5D6D38" wp14:textId="44FD3267">
      <w:pPr>
        <w:pStyle w:val="ColorfulList-Accent1"/>
        <w:ind w:left="0"/>
      </w:pPr>
      <w:r w:rsidR="2CA28C8C">
        <w:rPr/>
        <w:t>Algorithm is using SHA-1 RSA.  I am surprised that it is good for 25 years.</w:t>
      </w:r>
      <w:r w:rsidR="39946330">
        <w:rPr/>
        <w:t xml:space="preserve">  </w:t>
      </w:r>
    </w:p>
    <w:p xmlns:wp14="http://schemas.microsoft.com/office/word/2010/wordml" w:rsidR="00583F96" w:rsidP="39B8376B" w:rsidRDefault="00583F96" w14:paraId="63A901CE" wp14:textId="7C328E6A">
      <w:pPr>
        <w:pStyle w:val="ColorfulList-Accent1"/>
        <w:ind w:left="0"/>
      </w:pPr>
      <w:r w:rsidR="72438DA9">
        <w:drawing>
          <wp:inline xmlns:wp14="http://schemas.microsoft.com/office/word/2010/wordprocessingDrawing" wp14:editId="3924404E" wp14:anchorId="149DAC08">
            <wp:extent cx="3343275" cy="1019175"/>
            <wp:effectExtent l="0" t="0" r="0" b="0"/>
            <wp:docPr id="166752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345252eb3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F96" w:rsidP="39B8376B" w:rsidRDefault="00583F96" w14:paraId="18BE0B31" wp14:textId="2AA19308">
      <w:pPr>
        <w:pStyle w:val="ColorfulList-Accent1"/>
        <w:ind w:left="0"/>
      </w:pPr>
      <w:r w:rsidR="39946330">
        <w:rPr/>
        <w:t xml:space="preserve">  </w:t>
      </w:r>
      <w:r w:rsidR="1DBBF486">
        <w:rPr/>
        <w:t xml:space="preserve">The write up about the history of Baltimore </w:t>
      </w:r>
      <w:proofErr w:type="spellStart"/>
      <w:r w:rsidR="1DBBF486">
        <w:rPr/>
        <w:t>Cybertrust</w:t>
      </w:r>
      <w:proofErr w:type="spellEnd"/>
      <w:r w:rsidR="1DBBF486">
        <w:rPr/>
        <w:t xml:space="preserve"> reads like a </w:t>
      </w:r>
      <w:r w:rsidR="170723BF">
        <w:rPr/>
        <w:t>veritable</w:t>
      </w:r>
      <w:r w:rsidR="1DBBF486">
        <w:rPr/>
        <w:t xml:space="preserve"> who’s who of tech</w:t>
      </w:r>
      <w:r w:rsidR="43164BD7">
        <w:rPr/>
        <w:t>/communication</w:t>
      </w:r>
      <w:r w:rsidR="1DBBF486">
        <w:rPr/>
        <w:t xml:space="preserve"> companies.  Verizon, PWC, </w:t>
      </w:r>
      <w:r w:rsidR="4D839F44">
        <w:rPr/>
        <w:t>GTE</w:t>
      </w:r>
      <w:r w:rsidR="1DBBF486">
        <w:rPr/>
        <w:t xml:space="preserve">  </w:t>
      </w:r>
      <w:hyperlink r:id="R88356ff61a1d4258">
        <w:r w:rsidRPr="595F597B" w:rsidR="2F61192A">
          <w:rPr>
            <w:rStyle w:val="Hyperlink"/>
            <w:noProof w:val="0"/>
            <w:lang w:val="en-US"/>
          </w:rPr>
          <w:t>https://en.wikipedia.org/wiki/CyberTrust</w:t>
        </w:r>
      </w:hyperlink>
      <w:r w:rsidR="2F61192A">
        <w:rPr/>
        <w:t xml:space="preserve">  </w:t>
      </w:r>
      <w:r w:rsidR="39946330">
        <w:rPr/>
        <w:t>I tr</w:t>
      </w:r>
      <w:r w:rsidR="3E750F1E">
        <w:rPr/>
        <w:t xml:space="preserve">ust </w:t>
      </w:r>
      <w:proofErr w:type="spellStart"/>
      <w:r w:rsidR="3E750F1E">
        <w:rPr/>
        <w:t>the</w:t>
      </w:r>
      <w:r w:rsidR="334F40A6">
        <w:rPr/>
        <w:t>is</w:t>
      </w:r>
      <w:proofErr w:type="spellEnd"/>
      <w:r w:rsidR="334F40A6">
        <w:rPr/>
        <w:t xml:space="preserve"> cert </w:t>
      </w:r>
      <w:r w:rsidR="3E750F1E">
        <w:rPr/>
        <w:t>only because Microsoft decided to trust them.  I may not be smart enough but they probably employee enough smart people to verify them.</w:t>
      </w:r>
    </w:p>
    <w:p w:rsidR="595F597B" w:rsidP="595F597B" w:rsidRDefault="595F597B" w14:paraId="28672606" w14:textId="01B09E81">
      <w:pPr>
        <w:pStyle w:val="ColorfulList-Accent1"/>
        <w:ind w:left="0"/>
      </w:pPr>
    </w:p>
    <w:p xmlns:wp14="http://schemas.microsoft.com/office/word/2010/wordml" w:rsidR="00583F96" w:rsidP="39B8376B" w:rsidRDefault="00583F96" w14:paraId="51150BEC" wp14:textId="34AC9109">
      <w:pPr>
        <w:pStyle w:val="ColorfulList-Accent1"/>
        <w:ind w:left="0"/>
      </w:pPr>
    </w:p>
    <w:p xmlns:wp14="http://schemas.microsoft.com/office/word/2010/wordml" w:rsidR="00583F96" w:rsidP="39B8376B" w:rsidRDefault="00583F96" w14:paraId="46125AD1" wp14:textId="612A9F48">
      <w:pPr>
        <w:pStyle w:val="ColorfulList-Accent1"/>
        <w:ind w:left="0"/>
      </w:pPr>
      <w:r w:rsidRPr="595F597B" w:rsidR="4BA0C3B0">
        <w:rPr>
          <w:b w:val="1"/>
          <w:bCs w:val="1"/>
          <w:sz w:val="28"/>
          <w:szCs w:val="28"/>
        </w:rPr>
        <w:t>Verisign Class 3 Public Primary Certificate</w:t>
      </w:r>
    </w:p>
    <w:p xmlns:wp14="http://schemas.microsoft.com/office/word/2010/wordml" w:rsidR="00583F96" w:rsidP="39B8376B" w:rsidRDefault="00583F96" w14:paraId="4C82C962" wp14:textId="03873583">
      <w:pPr>
        <w:pStyle w:val="ColorfulList-Accent1"/>
        <w:ind w:left="0"/>
      </w:pPr>
      <w:r w:rsidR="10481444">
        <w:drawing>
          <wp:inline xmlns:wp14="http://schemas.microsoft.com/office/word/2010/wordprocessingDrawing" wp14:editId="2166DA93" wp14:anchorId="1F2E4D44">
            <wp:extent cx="3638550" cy="4572000"/>
            <wp:effectExtent l="0" t="0" r="0" b="0"/>
            <wp:docPr id="1048188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b569d6ad2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F96" w:rsidP="39B8376B" w:rsidRDefault="00583F96" w14:paraId="3656B9AB" wp14:textId="6C7E47AF">
      <w:pPr>
        <w:pStyle w:val="ColorfulList-Accent1"/>
        <w:ind w:left="0"/>
      </w:pPr>
      <w:r w:rsidR="10481444">
        <w:rPr/>
        <w:t xml:space="preserve">Algorithm is md2RSA.  </w:t>
      </w:r>
      <w:proofErr w:type="gramStart"/>
      <w:r w:rsidR="10481444">
        <w:rPr/>
        <w:t>Aga</w:t>
      </w:r>
      <w:r w:rsidR="1A9D4377">
        <w:rPr/>
        <w:t>in</w:t>
      </w:r>
      <w:proofErr w:type="gramEnd"/>
      <w:r w:rsidR="1A9D4377">
        <w:rPr/>
        <w:t xml:space="preserve"> I’m surprised at how long this cert is good for.  </w:t>
      </w:r>
      <w:r w:rsidR="75EA7CB9">
        <w:rPr/>
        <w:t>The cert has been around long enough that it’s old enough to drink</w:t>
      </w:r>
      <w:r w:rsidR="41F00620">
        <w:rPr/>
        <w:t xml:space="preserve">.  </w:t>
      </w:r>
    </w:p>
    <w:p w:rsidR="41F00620" w:rsidP="39B8376B" w:rsidRDefault="41F00620" w14:paraId="4F53CD3A" w14:textId="3D13F158">
      <w:pPr>
        <w:pStyle w:val="ColorfulList-Accent1"/>
        <w:ind w:left="0"/>
      </w:pPr>
      <w:r w:rsidR="41F00620">
        <w:drawing>
          <wp:inline wp14:editId="4F44858B" wp14:anchorId="4DEFDFE9">
            <wp:extent cx="3248025" cy="1028700"/>
            <wp:effectExtent l="0" t="0" r="0" b="0"/>
            <wp:docPr id="71000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f277df3d843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35C9" w:rsidP="39B8376B" w:rsidRDefault="10FB35C9" w14:paraId="16A58FC1" w14:textId="41879408">
      <w:pPr>
        <w:pStyle w:val="ColorfulList-Accent1"/>
        <w:ind w:left="0"/>
      </w:pPr>
      <w:r w:rsidR="10FB35C9">
        <w:rPr/>
        <w:t xml:space="preserve">Verisign probably </w:t>
      </w:r>
      <w:r w:rsidR="7DD9A430">
        <w:rPr/>
        <w:t xml:space="preserve">is one of the key players in CA business so if they are </w:t>
      </w:r>
      <w:proofErr w:type="spellStart"/>
      <w:r w:rsidR="7DD9A430">
        <w:rPr/>
        <w:t>comprimised</w:t>
      </w:r>
      <w:proofErr w:type="spellEnd"/>
      <w:r w:rsidR="7DD9A430">
        <w:rPr/>
        <w:t xml:space="preserve"> then we’ve got big issues.</w:t>
      </w:r>
      <w:r w:rsidR="7FF6F957">
        <w:rPr/>
        <w:t xml:space="preserve"> </w:t>
      </w:r>
      <w:hyperlink r:id="Rd650edb2483e458c">
        <w:r w:rsidRPr="39B8376B" w:rsidR="7FF6F957">
          <w:rPr>
            <w:rStyle w:val="Hyperlink"/>
            <w:noProof w:val="0"/>
            <w:lang w:val="en-US"/>
          </w:rPr>
          <w:t>https://en.wikipedia.org/wiki/Verisign</w:t>
        </w:r>
      </w:hyperlink>
      <w:r w:rsidRPr="39B8376B" w:rsidR="7FF6F957">
        <w:rPr>
          <w:noProof w:val="0"/>
          <w:lang w:val="en-US"/>
        </w:rPr>
        <w:t xml:space="preserve">  Again, I don’t know enough to </w:t>
      </w:r>
      <w:proofErr w:type="spellStart"/>
      <w:r w:rsidRPr="39B8376B" w:rsidR="7FF6F957">
        <w:rPr>
          <w:noProof w:val="0"/>
          <w:lang w:val="en-US"/>
        </w:rPr>
        <w:t>critque</w:t>
      </w:r>
      <w:proofErr w:type="spellEnd"/>
      <w:r w:rsidRPr="39B8376B" w:rsidR="7FF6F957">
        <w:rPr>
          <w:noProof w:val="0"/>
          <w:lang w:val="en-US"/>
        </w:rPr>
        <w:t xml:space="preserve"> their inclusion but if they were trusted with the .gov, .</w:t>
      </w:r>
      <w:proofErr w:type="spellStart"/>
      <w:r w:rsidRPr="39B8376B" w:rsidR="7FF6F957">
        <w:rPr>
          <w:noProof w:val="0"/>
          <w:lang w:val="en-US"/>
        </w:rPr>
        <w:t>edu</w:t>
      </w:r>
      <w:proofErr w:type="spellEnd"/>
      <w:r w:rsidRPr="39B8376B" w:rsidR="7FF6F957">
        <w:rPr>
          <w:noProof w:val="0"/>
          <w:lang w:val="en-US"/>
        </w:rPr>
        <w:t>, etc... TLD’s they probably are doing many things correctly.</w:t>
      </w:r>
    </w:p>
    <w:p w:rsidR="39B8376B" w:rsidP="39B8376B" w:rsidRDefault="39B8376B" w14:paraId="33A2710A" w14:textId="0758CAAA">
      <w:pPr>
        <w:pStyle w:val="ColorfulList-Accent1"/>
        <w:ind w:left="0"/>
        <w:rPr>
          <w:noProof w:val="0"/>
          <w:lang w:val="en-US"/>
        </w:rPr>
      </w:pPr>
    </w:p>
    <w:p w:rsidR="595F597B" w:rsidP="595F597B" w:rsidRDefault="595F597B" w14:paraId="6E809FD4" w14:textId="2825358C">
      <w:pPr>
        <w:pStyle w:val="ColorfulList-Accent1"/>
        <w:ind w:left="0"/>
      </w:pPr>
    </w:p>
    <w:p w:rsidR="30A2EB0F" w:rsidP="595F597B" w:rsidRDefault="30A2EB0F" w14:paraId="097930BA" w14:textId="5BA3434F">
      <w:pPr>
        <w:pStyle w:val="ColorfulList-Accent1"/>
        <w:ind w:left="0"/>
      </w:pPr>
      <w:r w:rsidRPr="595F597B" w:rsidR="30A2EB0F">
        <w:rPr>
          <w:b w:val="1"/>
          <w:bCs w:val="1"/>
          <w:sz w:val="28"/>
          <w:szCs w:val="28"/>
        </w:rPr>
        <w:t>Microsoft Timestamp Root</w:t>
      </w:r>
    </w:p>
    <w:p w:rsidR="450AA712" w:rsidP="39B8376B" w:rsidRDefault="450AA712" w14:paraId="5B401994" w14:textId="3495CB05">
      <w:pPr>
        <w:pStyle w:val="ColorfulList-Accent1"/>
        <w:ind w:left="0"/>
      </w:pPr>
      <w:r w:rsidR="450AA712">
        <w:drawing>
          <wp:inline wp14:editId="714F647C" wp14:anchorId="3D4BD30F">
            <wp:extent cx="3867150" cy="4295775"/>
            <wp:effectExtent l="0" t="0" r="0" b="0"/>
            <wp:docPr id="117385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3859a3c06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AA712" w:rsidP="595F597B" w:rsidRDefault="450AA712" w14:paraId="6732C128" w14:textId="28888FC6">
      <w:pPr>
        <w:pStyle w:val="ColorfulList-Accent1"/>
        <w:ind w:left="0"/>
        <w:rPr>
          <w:noProof w:val="0"/>
          <w:lang w:val="en-US"/>
        </w:rPr>
      </w:pPr>
      <w:r w:rsidR="450AA712">
        <w:rPr/>
        <w:t>Algorithm is md5RSA.  Reason I selected this was because it caught my eye.  It was only valid for a little over two years and expired in 1999.</w:t>
      </w:r>
      <w:r w:rsidR="0FF56F90">
        <w:rPr/>
        <w:t xml:space="preserve">  Digging into it, Microsoft recommends keeping it around as part of legacy system requirements.   </w:t>
      </w:r>
      <w:proofErr w:type="gramStart"/>
      <w:r w:rsidR="0FF56F90">
        <w:rPr/>
        <w:t>All the more</w:t>
      </w:r>
      <w:proofErr w:type="gramEnd"/>
      <w:r w:rsidR="0FF56F90">
        <w:rPr/>
        <w:t xml:space="preserve"> reason to upgrade off of XP and Server2003.  </w:t>
      </w:r>
      <w:r w:rsidR="7DA1A8E3">
        <w:rPr/>
        <w:t>(</w:t>
      </w:r>
      <w:hyperlink r:id="Rfefdcbb648cf4080">
        <w:r w:rsidRPr="595F597B" w:rsidR="0FF56F90">
          <w:rPr>
            <w:rStyle w:val="Hyperlink"/>
            <w:noProof w:val="0"/>
            <w:lang w:val="en-US"/>
          </w:rPr>
          <w:t>https://support.microsoft.com/en-au/help/293781/trusted-root-certificates-that-are-required-by-windows-server-2008-r2</w:t>
        </w:r>
      </w:hyperlink>
      <w:r w:rsidRPr="595F597B" w:rsidR="0FF56F90">
        <w:rPr>
          <w:noProof w:val="0"/>
          <w:lang w:val="en-US"/>
        </w:rPr>
        <w:t>)</w:t>
      </w:r>
      <w:r w:rsidRPr="595F597B" w:rsidR="5B1BDCBC">
        <w:rPr>
          <w:noProof w:val="0"/>
          <w:lang w:val="en-US"/>
        </w:rPr>
        <w:t xml:space="preserve">  Similarly</w:t>
      </w:r>
      <w:r w:rsidRPr="595F597B" w:rsidR="4067E06A">
        <w:rPr>
          <w:noProof w:val="0"/>
          <w:lang w:val="en-US"/>
        </w:rPr>
        <w:t>,</w:t>
      </w:r>
      <w:r w:rsidRPr="595F597B" w:rsidR="5B1BDCBC">
        <w:rPr>
          <w:noProof w:val="0"/>
          <w:lang w:val="en-US"/>
        </w:rPr>
        <w:t xml:space="preserve"> to the statement that no one has ever been fired for buying IBM, I would say err on the side of caution and be ok with them being there.  Microsoft recommende</w:t>
      </w:r>
      <w:r w:rsidRPr="595F597B" w:rsidR="14007353">
        <w:rPr>
          <w:noProof w:val="0"/>
          <w:lang w:val="en-US"/>
        </w:rPr>
        <w:t xml:space="preserve">d them for a reason to be kept.  </w:t>
      </w:r>
    </w:p>
    <w:p w:rsidR="39B8376B" w:rsidP="39B8376B" w:rsidRDefault="39B8376B" w14:paraId="48FA87E8" w14:textId="40B73C60">
      <w:pPr>
        <w:pStyle w:val="ColorfulList-Accent1"/>
        <w:ind w:left="0"/>
      </w:pPr>
    </w:p>
    <w:p xmlns:wp14="http://schemas.microsoft.com/office/word/2010/wordml" w:rsidR="00755EEA" w:rsidP="595F597B" w:rsidRDefault="00755EEA" w14:paraId="0562CB0E" wp14:textId="046B2C8B">
      <w:pPr>
        <w:pStyle w:val="ColorfulList-Accent1"/>
        <w:ind w:left="0" w:right="-450"/>
        <w:rPr>
          <w:i w:val="1"/>
          <w:iCs w:val="1"/>
        </w:rPr>
      </w:pPr>
    </w:p>
    <w:p w:rsidR="3D4931A7" w:rsidP="595F597B" w:rsidRDefault="3D4931A7" w14:paraId="22649E48" w14:textId="7B26B9CF">
      <w:pPr>
        <w:pStyle w:val="ColorfulList-Accent1"/>
        <w:ind w:left="0" w:right="-450"/>
        <w:rPr>
          <w:b w:val="1"/>
          <w:bCs w:val="1"/>
          <w:i w:val="1"/>
          <w:iCs w:val="1"/>
          <w:sz w:val="36"/>
          <w:szCs w:val="36"/>
        </w:rPr>
      </w:pPr>
      <w:r w:rsidRPr="595F597B" w:rsidR="3D4931A7">
        <w:rPr>
          <w:b w:val="1"/>
          <w:bCs w:val="1"/>
          <w:i w:val="1"/>
          <w:iCs w:val="1"/>
          <w:sz w:val="36"/>
          <w:szCs w:val="36"/>
        </w:rPr>
        <w:t>Web Browser Certificates</w:t>
      </w:r>
    </w:p>
    <w:p xmlns:wp14="http://schemas.microsoft.com/office/word/2010/wordml" w:rsidR="0088179A" w:rsidP="595F597B" w:rsidRDefault="0088179A" w14:paraId="34CE0A41" wp14:textId="5622B224">
      <w:pPr>
        <w:pStyle w:val="ColorfulList-Accent1"/>
        <w:ind w:left="0"/>
        <w:rPr>
          <w:b w:val="1"/>
          <w:bCs w:val="1"/>
          <w:sz w:val="28"/>
          <w:szCs w:val="28"/>
        </w:rPr>
      </w:pPr>
      <w:r w:rsidRPr="595F597B" w:rsidR="635AABF8">
        <w:rPr>
          <w:b w:val="1"/>
          <w:bCs w:val="1"/>
          <w:sz w:val="28"/>
          <w:szCs w:val="28"/>
        </w:rPr>
        <w:t>Let’s Encrypt Authority X3</w:t>
      </w:r>
    </w:p>
    <w:p w:rsidR="0548FA13" w:rsidP="595F597B" w:rsidRDefault="0548FA13" w14:paraId="5036126C" w14:textId="07656544">
      <w:pPr>
        <w:pStyle w:val="ColorfulList-Accent1"/>
        <w:ind w:left="0"/>
      </w:pPr>
      <w:r w:rsidR="0548FA13">
        <w:drawing>
          <wp:inline wp14:editId="021A4DF5" wp14:anchorId="43DB18EE">
            <wp:extent cx="2827547" cy="2815766"/>
            <wp:effectExtent l="0" t="0" r="0" b="0"/>
            <wp:docPr id="1002088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b8034b8d2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547" cy="28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8FA13" w:rsidP="595F597B" w:rsidRDefault="0548FA13" w14:paraId="48E3CD00" w14:textId="00CCED86">
      <w:pPr>
        <w:pStyle w:val="ColorfulList-Accent1"/>
        <w:ind w:left="0"/>
      </w:pPr>
      <w:proofErr w:type="spellStart"/>
      <w:r w:rsidR="0548FA13">
        <w:rPr/>
        <w:t>Rsa</w:t>
      </w:r>
      <w:proofErr w:type="spellEnd"/>
      <w:r w:rsidR="0548FA13">
        <w:rPr/>
        <w:t xml:space="preserve"> with a 2048 key size.  Signature is SHA-256.  Can be used for Digital Signature, Certificate Signing, </w:t>
      </w:r>
      <w:proofErr w:type="gramStart"/>
      <w:r w:rsidR="0548FA13">
        <w:rPr/>
        <w:t>&amp;  CRL</w:t>
      </w:r>
      <w:proofErr w:type="gramEnd"/>
      <w:r w:rsidR="0548FA13">
        <w:rPr/>
        <w:t xml:space="preserve"> Signing.</w:t>
      </w:r>
      <w:r w:rsidR="6535B95A">
        <w:rPr/>
        <w:t xml:space="preserve">  </w:t>
      </w:r>
      <w:r w:rsidR="720238A4">
        <w:rPr/>
        <w:t xml:space="preserve">Good for 5 years only.  </w:t>
      </w:r>
      <w:r w:rsidR="6535B95A">
        <w:rPr/>
        <w:t xml:space="preserve">I trust them mainly due to the stated goals of the </w:t>
      </w:r>
      <w:r w:rsidR="7583DB29">
        <w:rPr/>
        <w:t xml:space="preserve">project and having the EFF stamp of approval.  </w:t>
      </w:r>
    </w:p>
    <w:p w:rsidR="595F597B" w:rsidP="595F597B" w:rsidRDefault="595F597B" w14:paraId="540E32CE" w14:textId="138DB0AD">
      <w:pPr>
        <w:pStyle w:val="ColorfulList-Accent1"/>
        <w:ind w:left="0"/>
      </w:pPr>
    </w:p>
    <w:p w:rsidR="4ABF66F6" w:rsidP="595F597B" w:rsidRDefault="4ABF66F6" w14:paraId="5C260711" w14:textId="4B2FE2C1">
      <w:pPr>
        <w:pStyle w:val="ColorfulList-Accent1"/>
        <w:ind w:left="0"/>
        <w:rPr>
          <w:b w:val="1"/>
          <w:bCs w:val="1"/>
          <w:sz w:val="28"/>
          <w:szCs w:val="28"/>
        </w:rPr>
      </w:pPr>
      <w:r w:rsidRPr="595F597B" w:rsidR="4ABF66F6">
        <w:rPr>
          <w:b w:val="1"/>
          <w:bCs w:val="1"/>
          <w:sz w:val="28"/>
          <w:szCs w:val="28"/>
        </w:rPr>
        <w:t>VeriSign Universal Root CA</w:t>
      </w:r>
    </w:p>
    <w:p w:rsidR="4ABF66F6" w:rsidP="595F597B" w:rsidRDefault="4ABF66F6" w14:paraId="24C693AD" w14:textId="3DEFF144">
      <w:pPr>
        <w:pStyle w:val="ColorfulList-Accent1"/>
        <w:ind w:left="0"/>
      </w:pPr>
      <w:r w:rsidR="4ABF66F6">
        <w:drawing>
          <wp:inline wp14:editId="588B6B40" wp14:anchorId="28508981">
            <wp:extent cx="4572000" cy="4152900"/>
            <wp:effectExtent l="0" t="0" r="0" b="0"/>
            <wp:docPr id="879542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5f7bd2f18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D0C19" w:rsidP="595F597B" w:rsidRDefault="6F6D0C19" w14:paraId="580FE7D4" w14:textId="79EB26F4">
      <w:pPr>
        <w:pStyle w:val="ColorfulList-Accent1"/>
        <w:ind w:left="0"/>
      </w:pPr>
      <w:proofErr w:type="spellStart"/>
      <w:r w:rsidR="6F6D0C19">
        <w:rPr/>
        <w:t>Rsa</w:t>
      </w:r>
      <w:proofErr w:type="spellEnd"/>
      <w:r w:rsidR="6F6D0C19">
        <w:rPr/>
        <w:t xml:space="preserve"> with 2048 key size.  Signature is SHA-256.  This one differs from Let’s Encrypt on the duration.  It’s valid all the way until 2037.  It also differs </w:t>
      </w:r>
      <w:r w:rsidR="33BEBDBD">
        <w:rPr/>
        <w:t xml:space="preserve">on what it can be used for.  No digital signage, only Certificate Signing and CRL Signing.  </w:t>
      </w:r>
      <w:r w:rsidR="5AE8C9F2">
        <w:rPr/>
        <w:t xml:space="preserve"> Without not a bit of shame, the trust I extend to this is mainly due to the name brand recognition.  I honestly don’t know if they really are the bee’s knees but </w:t>
      </w:r>
      <w:proofErr w:type="gramStart"/>
      <w:r w:rsidR="5AE8C9F2">
        <w:rPr/>
        <w:t>people</w:t>
      </w:r>
      <w:proofErr w:type="gramEnd"/>
      <w:r w:rsidR="5AE8C9F2">
        <w:rPr/>
        <w:t xml:space="preserve"> I trust </w:t>
      </w:r>
      <w:r w:rsidR="37F4E40A">
        <w:rPr/>
        <w:t xml:space="preserve">to be smart are trusting of them.  Firefox has had several lines in the sand about privacy so I feel their goals would align with my own.  </w:t>
      </w:r>
      <w:r w:rsidR="69D020D1">
        <w:rPr/>
        <w:t>If A == B and B == C then A == C....</w:t>
      </w:r>
    </w:p>
    <w:p w:rsidR="595F597B" w:rsidP="595F597B" w:rsidRDefault="595F597B" w14:paraId="459A16BA" w14:textId="6E18D17F">
      <w:pPr>
        <w:pStyle w:val="ColorfulList-Accent1"/>
        <w:ind w:left="0"/>
      </w:pPr>
    </w:p>
    <w:p w:rsidR="4A84D330" w:rsidP="595F597B" w:rsidRDefault="4A84D330" w14:paraId="4F4D4B12" w14:textId="6E18D17F">
      <w:pPr>
        <w:pStyle w:val="ColorfulList-Accent1"/>
        <w:ind w:left="0"/>
        <w:rPr>
          <w:b w:val="1"/>
          <w:bCs w:val="1"/>
          <w:sz w:val="28"/>
          <w:szCs w:val="28"/>
        </w:rPr>
      </w:pPr>
      <w:r w:rsidRPr="595F597B" w:rsidR="4A84D330">
        <w:rPr>
          <w:b w:val="1"/>
          <w:bCs w:val="1"/>
          <w:sz w:val="28"/>
          <w:szCs w:val="28"/>
        </w:rPr>
        <w:t>SSL.com Root CA</w:t>
      </w:r>
    </w:p>
    <w:p w:rsidR="4A84D330" w:rsidP="595F597B" w:rsidRDefault="4A84D330" w14:paraId="283FA4B9" w14:textId="71E1E1EA">
      <w:pPr>
        <w:pStyle w:val="ColorfulList-Accent1"/>
        <w:ind w:left="0"/>
      </w:pPr>
      <w:r w:rsidR="4A84D330">
        <w:drawing>
          <wp:inline wp14:editId="56CDEAA4" wp14:anchorId="7B4CC91A">
            <wp:extent cx="4572000" cy="4438650"/>
            <wp:effectExtent l="0" t="0" r="0" b="0"/>
            <wp:docPr id="599016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74bec55c2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84D330" w:rsidP="595F597B" w:rsidRDefault="4A84D330" w14:paraId="7C00E786" w14:textId="6DBCFFF1">
      <w:pPr>
        <w:pStyle w:val="ColorfulList-Accent1"/>
        <w:ind w:left="0"/>
      </w:pPr>
      <w:proofErr w:type="spellStart"/>
      <w:r w:rsidR="4A84D330">
        <w:rPr/>
        <w:t>Rsa</w:t>
      </w:r>
      <w:proofErr w:type="spellEnd"/>
      <w:r w:rsidR="4A84D330">
        <w:rPr/>
        <w:t xml:space="preserve"> with 4096 key size.  Signature is SHA-256.  What caught my eye was the larger key size as well as the </w:t>
      </w:r>
      <w:r w:rsidR="5009FA2F">
        <w:rPr/>
        <w:t>expiration</w:t>
      </w:r>
      <w:r w:rsidR="4A84D330">
        <w:rPr/>
        <w:t xml:space="preserve"> date being out to 2041.  </w:t>
      </w:r>
      <w:r w:rsidR="365C85E4">
        <w:rPr/>
        <w:t>The cert has an active lifespan of 35 years.  That seems like an odd numbered time frame.</w:t>
      </w:r>
      <w:r w:rsidR="00216068">
        <w:rPr/>
        <w:t xml:space="preserve">  </w:t>
      </w:r>
      <w:r w:rsidR="7D9C348D">
        <w:rPr/>
        <w:t>As for trusting them....  I chose this one since it seemed like a generically named cert and I was curious about the provi</w:t>
      </w:r>
      <w:r w:rsidR="3C047AB5">
        <w:rPr/>
        <w:t xml:space="preserve">dence of it.  </w:t>
      </w:r>
      <w:r w:rsidR="31C2E22D">
        <w:rPr/>
        <w:t xml:space="preserve"> After a bit of googling, I </w:t>
      </w:r>
      <w:proofErr w:type="gramStart"/>
      <w:r w:rsidR="31C2E22D">
        <w:rPr/>
        <w:t>cam</w:t>
      </w:r>
      <w:proofErr w:type="gramEnd"/>
      <w:r w:rsidR="31C2E22D">
        <w:rPr/>
        <w:t xml:space="preserve"> across a few webhost forums that absolutely trashed this company.  From deceptive practices to just </w:t>
      </w:r>
      <w:proofErr w:type="gramStart"/>
      <w:r w:rsidR="31C2E22D">
        <w:rPr/>
        <w:t>all around</w:t>
      </w:r>
      <w:proofErr w:type="gramEnd"/>
      <w:r w:rsidR="31C2E22D">
        <w:rPr/>
        <w:t xml:space="preserve"> poor service.  Admittedly nothing of this was around the actual security of the</w:t>
      </w:r>
      <w:r w:rsidR="21672DEF">
        <w:rPr/>
        <w:t>ir products but it certainly makes me wonder around the quality they exercise in all aspects of their business.</w:t>
      </w:r>
    </w:p>
    <w:p w:rsidR="595F597B" w:rsidP="595F597B" w:rsidRDefault="595F597B" w14:paraId="3D442063" w14:textId="2D17B01C">
      <w:pPr>
        <w:pStyle w:val="ColorfulList-Accent1"/>
        <w:ind w:left="0"/>
      </w:pPr>
    </w:p>
    <w:p w:rsidR="595F597B" w:rsidP="595F597B" w:rsidRDefault="595F597B" w14:paraId="726D80FD" w14:textId="7B1C9285">
      <w:pPr>
        <w:pStyle w:val="ColorfulList-Accent1"/>
        <w:ind w:left="0"/>
      </w:pPr>
    </w:p>
    <w:p w:rsidR="595F597B" w:rsidP="595F597B" w:rsidRDefault="595F597B" w14:paraId="6FC3463D" w14:textId="0433E86C">
      <w:pPr>
        <w:pStyle w:val="ColorfulList-Accent1"/>
        <w:ind w:left="0"/>
      </w:pPr>
    </w:p>
    <w:p w:rsidR="595F597B" w:rsidP="595F597B" w:rsidRDefault="595F597B" w14:paraId="0F5F007E" w14:textId="2A5CA902">
      <w:pPr>
        <w:pStyle w:val="ColorfulList-Accent1"/>
        <w:ind w:left="0"/>
      </w:pPr>
    </w:p>
    <w:sectPr w:rsidR="00755EEA" w:rsidSect="00E33310"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A0396" w:rsidP="00583F96" w:rsidRDefault="008A0396" w14:paraId="07547A0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A0396" w:rsidP="00583F96" w:rsidRDefault="008A0396" w14:paraId="5043CB0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B3F48" w:rsidP="00583F96" w:rsidRDefault="00CB3F48" w14:paraId="5349359D" wp14:textId="77777777">
    <w:pPr>
      <w:pStyle w:val="Footer"/>
    </w:pPr>
    <w:r>
      <w:t>Bellevue University</w:t>
    </w:r>
    <w:r>
      <w:tab/>
    </w:r>
    <w:r>
      <w:t>CIS 313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D33E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A0396" w:rsidP="00583F96" w:rsidRDefault="008A0396" w14:paraId="0745931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A0396" w:rsidP="00583F96" w:rsidRDefault="008A0396" w14:paraId="6537F2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B7E0B4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71454AA"/>
    <w:multiLevelType w:val="hybridMultilevel"/>
    <w:tmpl w:val="6ED2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17D41"/>
    <w:multiLevelType w:val="hybridMultilevel"/>
    <w:tmpl w:val="1076E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0FC5"/>
    <w:multiLevelType w:val="hybridMultilevel"/>
    <w:tmpl w:val="845A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5001A"/>
    <w:multiLevelType w:val="hybridMultilevel"/>
    <w:tmpl w:val="0A90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2AD573F-35C2-47E8-B178-7B11AC2E8E46}"/>
    <w:docVar w:name="dgnword-eventsink" w:val="88328864"/>
  </w:docVars>
  <w:rsids>
    <w:rsidRoot w:val="006A53B8"/>
    <w:rsid w:val="00007760"/>
    <w:rsid w:val="00112058"/>
    <w:rsid w:val="00176A45"/>
    <w:rsid w:val="00216068"/>
    <w:rsid w:val="002634ED"/>
    <w:rsid w:val="003131BD"/>
    <w:rsid w:val="003B753B"/>
    <w:rsid w:val="003D3B9B"/>
    <w:rsid w:val="0043605E"/>
    <w:rsid w:val="004E7899"/>
    <w:rsid w:val="00534A90"/>
    <w:rsid w:val="00583F96"/>
    <w:rsid w:val="006A53B8"/>
    <w:rsid w:val="006E072E"/>
    <w:rsid w:val="00755EEA"/>
    <w:rsid w:val="007C169C"/>
    <w:rsid w:val="008017DA"/>
    <w:rsid w:val="00820294"/>
    <w:rsid w:val="0088179A"/>
    <w:rsid w:val="008A0396"/>
    <w:rsid w:val="008E7797"/>
    <w:rsid w:val="009D33ED"/>
    <w:rsid w:val="00A03B11"/>
    <w:rsid w:val="00A150C2"/>
    <w:rsid w:val="00B81F02"/>
    <w:rsid w:val="00CB3F48"/>
    <w:rsid w:val="00D05D58"/>
    <w:rsid w:val="00E03FE8"/>
    <w:rsid w:val="00E33310"/>
    <w:rsid w:val="00E602D5"/>
    <w:rsid w:val="00EC3CCD"/>
    <w:rsid w:val="00F23545"/>
    <w:rsid w:val="00F23F84"/>
    <w:rsid w:val="00F815F5"/>
    <w:rsid w:val="00FE6576"/>
    <w:rsid w:val="02221F8B"/>
    <w:rsid w:val="050F4033"/>
    <w:rsid w:val="0548FA13"/>
    <w:rsid w:val="0664E2D7"/>
    <w:rsid w:val="0794B4D3"/>
    <w:rsid w:val="0944CD90"/>
    <w:rsid w:val="09AAFDA8"/>
    <w:rsid w:val="0CACE1DA"/>
    <w:rsid w:val="0CD43C05"/>
    <w:rsid w:val="0CF79AE4"/>
    <w:rsid w:val="0EC618AD"/>
    <w:rsid w:val="0F7B122E"/>
    <w:rsid w:val="0F8176B5"/>
    <w:rsid w:val="0FF56F90"/>
    <w:rsid w:val="10481444"/>
    <w:rsid w:val="10FB35C9"/>
    <w:rsid w:val="12267940"/>
    <w:rsid w:val="12669D80"/>
    <w:rsid w:val="12A40A2D"/>
    <w:rsid w:val="14007353"/>
    <w:rsid w:val="1455A8EC"/>
    <w:rsid w:val="14FC89C8"/>
    <w:rsid w:val="15014747"/>
    <w:rsid w:val="170723BF"/>
    <w:rsid w:val="172CF8D8"/>
    <w:rsid w:val="172DC321"/>
    <w:rsid w:val="190DCB26"/>
    <w:rsid w:val="1A408E96"/>
    <w:rsid w:val="1A9D4377"/>
    <w:rsid w:val="1CDE27A2"/>
    <w:rsid w:val="1D288B16"/>
    <w:rsid w:val="1D375BB6"/>
    <w:rsid w:val="1DBBF486"/>
    <w:rsid w:val="1E2B4564"/>
    <w:rsid w:val="1FC93E1A"/>
    <w:rsid w:val="2064E4DE"/>
    <w:rsid w:val="21672DEF"/>
    <w:rsid w:val="26D0F65B"/>
    <w:rsid w:val="287D0BEF"/>
    <w:rsid w:val="2CA28C8C"/>
    <w:rsid w:val="2E823A16"/>
    <w:rsid w:val="2EDDFB82"/>
    <w:rsid w:val="2F61192A"/>
    <w:rsid w:val="30797511"/>
    <w:rsid w:val="30A2EB0F"/>
    <w:rsid w:val="31C2E22D"/>
    <w:rsid w:val="31CA4E20"/>
    <w:rsid w:val="32238730"/>
    <w:rsid w:val="334F40A6"/>
    <w:rsid w:val="334F8E2F"/>
    <w:rsid w:val="33BEBDBD"/>
    <w:rsid w:val="35EA5CED"/>
    <w:rsid w:val="36368CD1"/>
    <w:rsid w:val="365C85E4"/>
    <w:rsid w:val="37141440"/>
    <w:rsid w:val="37D9431D"/>
    <w:rsid w:val="37F4E40A"/>
    <w:rsid w:val="382068C5"/>
    <w:rsid w:val="39861254"/>
    <w:rsid w:val="39946330"/>
    <w:rsid w:val="39B8376B"/>
    <w:rsid w:val="3B171320"/>
    <w:rsid w:val="3B8F238F"/>
    <w:rsid w:val="3BB23D38"/>
    <w:rsid w:val="3BB82D68"/>
    <w:rsid w:val="3C047AB5"/>
    <w:rsid w:val="3CA994D9"/>
    <w:rsid w:val="3D4931A7"/>
    <w:rsid w:val="3E3A72FA"/>
    <w:rsid w:val="3E641920"/>
    <w:rsid w:val="3E725824"/>
    <w:rsid w:val="3E750F1E"/>
    <w:rsid w:val="3EE4EEA5"/>
    <w:rsid w:val="4067E06A"/>
    <w:rsid w:val="41F00620"/>
    <w:rsid w:val="43164BD7"/>
    <w:rsid w:val="43977DB1"/>
    <w:rsid w:val="444A737D"/>
    <w:rsid w:val="450AA712"/>
    <w:rsid w:val="457671A3"/>
    <w:rsid w:val="47ABBF38"/>
    <w:rsid w:val="48F7CD4E"/>
    <w:rsid w:val="4A84D330"/>
    <w:rsid w:val="4ABF66F6"/>
    <w:rsid w:val="4AD1B633"/>
    <w:rsid w:val="4BA0C3B0"/>
    <w:rsid w:val="4D817F6B"/>
    <w:rsid w:val="4D818A03"/>
    <w:rsid w:val="4D839F44"/>
    <w:rsid w:val="4D86CD32"/>
    <w:rsid w:val="4DEDEECE"/>
    <w:rsid w:val="5009FA2F"/>
    <w:rsid w:val="51B6D958"/>
    <w:rsid w:val="54278114"/>
    <w:rsid w:val="543DAAE4"/>
    <w:rsid w:val="544C5F3A"/>
    <w:rsid w:val="584EF76F"/>
    <w:rsid w:val="595F597B"/>
    <w:rsid w:val="59E6E810"/>
    <w:rsid w:val="59FFAEEE"/>
    <w:rsid w:val="5A58BC15"/>
    <w:rsid w:val="5AE8C9F2"/>
    <w:rsid w:val="5B1BDCBC"/>
    <w:rsid w:val="5B3FCC25"/>
    <w:rsid w:val="5D45A82D"/>
    <w:rsid w:val="5DFD248A"/>
    <w:rsid w:val="5F515D33"/>
    <w:rsid w:val="5FEE5815"/>
    <w:rsid w:val="601A306E"/>
    <w:rsid w:val="609C947B"/>
    <w:rsid w:val="635AABF8"/>
    <w:rsid w:val="639676E3"/>
    <w:rsid w:val="63E99052"/>
    <w:rsid w:val="65003B6F"/>
    <w:rsid w:val="6535B95A"/>
    <w:rsid w:val="6699F8AB"/>
    <w:rsid w:val="673E9948"/>
    <w:rsid w:val="678511DC"/>
    <w:rsid w:val="69D020D1"/>
    <w:rsid w:val="6A3613AF"/>
    <w:rsid w:val="6A395085"/>
    <w:rsid w:val="6B9A103E"/>
    <w:rsid w:val="6E4CFD32"/>
    <w:rsid w:val="6E93E842"/>
    <w:rsid w:val="6EA978DB"/>
    <w:rsid w:val="6F6D0C19"/>
    <w:rsid w:val="6FFF9397"/>
    <w:rsid w:val="720238A4"/>
    <w:rsid w:val="72438DA9"/>
    <w:rsid w:val="738CA6CA"/>
    <w:rsid w:val="739C9CA2"/>
    <w:rsid w:val="73FE1373"/>
    <w:rsid w:val="74195058"/>
    <w:rsid w:val="752772D2"/>
    <w:rsid w:val="7583DB29"/>
    <w:rsid w:val="759590B3"/>
    <w:rsid w:val="75BFA88D"/>
    <w:rsid w:val="75EA7CB9"/>
    <w:rsid w:val="7C286B2E"/>
    <w:rsid w:val="7C902E2D"/>
    <w:rsid w:val="7C9E41D6"/>
    <w:rsid w:val="7CA59F81"/>
    <w:rsid w:val="7D9C348D"/>
    <w:rsid w:val="7DA1A8E3"/>
    <w:rsid w:val="7DC371B6"/>
    <w:rsid w:val="7DD9A430"/>
    <w:rsid w:val="7DEF503E"/>
    <w:rsid w:val="7E7A8295"/>
    <w:rsid w:val="7F0797A1"/>
    <w:rsid w:val="7FF6F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89C8CD4-3879-41E6-9C04-E378F77EC504}"/>
  <w14:docId w14:val="1E1089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3310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20294"/>
    <w:rPr>
      <w:color w:val="0000FF"/>
      <w:u w:val="single"/>
    </w:rPr>
  </w:style>
  <w:style w:type="paragraph" w:styleId="ColorfulList-Accent1">
    <w:name w:val="Colorful List Accent 1"/>
    <w:basedOn w:val="Normal"/>
    <w:uiPriority w:val="34"/>
    <w:qFormat/>
    <w:rsid w:val="00820294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83F9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F9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583F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3F9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583F9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583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6.png" Id="Re1266d610e9e47fa" /><Relationship Type="http://schemas.openxmlformats.org/officeDocument/2006/relationships/image" Target="/media/image7.png" Id="R0e204d44db3f4056" /><Relationship Type="http://schemas.openxmlformats.org/officeDocument/2006/relationships/image" Target="/media/image8.png" Id="Rc0b345252eb34a6e" /><Relationship Type="http://schemas.openxmlformats.org/officeDocument/2006/relationships/image" Target="/media/image9.png" Id="R7bbb569d6ad24647" /><Relationship Type="http://schemas.openxmlformats.org/officeDocument/2006/relationships/image" Target="/media/imagea.png" Id="R5f1f277df3d8430a" /><Relationship Type="http://schemas.openxmlformats.org/officeDocument/2006/relationships/hyperlink" Target="https://en.wikipedia.org/wiki/Verisign" TargetMode="External" Id="Rd650edb2483e458c" /><Relationship Type="http://schemas.openxmlformats.org/officeDocument/2006/relationships/image" Target="/media/imageb.png" Id="Rd7b3859a3c064ebc" /><Relationship Type="http://schemas.openxmlformats.org/officeDocument/2006/relationships/hyperlink" Target="https://en.wikipedia.org/wiki/CyberTrust" TargetMode="External" Id="R88356ff61a1d4258" /><Relationship Type="http://schemas.openxmlformats.org/officeDocument/2006/relationships/hyperlink" Target="https://support.microsoft.com/en-au/help/293781/trusted-root-certificates-that-are-required-by-windows-server-2008-r2" TargetMode="External" Id="Rfefdcbb648cf4080" /><Relationship Type="http://schemas.openxmlformats.org/officeDocument/2006/relationships/image" Target="/media/imagec.png" Id="R237b8034b8d244d5" /><Relationship Type="http://schemas.openxmlformats.org/officeDocument/2006/relationships/image" Target="/media/imaged.png" Id="R1855f7bd2f184769" /><Relationship Type="http://schemas.openxmlformats.org/officeDocument/2006/relationships/image" Target="/media/imagee.png" Id="R63774bec55c244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Bellevue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James Ballay</lastModifiedBy>
  <revision>4</revision>
  <dcterms:created xsi:type="dcterms:W3CDTF">2020-01-12T16:46:00.0000000Z</dcterms:created>
  <dcterms:modified xsi:type="dcterms:W3CDTF">2020-01-13T03:43:24.9404716Z</dcterms:modified>
</coreProperties>
</file>