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8B2A" w14:textId="415BDC28" w:rsidR="004D209B" w:rsidRDefault="004D209B" w:rsidP="001C5FB0">
      <w:pPr>
        <w:rPr>
          <w:b/>
          <w:bCs/>
        </w:rPr>
      </w:pPr>
      <w:r>
        <w:rPr>
          <w:b/>
          <w:bCs/>
        </w:rPr>
        <w:t xml:space="preserve">James Chad </w:t>
      </w:r>
      <w:proofErr w:type="spellStart"/>
      <w:r>
        <w:rPr>
          <w:b/>
          <w:bCs/>
        </w:rPr>
        <w:t>Ballay</w:t>
      </w:r>
      <w:proofErr w:type="spellEnd"/>
    </w:p>
    <w:p w14:paraId="7C19BCB9" w14:textId="77777777" w:rsidR="004D209B" w:rsidRDefault="004D209B" w:rsidP="001C5FB0">
      <w:pPr>
        <w:rPr>
          <w:b/>
          <w:bCs/>
        </w:rPr>
      </w:pPr>
      <w:bookmarkStart w:id="0" w:name="_GoBack"/>
      <w:bookmarkEnd w:id="0"/>
    </w:p>
    <w:p w14:paraId="7ED19CE1" w14:textId="77777777" w:rsidR="004D209B" w:rsidRDefault="004D209B" w:rsidP="001C5FB0">
      <w:pPr>
        <w:rPr>
          <w:b/>
          <w:bCs/>
        </w:rPr>
      </w:pPr>
    </w:p>
    <w:p w14:paraId="18402BF4" w14:textId="6F118B1B" w:rsidR="00CC098C" w:rsidRPr="001C5FB0" w:rsidRDefault="00CC098C" w:rsidP="001C5FB0">
      <w:pPr>
        <w:rPr>
          <w:b/>
          <w:bCs/>
        </w:rPr>
      </w:pPr>
      <w:r w:rsidRPr="001C5FB0">
        <w:rPr>
          <w:b/>
          <w:bCs/>
        </w:rPr>
        <w:t>Locate the description of a self-encrypting drive product. Identify the encryption algorithm and cipher mode used. Describe how the drive manages encryption keys. Identify any product certifications held by that product (FIPS 140, for example).</w:t>
      </w:r>
    </w:p>
    <w:p w14:paraId="70E2E3A3" w14:textId="1794604E" w:rsidR="00CC098C" w:rsidRDefault="00CC098C" w:rsidP="00CC098C">
      <w:pPr>
        <w:rPr>
          <w:rFonts w:asciiTheme="minorHAnsi" w:hAnsiTheme="minorHAnsi" w:cstheme="minorHAnsi"/>
        </w:rPr>
      </w:pPr>
    </w:p>
    <w:p w14:paraId="421A29F5" w14:textId="77777777" w:rsidR="001C5FB0" w:rsidRPr="001C5FB0" w:rsidRDefault="001C5FB0" w:rsidP="001C5FB0">
      <w:pPr>
        <w:pStyle w:val="Heading1"/>
        <w:shd w:val="clear" w:color="auto" w:fill="FFFFFF"/>
        <w:spacing w:before="0" w:beforeAutospacing="0" w:after="0" w:afterAutospacing="0"/>
        <w:rPr>
          <w:rFonts w:asciiTheme="minorHAnsi" w:hAnsiTheme="minorHAnsi" w:cstheme="minorHAnsi"/>
          <w:b w:val="0"/>
          <w:bCs w:val="0"/>
          <w:color w:val="000000"/>
          <w:sz w:val="20"/>
          <w:szCs w:val="20"/>
        </w:rPr>
      </w:pPr>
      <w:r w:rsidRPr="001C5FB0">
        <w:rPr>
          <w:rFonts w:asciiTheme="minorHAnsi" w:hAnsiTheme="minorHAnsi" w:cstheme="minorHAnsi"/>
          <w:b w:val="0"/>
          <w:bCs w:val="0"/>
          <w:sz w:val="20"/>
          <w:szCs w:val="20"/>
        </w:rPr>
        <w:t xml:space="preserve">Product: </w:t>
      </w:r>
      <w:r w:rsidRPr="001C5FB0">
        <w:rPr>
          <w:rFonts w:asciiTheme="minorHAnsi" w:hAnsiTheme="minorHAnsi" w:cstheme="minorHAnsi"/>
          <w:b w:val="0"/>
          <w:bCs w:val="0"/>
          <w:color w:val="000000"/>
          <w:sz w:val="20"/>
          <w:szCs w:val="20"/>
        </w:rPr>
        <w:t>DT4000G2 Encrypted USB Flash Drive</w:t>
      </w:r>
    </w:p>
    <w:p w14:paraId="4265785B" w14:textId="25552EFA" w:rsidR="00CC098C" w:rsidRPr="001C5FB0" w:rsidRDefault="00CC098C" w:rsidP="00CC098C">
      <w:pPr>
        <w:rPr>
          <w:rFonts w:asciiTheme="minorHAnsi" w:hAnsiTheme="minorHAnsi" w:cstheme="minorHAnsi"/>
          <w:sz w:val="20"/>
          <w:szCs w:val="20"/>
        </w:rPr>
      </w:pPr>
      <w:hyperlink r:id="rId5" w:history="1">
        <w:r w:rsidRPr="001C5FB0">
          <w:rPr>
            <w:rStyle w:val="Hyperlink"/>
            <w:rFonts w:asciiTheme="minorHAnsi" w:hAnsiTheme="minorHAnsi" w:cstheme="minorHAnsi"/>
            <w:sz w:val="20"/>
            <w:szCs w:val="20"/>
          </w:rPr>
          <w:t>https://www.kingston.com/us/usb-flash-drives/datatraveler-4000g2-encrypted-usb-flash-drive</w:t>
        </w:r>
      </w:hyperlink>
    </w:p>
    <w:p w14:paraId="4B43E6AA" w14:textId="34157F37" w:rsidR="00C21163" w:rsidRPr="001C5FB0" w:rsidRDefault="00C21163">
      <w:pPr>
        <w:rPr>
          <w:rFonts w:asciiTheme="minorHAnsi" w:hAnsiTheme="minorHAnsi" w:cstheme="minorHAnsi"/>
          <w:sz w:val="20"/>
          <w:szCs w:val="20"/>
        </w:rPr>
      </w:pPr>
    </w:p>
    <w:p w14:paraId="37BE35E0" w14:textId="0B46F608" w:rsidR="00CC098C" w:rsidRPr="001C5FB0" w:rsidRDefault="001C5FB0">
      <w:pPr>
        <w:rPr>
          <w:rFonts w:asciiTheme="minorHAnsi" w:hAnsiTheme="minorHAnsi" w:cstheme="minorHAnsi"/>
          <w:sz w:val="20"/>
          <w:szCs w:val="20"/>
        </w:rPr>
      </w:pPr>
      <w:r>
        <w:rPr>
          <w:rFonts w:asciiTheme="minorHAnsi" w:hAnsiTheme="minorHAnsi" w:cstheme="minorHAnsi"/>
          <w:sz w:val="20"/>
          <w:szCs w:val="20"/>
        </w:rPr>
        <w:t xml:space="preserve">Encryption Algorithm and Cipher Mode:  </w:t>
      </w:r>
      <w:proofErr w:type="gramStart"/>
      <w:r w:rsidR="00CC098C" w:rsidRPr="001C5FB0">
        <w:rPr>
          <w:rFonts w:asciiTheme="minorHAnsi" w:hAnsiTheme="minorHAnsi" w:cstheme="minorHAnsi"/>
          <w:sz w:val="20"/>
          <w:szCs w:val="20"/>
        </w:rPr>
        <w:t>256 bit</w:t>
      </w:r>
      <w:proofErr w:type="gramEnd"/>
      <w:r w:rsidR="00CC098C" w:rsidRPr="001C5FB0">
        <w:rPr>
          <w:rFonts w:asciiTheme="minorHAnsi" w:hAnsiTheme="minorHAnsi" w:cstheme="minorHAnsi"/>
          <w:sz w:val="20"/>
          <w:szCs w:val="20"/>
        </w:rPr>
        <w:t xml:space="preserve"> AES using XTS cipher mode</w:t>
      </w:r>
    </w:p>
    <w:p w14:paraId="0C4AA686" w14:textId="1CBC0086" w:rsidR="00CC098C" w:rsidRPr="001C5FB0" w:rsidRDefault="00CC098C">
      <w:pPr>
        <w:rPr>
          <w:rFonts w:asciiTheme="minorHAnsi" w:hAnsiTheme="minorHAnsi" w:cstheme="minorHAnsi"/>
          <w:sz w:val="20"/>
          <w:szCs w:val="20"/>
        </w:rPr>
      </w:pPr>
      <w:r w:rsidRPr="001C5FB0">
        <w:rPr>
          <w:rFonts w:asciiTheme="minorHAnsi" w:hAnsiTheme="minorHAnsi" w:cstheme="minorHAnsi"/>
          <w:sz w:val="20"/>
          <w:szCs w:val="20"/>
        </w:rPr>
        <w:drawing>
          <wp:inline distT="0" distB="0" distL="0" distR="0" wp14:anchorId="13C896D5" wp14:editId="41B6DF0C">
            <wp:extent cx="5943600" cy="1574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4800"/>
                    </a:xfrm>
                    <a:prstGeom prst="rect">
                      <a:avLst/>
                    </a:prstGeom>
                  </pic:spPr>
                </pic:pic>
              </a:graphicData>
            </a:graphic>
          </wp:inline>
        </w:drawing>
      </w:r>
    </w:p>
    <w:p w14:paraId="188EEDC3" w14:textId="43CFB8DC" w:rsidR="00CC098C" w:rsidRPr="001C5FB0" w:rsidRDefault="00CC098C" w:rsidP="00CC098C">
      <w:pPr>
        <w:rPr>
          <w:rFonts w:asciiTheme="minorHAnsi" w:hAnsiTheme="minorHAnsi" w:cstheme="minorHAnsi"/>
          <w:sz w:val="20"/>
          <w:szCs w:val="20"/>
        </w:rPr>
      </w:pPr>
      <w:hyperlink r:id="rId7" w:history="1">
        <w:r w:rsidRPr="001C5FB0">
          <w:rPr>
            <w:rStyle w:val="Hyperlink"/>
            <w:rFonts w:asciiTheme="minorHAnsi" w:hAnsiTheme="minorHAnsi" w:cstheme="minorHAnsi"/>
            <w:sz w:val="20"/>
            <w:szCs w:val="20"/>
          </w:rPr>
          <w:t>https://en.wikipedia.org/wiki/Advanced_Encryption_Standard</w:t>
        </w:r>
      </w:hyperlink>
    </w:p>
    <w:p w14:paraId="0D3EDC25" w14:textId="682F9E9C" w:rsidR="00CC098C" w:rsidRPr="001C5FB0" w:rsidRDefault="00CC098C" w:rsidP="00CC098C">
      <w:pPr>
        <w:rPr>
          <w:rFonts w:asciiTheme="minorHAnsi" w:hAnsiTheme="minorHAnsi" w:cstheme="minorHAnsi"/>
          <w:sz w:val="20"/>
          <w:szCs w:val="20"/>
        </w:rPr>
      </w:pPr>
      <w:hyperlink r:id="rId8" w:history="1">
        <w:r w:rsidRPr="001C5FB0">
          <w:rPr>
            <w:rStyle w:val="Hyperlink"/>
            <w:rFonts w:asciiTheme="minorHAnsi" w:hAnsiTheme="minorHAnsi" w:cstheme="minorHAnsi"/>
            <w:sz w:val="20"/>
            <w:szCs w:val="20"/>
          </w:rPr>
          <w:t>https://en.wikipedia.org/wiki/Disk_encryption_theory#XTS</w:t>
        </w:r>
      </w:hyperlink>
    </w:p>
    <w:p w14:paraId="736CD80A" w14:textId="3C594BE0" w:rsidR="00CC098C" w:rsidRDefault="00CC098C">
      <w:pPr>
        <w:rPr>
          <w:rFonts w:asciiTheme="minorHAnsi" w:hAnsiTheme="minorHAnsi" w:cstheme="minorHAnsi"/>
          <w:sz w:val="20"/>
          <w:szCs w:val="20"/>
        </w:rPr>
      </w:pPr>
    </w:p>
    <w:p w14:paraId="48C0A857" w14:textId="11F189CC" w:rsidR="001C5FB0" w:rsidRDefault="001C5FB0">
      <w:pPr>
        <w:rPr>
          <w:rFonts w:asciiTheme="minorHAnsi" w:hAnsiTheme="minorHAnsi" w:cstheme="minorHAnsi"/>
          <w:sz w:val="20"/>
          <w:szCs w:val="20"/>
        </w:rPr>
      </w:pPr>
      <w:r>
        <w:rPr>
          <w:rFonts w:asciiTheme="minorHAnsi" w:hAnsiTheme="minorHAnsi" w:cstheme="minorHAnsi"/>
          <w:sz w:val="20"/>
          <w:szCs w:val="20"/>
        </w:rPr>
        <w:t>Product Certification:  FIPS 140-2 Level 3 &amp; TAA</w:t>
      </w:r>
    </w:p>
    <w:p w14:paraId="7A4013B9" w14:textId="5A6044D6" w:rsidR="001C5FB0" w:rsidRPr="001C5FB0" w:rsidRDefault="001C5FB0" w:rsidP="001C5FB0">
      <w:pPr>
        <w:rPr>
          <w:rFonts w:asciiTheme="minorHAnsi" w:hAnsiTheme="minorHAnsi" w:cstheme="minorHAnsi"/>
          <w:sz w:val="20"/>
          <w:szCs w:val="20"/>
        </w:rPr>
      </w:pPr>
      <w:r w:rsidRPr="001C5FB0">
        <w:rPr>
          <w:rFonts w:asciiTheme="minorHAnsi" w:hAnsiTheme="minorHAnsi" w:cstheme="minorHAnsi"/>
          <w:sz w:val="20"/>
          <w:szCs w:val="20"/>
        </w:rPr>
        <w:t>*</w:t>
      </w:r>
      <w:r>
        <w:rPr>
          <w:rFonts w:asciiTheme="minorHAnsi" w:hAnsiTheme="minorHAnsi" w:cstheme="minorHAnsi"/>
          <w:sz w:val="20"/>
          <w:szCs w:val="20"/>
        </w:rPr>
        <w:t xml:space="preserve"> TAA may not be directly related to the intent of your question but ensuring that nation state actors don’t introduce a backdoor at the core level for the device is why I included it.  </w:t>
      </w:r>
    </w:p>
    <w:p w14:paraId="73E71F54" w14:textId="12F39CE0" w:rsidR="00CC098C" w:rsidRPr="001C5FB0" w:rsidRDefault="00CC098C">
      <w:pPr>
        <w:rPr>
          <w:rFonts w:asciiTheme="minorHAnsi" w:hAnsiTheme="minorHAnsi" w:cstheme="minorHAnsi"/>
          <w:sz w:val="20"/>
          <w:szCs w:val="20"/>
        </w:rPr>
      </w:pPr>
      <w:r w:rsidRPr="001C5FB0">
        <w:rPr>
          <w:rFonts w:asciiTheme="minorHAnsi" w:hAnsiTheme="minorHAnsi" w:cstheme="minorHAnsi"/>
          <w:sz w:val="20"/>
          <w:szCs w:val="20"/>
        </w:rPr>
        <w:drawing>
          <wp:inline distT="0" distB="0" distL="0" distR="0" wp14:anchorId="4C3F3440" wp14:editId="4D759D04">
            <wp:extent cx="2937933" cy="720797"/>
            <wp:effectExtent l="0" t="0" r="0" b="317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641" cy="732992"/>
                    </a:xfrm>
                    <a:prstGeom prst="rect">
                      <a:avLst/>
                    </a:prstGeom>
                  </pic:spPr>
                </pic:pic>
              </a:graphicData>
            </a:graphic>
          </wp:inline>
        </w:drawing>
      </w:r>
    </w:p>
    <w:p w14:paraId="470037C3" w14:textId="4505A570" w:rsidR="00CC098C" w:rsidRPr="001C5FB0" w:rsidRDefault="00CC098C" w:rsidP="00CC098C">
      <w:pPr>
        <w:rPr>
          <w:rFonts w:asciiTheme="minorHAnsi" w:hAnsiTheme="minorHAnsi" w:cstheme="minorHAnsi"/>
          <w:sz w:val="20"/>
          <w:szCs w:val="20"/>
        </w:rPr>
      </w:pPr>
      <w:hyperlink r:id="rId10" w:anchor="Security_levels" w:history="1">
        <w:r w:rsidRPr="001C5FB0">
          <w:rPr>
            <w:rStyle w:val="Hyperlink"/>
            <w:rFonts w:asciiTheme="minorHAnsi" w:hAnsiTheme="minorHAnsi" w:cstheme="minorHAnsi"/>
            <w:sz w:val="20"/>
            <w:szCs w:val="20"/>
          </w:rPr>
          <w:t>https://en.wikipedia.org/wiki/FIPS_140#Security_levels</w:t>
        </w:r>
      </w:hyperlink>
    </w:p>
    <w:p w14:paraId="4818B8D5" w14:textId="3A3D9D1C" w:rsidR="001C5FB0" w:rsidRDefault="001C5FB0" w:rsidP="001C5FB0">
      <w:pPr>
        <w:rPr>
          <w:rFonts w:asciiTheme="minorHAnsi" w:hAnsiTheme="minorHAnsi" w:cstheme="minorHAnsi"/>
          <w:sz w:val="20"/>
          <w:szCs w:val="20"/>
        </w:rPr>
      </w:pPr>
      <w:hyperlink r:id="rId11" w:history="1">
        <w:r w:rsidRPr="001C5FB0">
          <w:rPr>
            <w:rStyle w:val="Hyperlink"/>
            <w:rFonts w:asciiTheme="minorHAnsi" w:hAnsiTheme="minorHAnsi" w:cstheme="minorHAnsi"/>
            <w:sz w:val="20"/>
            <w:szCs w:val="20"/>
          </w:rPr>
          <w:t>https://en.wikipedia.org/wiki/Trade_Agreements_Act_of_1979</w:t>
        </w:r>
      </w:hyperlink>
    </w:p>
    <w:p w14:paraId="68C10D11" w14:textId="511F3378" w:rsidR="001C5FB0" w:rsidRDefault="001C5FB0">
      <w:pPr>
        <w:rPr>
          <w:rFonts w:asciiTheme="minorHAnsi" w:hAnsiTheme="minorHAnsi" w:cstheme="minorHAnsi"/>
          <w:sz w:val="20"/>
          <w:szCs w:val="20"/>
        </w:rPr>
      </w:pPr>
      <w:r>
        <w:rPr>
          <w:rFonts w:asciiTheme="minorHAnsi" w:hAnsiTheme="minorHAnsi" w:cstheme="minorHAnsi"/>
          <w:sz w:val="20"/>
          <w:szCs w:val="20"/>
        </w:rPr>
        <w:br w:type="page"/>
      </w:r>
    </w:p>
    <w:p w14:paraId="35066AD2" w14:textId="00B17E0A" w:rsidR="001C5FB0" w:rsidRPr="001C5FB0" w:rsidRDefault="001C5FB0" w:rsidP="001C5FB0">
      <w:pPr>
        <w:rPr>
          <w:rFonts w:asciiTheme="minorHAnsi" w:hAnsiTheme="minorHAnsi" w:cstheme="minorHAnsi"/>
          <w:b/>
          <w:bCs/>
        </w:rPr>
      </w:pPr>
      <w:r w:rsidRPr="001C5FB0">
        <w:rPr>
          <w:rFonts w:asciiTheme="minorHAnsi" w:hAnsiTheme="minorHAnsi" w:cstheme="minorHAnsi"/>
          <w:b/>
          <w:bCs/>
        </w:rPr>
        <w:lastRenderedPageBreak/>
        <w:t>For each of the general types of attacks listed in Figure 1.7, describe how volume encryption helps resist that attack. Is there any attack that volume encryption might make more likely to occur?</w:t>
      </w:r>
    </w:p>
    <w:p w14:paraId="04A89F5E" w14:textId="77777777" w:rsidR="001C5FB0" w:rsidRPr="001C5FB0" w:rsidRDefault="001C5FB0" w:rsidP="00CC098C">
      <w:pPr>
        <w:rPr>
          <w:rFonts w:asciiTheme="minorHAnsi" w:hAnsiTheme="minorHAnsi" w:cstheme="minorHAnsi"/>
          <w:sz w:val="20"/>
          <w:szCs w:val="20"/>
        </w:rPr>
      </w:pPr>
    </w:p>
    <w:p w14:paraId="73CA0C7D" w14:textId="77777777" w:rsidR="00444F7F" w:rsidRDefault="00444F7F">
      <w:pPr>
        <w:rPr>
          <w:rFonts w:asciiTheme="minorHAnsi" w:hAnsiTheme="minorHAnsi" w:cstheme="minorHAnsi"/>
          <w:sz w:val="20"/>
          <w:szCs w:val="20"/>
        </w:rPr>
      </w:pPr>
      <w:r>
        <w:rPr>
          <w:rFonts w:asciiTheme="minorHAnsi" w:hAnsiTheme="minorHAnsi" w:cstheme="minorHAnsi"/>
          <w:sz w:val="20"/>
          <w:szCs w:val="20"/>
        </w:rPr>
        <w:t xml:space="preserve">Physical Theft – This is the primary attack vector that it protects against.  With physical access to a drive or machine you open up a veritable pandora’s box of vectors.  Freezing hardware and then using an electron microscope to view the wiring.  Tapping the circuits directly. </w:t>
      </w:r>
      <w:proofErr w:type="spellStart"/>
      <w:r>
        <w:rPr>
          <w:rFonts w:asciiTheme="minorHAnsi" w:hAnsiTheme="minorHAnsi" w:cstheme="minorHAnsi"/>
          <w:sz w:val="20"/>
          <w:szCs w:val="20"/>
        </w:rPr>
        <w:t>Etc</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etc</w:t>
      </w:r>
      <w:proofErr w:type="spellEnd"/>
      <w:r>
        <w:rPr>
          <w:rFonts w:asciiTheme="minorHAnsi" w:hAnsiTheme="minorHAnsi" w:cstheme="minorHAnsi"/>
          <w:sz w:val="20"/>
          <w:szCs w:val="20"/>
        </w:rPr>
        <w:t>…. All of these are either made harder or blocked completely with the introduction of volume encryption.</w:t>
      </w:r>
    </w:p>
    <w:p w14:paraId="32770498" w14:textId="77777777" w:rsidR="00444F7F" w:rsidRDefault="00444F7F">
      <w:pPr>
        <w:rPr>
          <w:rFonts w:asciiTheme="minorHAnsi" w:hAnsiTheme="minorHAnsi" w:cstheme="minorHAnsi"/>
          <w:sz w:val="20"/>
          <w:szCs w:val="20"/>
        </w:rPr>
      </w:pPr>
    </w:p>
    <w:p w14:paraId="047E1FFE" w14:textId="77777777" w:rsidR="00444F7F" w:rsidRDefault="00444F7F">
      <w:pPr>
        <w:rPr>
          <w:rFonts w:asciiTheme="minorHAnsi" w:hAnsiTheme="minorHAnsi" w:cstheme="minorHAnsi"/>
          <w:sz w:val="20"/>
          <w:szCs w:val="20"/>
        </w:rPr>
      </w:pPr>
      <w:r>
        <w:rPr>
          <w:rFonts w:asciiTheme="minorHAnsi" w:hAnsiTheme="minorHAnsi" w:cstheme="minorHAnsi"/>
          <w:sz w:val="20"/>
          <w:szCs w:val="20"/>
        </w:rPr>
        <w:t xml:space="preserve">Denial of Service – Unfortunately this one gets increased.  Tamper resistant hardware creates a larger surface area for an attacker to trigger a fault situation.  If the drive </w:t>
      </w:r>
      <w:proofErr w:type="spellStart"/>
      <w:r>
        <w:rPr>
          <w:rFonts w:asciiTheme="minorHAnsi" w:hAnsiTheme="minorHAnsi" w:cstheme="minorHAnsi"/>
          <w:sz w:val="20"/>
          <w:szCs w:val="20"/>
        </w:rPr>
        <w:t>self erases</w:t>
      </w:r>
      <w:proofErr w:type="spellEnd"/>
      <w:r>
        <w:rPr>
          <w:rFonts w:asciiTheme="minorHAnsi" w:hAnsiTheme="minorHAnsi" w:cstheme="minorHAnsi"/>
          <w:sz w:val="20"/>
          <w:szCs w:val="20"/>
        </w:rPr>
        <w:t xml:space="preserve"> when it thinks it is being tampered with then maybe I can trigger that by modifying the voltage to the drive.  Or inducing some sort of environmental change that triggers a fault condition.  </w:t>
      </w:r>
    </w:p>
    <w:p w14:paraId="4C670F0C" w14:textId="77777777" w:rsidR="00444F7F" w:rsidRDefault="00444F7F">
      <w:pPr>
        <w:rPr>
          <w:rFonts w:asciiTheme="minorHAnsi" w:hAnsiTheme="minorHAnsi" w:cstheme="minorHAnsi"/>
          <w:sz w:val="20"/>
          <w:szCs w:val="20"/>
        </w:rPr>
      </w:pPr>
    </w:p>
    <w:p w14:paraId="31A25E85" w14:textId="4D94993F" w:rsidR="007C2B4E" w:rsidRDefault="00444F7F">
      <w:pPr>
        <w:rPr>
          <w:rFonts w:asciiTheme="minorHAnsi" w:hAnsiTheme="minorHAnsi" w:cstheme="minorHAnsi"/>
          <w:sz w:val="20"/>
          <w:szCs w:val="20"/>
        </w:rPr>
      </w:pPr>
      <w:r>
        <w:rPr>
          <w:rFonts w:asciiTheme="minorHAnsi" w:hAnsiTheme="minorHAnsi" w:cstheme="minorHAnsi"/>
          <w:sz w:val="20"/>
          <w:szCs w:val="20"/>
        </w:rPr>
        <w:t>Sub</w:t>
      </w:r>
      <w:r w:rsidR="007C2B4E">
        <w:rPr>
          <w:rFonts w:asciiTheme="minorHAnsi" w:hAnsiTheme="minorHAnsi" w:cstheme="minorHAnsi"/>
          <w:sz w:val="20"/>
          <w:szCs w:val="20"/>
        </w:rPr>
        <w:t xml:space="preserve">version – This doesn’t induce it to be any easier.  If you have the ability to introduce malicious code, you probably already have access to the physical hardware.  Are you have some sort of access that without volume encryption you would still have the same or greater dominion over the </w:t>
      </w:r>
      <w:proofErr w:type="gramStart"/>
      <w:r w:rsidR="007C2B4E">
        <w:rPr>
          <w:rFonts w:asciiTheme="minorHAnsi" w:hAnsiTheme="minorHAnsi" w:cstheme="minorHAnsi"/>
          <w:sz w:val="20"/>
          <w:szCs w:val="20"/>
        </w:rPr>
        <w:t>hardware.</w:t>
      </w:r>
      <w:proofErr w:type="gramEnd"/>
      <w:r w:rsidR="007C2B4E">
        <w:rPr>
          <w:rFonts w:asciiTheme="minorHAnsi" w:hAnsiTheme="minorHAnsi" w:cstheme="minorHAnsi"/>
          <w:sz w:val="20"/>
          <w:szCs w:val="20"/>
        </w:rPr>
        <w:t xml:space="preserve">  </w:t>
      </w:r>
    </w:p>
    <w:p w14:paraId="58C7D755" w14:textId="77777777" w:rsidR="007C2B4E" w:rsidRDefault="007C2B4E">
      <w:pPr>
        <w:rPr>
          <w:rFonts w:asciiTheme="minorHAnsi" w:hAnsiTheme="minorHAnsi" w:cstheme="minorHAnsi"/>
          <w:sz w:val="20"/>
          <w:szCs w:val="20"/>
        </w:rPr>
      </w:pPr>
    </w:p>
    <w:p w14:paraId="26D605C2" w14:textId="64BBD5A8" w:rsidR="00CC098C" w:rsidRDefault="007C2B4E">
      <w:pPr>
        <w:rPr>
          <w:rFonts w:asciiTheme="minorHAnsi" w:hAnsiTheme="minorHAnsi" w:cstheme="minorHAnsi"/>
          <w:sz w:val="20"/>
          <w:szCs w:val="20"/>
        </w:rPr>
      </w:pPr>
      <w:proofErr w:type="gramStart"/>
      <w:r>
        <w:rPr>
          <w:rFonts w:asciiTheme="minorHAnsi" w:hAnsiTheme="minorHAnsi" w:cstheme="minorHAnsi"/>
          <w:sz w:val="20"/>
          <w:szCs w:val="20"/>
        </w:rPr>
        <w:t>Masquerade</w:t>
      </w:r>
      <w:r w:rsidR="00444F7F">
        <w:rPr>
          <w:rFonts w:asciiTheme="minorHAnsi" w:hAnsiTheme="minorHAnsi" w:cstheme="minorHAnsi"/>
          <w:sz w:val="20"/>
          <w:szCs w:val="20"/>
        </w:rPr>
        <w:t xml:space="preserve">  </w:t>
      </w:r>
      <w:r>
        <w:rPr>
          <w:rFonts w:asciiTheme="minorHAnsi" w:hAnsiTheme="minorHAnsi" w:cstheme="minorHAnsi"/>
          <w:sz w:val="20"/>
          <w:szCs w:val="20"/>
        </w:rPr>
        <w:t>-</w:t>
      </w:r>
      <w:proofErr w:type="gramEnd"/>
      <w:r>
        <w:rPr>
          <w:rFonts w:asciiTheme="minorHAnsi" w:hAnsiTheme="minorHAnsi" w:cstheme="minorHAnsi"/>
          <w:sz w:val="20"/>
          <w:szCs w:val="20"/>
        </w:rPr>
        <w:t xml:space="preserve"> Volume encryption isn’t meant to prevent this so at worse it doesn’t seem to make this easier.</w:t>
      </w:r>
    </w:p>
    <w:p w14:paraId="15007D15" w14:textId="4ECB3A16" w:rsidR="007C2B4E" w:rsidRDefault="007C2B4E">
      <w:pPr>
        <w:rPr>
          <w:rFonts w:asciiTheme="minorHAnsi" w:hAnsiTheme="minorHAnsi" w:cstheme="minorHAnsi"/>
          <w:sz w:val="20"/>
          <w:szCs w:val="20"/>
        </w:rPr>
      </w:pPr>
    </w:p>
    <w:p w14:paraId="65804551" w14:textId="38CA04D9" w:rsidR="007C2B4E" w:rsidRDefault="007C2B4E">
      <w:pPr>
        <w:rPr>
          <w:rFonts w:asciiTheme="minorHAnsi" w:hAnsiTheme="minorHAnsi" w:cstheme="minorHAnsi"/>
          <w:sz w:val="20"/>
          <w:szCs w:val="20"/>
        </w:rPr>
      </w:pPr>
      <w:r>
        <w:rPr>
          <w:rFonts w:asciiTheme="minorHAnsi" w:hAnsiTheme="minorHAnsi" w:cstheme="minorHAnsi"/>
          <w:sz w:val="20"/>
          <w:szCs w:val="20"/>
        </w:rPr>
        <w:t>Disclosure – Volume encryption isn’t meant to prevent this one either.  All data coming in or out of the drive is intended to be encrypted so at a minimum it doesn’t make things worse.</w:t>
      </w:r>
    </w:p>
    <w:p w14:paraId="3928CDBA" w14:textId="6D692AB0" w:rsidR="007C2B4E" w:rsidRDefault="007C2B4E">
      <w:pPr>
        <w:rPr>
          <w:rFonts w:asciiTheme="minorHAnsi" w:hAnsiTheme="minorHAnsi" w:cstheme="minorHAnsi"/>
          <w:sz w:val="20"/>
          <w:szCs w:val="20"/>
        </w:rPr>
      </w:pPr>
    </w:p>
    <w:p w14:paraId="7697A522" w14:textId="0794AAA9" w:rsidR="007C2B4E" w:rsidRPr="001C5FB0" w:rsidRDefault="007C2B4E">
      <w:pPr>
        <w:rPr>
          <w:rFonts w:asciiTheme="minorHAnsi" w:hAnsiTheme="minorHAnsi" w:cstheme="minorHAnsi"/>
          <w:sz w:val="20"/>
          <w:szCs w:val="20"/>
        </w:rPr>
      </w:pPr>
      <w:r>
        <w:rPr>
          <w:rFonts w:asciiTheme="minorHAnsi" w:hAnsiTheme="minorHAnsi" w:cstheme="minorHAnsi"/>
          <w:sz w:val="20"/>
          <w:szCs w:val="20"/>
        </w:rPr>
        <w:t xml:space="preserve">Forgery – Volume encryption isn’t concerned with the veracity of the data that flows to and </w:t>
      </w:r>
      <w:proofErr w:type="spellStart"/>
      <w:r>
        <w:rPr>
          <w:rFonts w:asciiTheme="minorHAnsi" w:hAnsiTheme="minorHAnsi" w:cstheme="minorHAnsi"/>
          <w:sz w:val="20"/>
          <w:szCs w:val="20"/>
        </w:rPr>
        <w:t>fro</w:t>
      </w:r>
      <w:proofErr w:type="spellEnd"/>
      <w:r>
        <w:rPr>
          <w:rFonts w:asciiTheme="minorHAnsi" w:hAnsiTheme="minorHAnsi" w:cstheme="minorHAnsi"/>
          <w:sz w:val="20"/>
          <w:szCs w:val="20"/>
        </w:rPr>
        <w:t>.  It is focused on the data being what was intended to be.  No molestation of the content.</w:t>
      </w:r>
    </w:p>
    <w:sectPr w:rsidR="007C2B4E" w:rsidRPr="001C5FB0"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B20"/>
    <w:multiLevelType w:val="hybridMultilevel"/>
    <w:tmpl w:val="E54AC5BA"/>
    <w:lvl w:ilvl="0" w:tplc="B5D8B052">
      <w:start w:val="25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53B5E"/>
    <w:multiLevelType w:val="multilevel"/>
    <w:tmpl w:val="98D8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F1BE8"/>
    <w:multiLevelType w:val="hybridMultilevel"/>
    <w:tmpl w:val="993C1394"/>
    <w:lvl w:ilvl="0" w:tplc="62468400">
      <w:start w:val="25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634E4"/>
    <w:multiLevelType w:val="hybridMultilevel"/>
    <w:tmpl w:val="0002BC32"/>
    <w:lvl w:ilvl="0" w:tplc="60980A00">
      <w:start w:val="25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07E26"/>
    <w:multiLevelType w:val="hybridMultilevel"/>
    <w:tmpl w:val="D5BADD9E"/>
    <w:lvl w:ilvl="0" w:tplc="F52C594A">
      <w:start w:val="25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8C"/>
    <w:rsid w:val="001C5FB0"/>
    <w:rsid w:val="00444F7F"/>
    <w:rsid w:val="004D209B"/>
    <w:rsid w:val="006A21A2"/>
    <w:rsid w:val="007C2B4E"/>
    <w:rsid w:val="00C21163"/>
    <w:rsid w:val="00CC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E8E92"/>
  <w15:chartTrackingRefBased/>
  <w15:docId w15:val="{699F60F3-F6CE-B145-9211-09271510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98C"/>
    <w:rPr>
      <w:rFonts w:ascii="Times New Roman" w:eastAsia="Times New Roman" w:hAnsi="Times New Roman" w:cs="Times New Roman"/>
    </w:rPr>
  </w:style>
  <w:style w:type="paragraph" w:styleId="Heading1">
    <w:name w:val="heading 1"/>
    <w:basedOn w:val="Normal"/>
    <w:link w:val="Heading1Char"/>
    <w:uiPriority w:val="9"/>
    <w:qFormat/>
    <w:rsid w:val="001C5F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98C"/>
    <w:rPr>
      <w:color w:val="0000FF"/>
      <w:u w:val="single"/>
    </w:rPr>
  </w:style>
  <w:style w:type="character" w:styleId="UnresolvedMention">
    <w:name w:val="Unresolved Mention"/>
    <w:basedOn w:val="DefaultParagraphFont"/>
    <w:uiPriority w:val="99"/>
    <w:semiHidden/>
    <w:unhideWhenUsed/>
    <w:rsid w:val="00CC098C"/>
    <w:rPr>
      <w:color w:val="605E5C"/>
      <w:shd w:val="clear" w:color="auto" w:fill="E1DFDD"/>
    </w:rPr>
  </w:style>
  <w:style w:type="character" w:customStyle="1" w:styleId="Heading1Char">
    <w:name w:val="Heading 1 Char"/>
    <w:basedOn w:val="DefaultParagraphFont"/>
    <w:link w:val="Heading1"/>
    <w:uiPriority w:val="9"/>
    <w:rsid w:val="001C5FB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C5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1367">
      <w:bodyDiv w:val="1"/>
      <w:marLeft w:val="0"/>
      <w:marRight w:val="0"/>
      <w:marTop w:val="0"/>
      <w:marBottom w:val="0"/>
      <w:divBdr>
        <w:top w:val="none" w:sz="0" w:space="0" w:color="auto"/>
        <w:left w:val="none" w:sz="0" w:space="0" w:color="auto"/>
        <w:bottom w:val="none" w:sz="0" w:space="0" w:color="auto"/>
        <w:right w:val="none" w:sz="0" w:space="0" w:color="auto"/>
      </w:divBdr>
    </w:div>
    <w:div w:id="147869744">
      <w:bodyDiv w:val="1"/>
      <w:marLeft w:val="0"/>
      <w:marRight w:val="0"/>
      <w:marTop w:val="0"/>
      <w:marBottom w:val="0"/>
      <w:divBdr>
        <w:top w:val="none" w:sz="0" w:space="0" w:color="auto"/>
        <w:left w:val="none" w:sz="0" w:space="0" w:color="auto"/>
        <w:bottom w:val="none" w:sz="0" w:space="0" w:color="auto"/>
        <w:right w:val="none" w:sz="0" w:space="0" w:color="auto"/>
      </w:divBdr>
    </w:div>
    <w:div w:id="312637961">
      <w:bodyDiv w:val="1"/>
      <w:marLeft w:val="0"/>
      <w:marRight w:val="0"/>
      <w:marTop w:val="0"/>
      <w:marBottom w:val="0"/>
      <w:divBdr>
        <w:top w:val="none" w:sz="0" w:space="0" w:color="auto"/>
        <w:left w:val="none" w:sz="0" w:space="0" w:color="auto"/>
        <w:bottom w:val="none" w:sz="0" w:space="0" w:color="auto"/>
        <w:right w:val="none" w:sz="0" w:space="0" w:color="auto"/>
      </w:divBdr>
    </w:div>
    <w:div w:id="370619637">
      <w:bodyDiv w:val="1"/>
      <w:marLeft w:val="0"/>
      <w:marRight w:val="0"/>
      <w:marTop w:val="0"/>
      <w:marBottom w:val="0"/>
      <w:divBdr>
        <w:top w:val="none" w:sz="0" w:space="0" w:color="auto"/>
        <w:left w:val="none" w:sz="0" w:space="0" w:color="auto"/>
        <w:bottom w:val="none" w:sz="0" w:space="0" w:color="auto"/>
        <w:right w:val="none" w:sz="0" w:space="0" w:color="auto"/>
      </w:divBdr>
    </w:div>
    <w:div w:id="726341993">
      <w:bodyDiv w:val="1"/>
      <w:marLeft w:val="0"/>
      <w:marRight w:val="0"/>
      <w:marTop w:val="0"/>
      <w:marBottom w:val="0"/>
      <w:divBdr>
        <w:top w:val="none" w:sz="0" w:space="0" w:color="auto"/>
        <w:left w:val="none" w:sz="0" w:space="0" w:color="auto"/>
        <w:bottom w:val="none" w:sz="0" w:space="0" w:color="auto"/>
        <w:right w:val="none" w:sz="0" w:space="0" w:color="auto"/>
      </w:divBdr>
    </w:div>
    <w:div w:id="1195848678">
      <w:bodyDiv w:val="1"/>
      <w:marLeft w:val="0"/>
      <w:marRight w:val="0"/>
      <w:marTop w:val="0"/>
      <w:marBottom w:val="0"/>
      <w:divBdr>
        <w:top w:val="none" w:sz="0" w:space="0" w:color="auto"/>
        <w:left w:val="none" w:sz="0" w:space="0" w:color="auto"/>
        <w:bottom w:val="none" w:sz="0" w:space="0" w:color="auto"/>
        <w:right w:val="none" w:sz="0" w:space="0" w:color="auto"/>
      </w:divBdr>
    </w:div>
    <w:div w:id="1236549944">
      <w:bodyDiv w:val="1"/>
      <w:marLeft w:val="0"/>
      <w:marRight w:val="0"/>
      <w:marTop w:val="0"/>
      <w:marBottom w:val="0"/>
      <w:divBdr>
        <w:top w:val="none" w:sz="0" w:space="0" w:color="auto"/>
        <w:left w:val="none" w:sz="0" w:space="0" w:color="auto"/>
        <w:bottom w:val="none" w:sz="0" w:space="0" w:color="auto"/>
        <w:right w:val="none" w:sz="0" w:space="0" w:color="auto"/>
      </w:divBdr>
    </w:div>
    <w:div w:id="1379814728">
      <w:bodyDiv w:val="1"/>
      <w:marLeft w:val="0"/>
      <w:marRight w:val="0"/>
      <w:marTop w:val="0"/>
      <w:marBottom w:val="0"/>
      <w:divBdr>
        <w:top w:val="none" w:sz="0" w:space="0" w:color="auto"/>
        <w:left w:val="none" w:sz="0" w:space="0" w:color="auto"/>
        <w:bottom w:val="none" w:sz="0" w:space="0" w:color="auto"/>
        <w:right w:val="none" w:sz="0" w:space="0" w:color="auto"/>
      </w:divBdr>
    </w:div>
    <w:div w:id="1803690253">
      <w:bodyDiv w:val="1"/>
      <w:marLeft w:val="0"/>
      <w:marRight w:val="0"/>
      <w:marTop w:val="0"/>
      <w:marBottom w:val="0"/>
      <w:divBdr>
        <w:top w:val="none" w:sz="0" w:space="0" w:color="auto"/>
        <w:left w:val="none" w:sz="0" w:space="0" w:color="auto"/>
        <w:bottom w:val="none" w:sz="0" w:space="0" w:color="auto"/>
        <w:right w:val="none" w:sz="0" w:space="0" w:color="auto"/>
      </w:divBdr>
    </w:div>
    <w:div w:id="20966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k_encryption_theory#X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dvanced_Encryption_Stand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Trade_Agreements_Act_of_1979" TargetMode="External"/><Relationship Id="rId5" Type="http://schemas.openxmlformats.org/officeDocument/2006/relationships/hyperlink" Target="https://www.kingston.com/us/usb-flash-drives/datatraveler-4000g2-encrypted-usb-flash-drive" TargetMode="External"/><Relationship Id="rId10" Type="http://schemas.openxmlformats.org/officeDocument/2006/relationships/hyperlink" Target="https://en.wikipedia.org/wiki/FIPS_14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2019-12-14T06:41:00Z</dcterms:created>
  <dcterms:modified xsi:type="dcterms:W3CDTF">2019-12-14T08:13:00Z</dcterms:modified>
</cp:coreProperties>
</file>