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94E5E63" w:rsidP="56035E25" w:rsidRDefault="394E5E63" w14:paraId="205951F9" w14:textId="7C9F5E62">
      <w:pPr>
        <w:pStyle w:val="Normal"/>
        <w:ind w:left="36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56035E25" w:rsidR="394E5E6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James Chad </w:t>
      </w:r>
      <w:proofErr w:type="spellStart"/>
      <w:r w:rsidRPr="56035E25" w:rsidR="394E5E6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Ballay</w:t>
      </w:r>
      <w:proofErr w:type="spellEnd"/>
    </w:p>
    <w:p w:rsidR="394E5E63" w:rsidP="56035E25" w:rsidRDefault="394E5E63" w14:paraId="776AC02A" w14:textId="67AC0CD6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56035E25" w:rsidR="394E5E63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Week 9</w:t>
      </w:r>
    </w:p>
    <w:p w:rsidR="394E5E63" w:rsidP="56035E25" w:rsidRDefault="394E5E63" w14:paraId="72E2C801" w14:textId="05C8EA0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</w:pPr>
      <w:r w:rsidRPr="56035E25" w:rsidR="394E5E63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highlight w:val="yellow"/>
          <w:lang w:val="en-US"/>
        </w:rPr>
        <w:t>Visit the US Government Accountability Office web site (gao.gov). Locate a recent report on information security in the US government. Review the report and briefly describe in your own words the information security issue addressed in the report.</w:t>
      </w:r>
    </w:p>
    <w:p w:rsidR="2F076A72" w:rsidP="56035E25" w:rsidRDefault="2F076A72" w14:paraId="55FDF497" w14:textId="702A6902">
      <w:pPr>
        <w:pStyle w:val="Heading1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6035E25" w:rsidR="2F076A72">
        <w:rPr>
          <w:rFonts w:ascii="Calibri" w:hAnsi="Calibri" w:eastAsia="Calibri" w:cs="Calibri" w:asciiTheme="minorAscii" w:hAnsiTheme="minorAscii" w:eastAsiaTheme="minorAscii" w:cstheme="minorAscii"/>
          <w:caps w:val="1"/>
          <w:color w:val="311D0C"/>
          <w:sz w:val="20"/>
          <w:szCs w:val="20"/>
        </w:rPr>
        <w:t xml:space="preserve">CYBERSECURITY WORKFORCE:  </w:t>
      </w:r>
      <w:r w:rsidRPr="56035E25" w:rsidR="2F076A72">
        <w:rPr>
          <w:rFonts w:ascii="Calibri" w:hAnsi="Calibri" w:eastAsia="Calibri" w:cs="Calibri" w:asciiTheme="minorAscii" w:hAnsiTheme="minorAscii" w:eastAsiaTheme="minorAscii" w:cstheme="minorAscii"/>
          <w:color w:val="311D0C"/>
          <w:sz w:val="20"/>
          <w:szCs w:val="20"/>
        </w:rPr>
        <w:t>Agencies Need to Accurately Categorize Positions to Effectively Identify Critical Staffing Needs (</w:t>
      </w:r>
      <w:hyperlink r:id="R8bf96fb6385a4cb5">
        <w:r w:rsidRPr="56035E25" w:rsidR="5D01850F">
          <w:rPr>
            <w:rStyle w:val="Hyperlink"/>
            <w:rFonts w:ascii="Calibri" w:hAnsi="Calibri" w:eastAsia="Calibri" w:cs="Calibri"/>
            <w:noProof w:val="0"/>
            <w:sz w:val="20"/>
            <w:szCs w:val="20"/>
            <w:lang w:val="en-US"/>
          </w:rPr>
          <w:t>https://www.gao.gov/products/GAO-19-144</w:t>
        </w:r>
      </w:hyperlink>
      <w:r w:rsidRPr="56035E25" w:rsidR="4A45CD6F">
        <w:rPr>
          <w:rFonts w:ascii="Calibri" w:hAnsi="Calibri" w:eastAsia="Calibri" w:cs="Calibri"/>
          <w:noProof w:val="0"/>
          <w:sz w:val="20"/>
          <w:szCs w:val="20"/>
          <w:lang w:val="en-US"/>
        </w:rPr>
        <w:t>)</w:t>
      </w:r>
    </w:p>
    <w:p w:rsidR="56035E25" w:rsidP="56035E25" w:rsidRDefault="56035E25" w14:paraId="132FBF62" w14:textId="06F6AA7D">
      <w:pPr>
        <w:pStyle w:val="Normal"/>
        <w:rPr>
          <w:noProof w:val="0"/>
          <w:sz w:val="20"/>
          <w:szCs w:val="20"/>
          <w:lang w:val="en-US"/>
        </w:rPr>
      </w:pPr>
    </w:p>
    <w:p w:rsidR="4A45CD6F" w:rsidP="56035E25" w:rsidRDefault="4A45CD6F" w14:paraId="08C8EB42" w14:textId="4A42B35C">
      <w:pPr>
        <w:pStyle w:val="Normal"/>
        <w:rPr>
          <w:noProof w:val="0"/>
          <w:lang w:val="en-US"/>
        </w:rPr>
      </w:pPr>
      <w:r w:rsidRPr="56035E25" w:rsidR="4A45CD6F">
        <w:rPr>
          <w:noProof w:val="0"/>
          <w:sz w:val="20"/>
          <w:szCs w:val="20"/>
          <w:lang w:val="en-US"/>
        </w:rPr>
        <w:t>Staffing shortfalls and mis-assignment of job roles is hampering HR efforts.  This hurts primarily since it is a self</w:t>
      </w:r>
      <w:r w:rsidRPr="56035E25" w:rsidR="09B30631">
        <w:rPr>
          <w:noProof w:val="0"/>
          <w:sz w:val="20"/>
          <w:szCs w:val="20"/>
          <w:lang w:val="en-US"/>
        </w:rPr>
        <w:t>-</w:t>
      </w:r>
      <w:r w:rsidRPr="56035E25" w:rsidR="4A45CD6F">
        <w:rPr>
          <w:noProof w:val="0"/>
          <w:sz w:val="20"/>
          <w:szCs w:val="20"/>
          <w:lang w:val="en-US"/>
        </w:rPr>
        <w:t>inflicted wound that’ll ham</w:t>
      </w:r>
      <w:r w:rsidRPr="56035E25" w:rsidR="1426AD18">
        <w:rPr>
          <w:noProof w:val="0"/>
          <w:sz w:val="20"/>
          <w:szCs w:val="20"/>
          <w:lang w:val="en-US"/>
        </w:rPr>
        <w:t xml:space="preserve">per having </w:t>
      </w:r>
      <w:r w:rsidRPr="56035E25" w:rsidR="342E395F">
        <w:rPr>
          <w:noProof w:val="0"/>
          <w:sz w:val="20"/>
          <w:szCs w:val="20"/>
          <w:lang w:val="en-US"/>
        </w:rPr>
        <w:t>adequate coverage.  (Plus if I ever go towards government work it might limit my own job prospects...)</w:t>
      </w:r>
      <w:r w:rsidRPr="56035E25" w:rsidR="35F7C564">
        <w:rPr>
          <w:noProof w:val="0"/>
          <w:sz w:val="20"/>
          <w:szCs w:val="20"/>
          <w:lang w:val="en-US"/>
        </w:rPr>
        <w:t xml:space="preserve">  Most of the recommendations are for the various </w:t>
      </w:r>
      <w:r w:rsidRPr="56035E25" w:rsidR="4F4B34DB">
        <w:rPr>
          <w:noProof w:val="0"/>
          <w:sz w:val="20"/>
          <w:szCs w:val="20"/>
          <w:lang w:val="en-US"/>
        </w:rPr>
        <w:t>Departments</w:t>
      </w:r>
      <w:r w:rsidRPr="56035E25" w:rsidR="35F7C564">
        <w:rPr>
          <w:noProof w:val="0"/>
          <w:sz w:val="20"/>
          <w:szCs w:val="20"/>
          <w:lang w:val="en-US"/>
        </w:rPr>
        <w:t xml:space="preserve"> to update any job roles that have a generic role assignment of 000 to the </w:t>
      </w:r>
      <w:r w:rsidRPr="56035E25" w:rsidR="78D6A9C4">
        <w:rPr>
          <w:noProof w:val="0"/>
          <w:sz w:val="20"/>
          <w:szCs w:val="20"/>
          <w:lang w:val="en-US"/>
        </w:rPr>
        <w:t>appropriate</w:t>
      </w:r>
      <w:r w:rsidRPr="56035E25" w:rsidR="3BC74AF0">
        <w:rPr>
          <w:noProof w:val="0"/>
          <w:sz w:val="20"/>
          <w:szCs w:val="20"/>
          <w:lang w:val="en-US"/>
        </w:rPr>
        <w:t xml:space="preserve"> NICE code.  (</w:t>
      </w:r>
      <w:hyperlink r:id="Re7d0a68c45ed495c">
        <w:r w:rsidRPr="56035E25" w:rsidR="3BC74AF0">
          <w:rPr>
            <w:rStyle w:val="Hyperlink"/>
            <w:rFonts w:ascii="Calibri" w:hAnsi="Calibri" w:eastAsia="Calibri" w:cs="Calibri"/>
            <w:noProof w:val="0"/>
            <w:sz w:val="20"/>
            <w:szCs w:val="20"/>
            <w:lang w:val="en-US"/>
          </w:rPr>
          <w:t>https://www.nist.gov/itl/applied-cybersecurity/nice/nice-cybersecurity-workforce-framework-resource-center</w:t>
        </w:r>
      </w:hyperlink>
      <w:r w:rsidRPr="56035E25" w:rsidR="3BC74AF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 </w:t>
      </w:r>
      <w:r w:rsidRPr="56035E25" w:rsidR="76BC4B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6035E25" w:rsidP="56035E25" w:rsidRDefault="56035E25" w14:paraId="544522BE" w14:textId="53E0CD52">
      <w:pPr>
        <w:pStyle w:val="Normal"/>
        <w:rPr>
          <w:noProof w:val="0"/>
          <w:lang w:val="en-US"/>
        </w:rPr>
      </w:pPr>
    </w:p>
    <w:p w:rsidR="394E5E63" w:rsidP="56035E25" w:rsidRDefault="394E5E63" w14:paraId="543280DD" w14:textId="4EC302E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</w:pPr>
      <w:r w:rsidRPr="56035E25" w:rsidR="394E5E63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highlight w:val="yellow"/>
          <w:lang w:val="en-US"/>
        </w:rPr>
        <w:t xml:space="preserve">Visit the Computer Security Resource Center (CSRC) section of the US Government National Institute of Standards and Technology web site (csrc.nist.gov). Locate a recent publication related to information security. Provide a </w:t>
      </w:r>
      <w:proofErr w:type="gramStart"/>
      <w:r w:rsidRPr="56035E25" w:rsidR="394E5E63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highlight w:val="yellow"/>
          <w:lang w:val="en-US"/>
        </w:rPr>
        <w:t>one page</w:t>
      </w:r>
      <w:proofErr w:type="gramEnd"/>
      <w:r w:rsidRPr="56035E25" w:rsidR="394E5E63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highlight w:val="yellow"/>
          <w:lang w:val="en-US"/>
        </w:rPr>
        <w:t xml:space="preserve"> synopsis of the publication in your own words. Include how this publication could be used by an organization's information security department.</w:t>
      </w:r>
    </w:p>
    <w:p w:rsidR="043CE455" w:rsidP="56035E25" w:rsidRDefault="043CE455" w14:paraId="0CF30054" w14:textId="6E501BDA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612727BC" w:rsidR="043CE45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 xml:space="preserve">SP 800-122: </w:t>
      </w:r>
      <w:r w:rsidRPr="612727BC" w:rsidR="043CE45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  <w:t xml:space="preserve">Guide to Protecting the Confidentiality of Personally Identifiable Information (PII) </w:t>
      </w:r>
      <w:bookmarkStart w:name="_GoBack" w:id="0"/>
      <w:bookmarkEnd w:id="0"/>
      <w:r w:rsidRPr="612727BC" w:rsidR="41B3C6D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hyperlink r:id="R91a44e9dfd3143c0">
        <w:r w:rsidRPr="612727BC" w:rsidR="41B3C6D8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0"/>
            <w:szCs w:val="20"/>
            <w:lang w:val="en-US"/>
          </w:rPr>
          <w:t>https://csrc.nist.gov/publications/detail/sp/800-122/final</w:t>
        </w:r>
      </w:hyperlink>
      <w:r w:rsidRPr="612727BC" w:rsidR="41B3C6D8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)</w:t>
      </w:r>
    </w:p>
    <w:p w:rsidR="612727BC" w:rsidP="612727BC" w:rsidRDefault="612727BC" w14:paraId="06EB7D61" w14:textId="15B16E0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</w:p>
    <w:p w:rsidR="56035E25" w:rsidP="56035E25" w:rsidRDefault="56035E25" w14:paraId="3C0F3751" w14:textId="4C3A1729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</w:p>
    <w:p w:rsidR="483A4B2C" w:rsidP="612727BC" w:rsidRDefault="483A4B2C" w14:paraId="1BA09752" w14:textId="7E78972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en-US"/>
        </w:rPr>
      </w:pPr>
      <w:r w:rsidRPr="612727BC" w:rsidR="483A4B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en-US"/>
        </w:rPr>
        <w:t>Summary</w:t>
      </w:r>
    </w:p>
    <w:p w:rsidR="483A4B2C" w:rsidP="612727BC" w:rsidRDefault="483A4B2C" w14:paraId="13885481" w14:textId="706F240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612727BC" w:rsidR="483A4B2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Data collection goals are often created by the business side of </w:t>
      </w:r>
      <w:r w:rsidRPr="612727BC" w:rsidR="7467D1B6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operations with less input being provided by the security and </w:t>
      </w:r>
      <w:r w:rsidRPr="612727BC" w:rsidR="7444BE8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data</w:t>
      </w:r>
      <w:r w:rsidRPr="612727BC" w:rsidR="4D2D9E8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</w:t>
      </w:r>
      <w:r w:rsidRPr="612727BC" w:rsidR="7444BE8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warehouse side of IT.  </w:t>
      </w:r>
      <w:r w:rsidRPr="612727BC" w:rsidR="27C9E986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This guide provides a framework  of how to bridge the gap between the business objectives and the risk/compliance objectives.</w:t>
      </w:r>
    </w:p>
    <w:p w:rsidR="27C9E986" w:rsidP="612727BC" w:rsidRDefault="27C9E986" w14:paraId="7A40AC7C" w14:textId="48B2298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612727BC" w:rsidR="27C9E986">
        <w:rPr>
          <w:rFonts w:ascii="Calibri" w:hAnsi="Calibri" w:eastAsia="Calibri" w:cs="Calibri"/>
          <w:noProof w:val="0"/>
          <w:sz w:val="20"/>
          <w:szCs w:val="20"/>
          <w:lang w:val="en-US"/>
        </w:rPr>
        <w:t>Organizations should identify all PII residing in their environment.</w:t>
      </w:r>
    </w:p>
    <w:p w:rsidR="27C9E986" w:rsidP="612727BC" w:rsidRDefault="27C9E986" w14:paraId="639C1D56" w14:textId="79E8292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612727BC" w:rsidR="27C9E986">
        <w:rPr>
          <w:rFonts w:ascii="Calibri" w:hAnsi="Calibri" w:eastAsia="Calibri" w:cs="Calibri"/>
          <w:noProof w:val="0"/>
          <w:sz w:val="20"/>
          <w:szCs w:val="20"/>
          <w:lang w:val="en-US"/>
        </w:rPr>
        <w:t>Organizations should minimize the use, collection, and retention of PII to what is strictly necessary to accomplish their business purpose and mission.</w:t>
      </w:r>
    </w:p>
    <w:p w:rsidR="27C9E986" w:rsidP="612727BC" w:rsidRDefault="27C9E986" w14:paraId="1399CE9E" w14:textId="4AA6733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612727BC" w:rsidR="27C9E986">
        <w:rPr>
          <w:rFonts w:ascii="Calibri" w:hAnsi="Calibri" w:eastAsia="Calibri" w:cs="Calibri"/>
          <w:noProof w:val="0"/>
          <w:sz w:val="20"/>
          <w:szCs w:val="20"/>
          <w:lang w:val="en-US"/>
        </w:rPr>
        <w:t>Organizations should categorize their PII by the PII confidentiality impact level.</w:t>
      </w:r>
    </w:p>
    <w:p w:rsidR="27C9E986" w:rsidP="612727BC" w:rsidRDefault="27C9E986" w14:paraId="5A953F1A" w14:textId="2D19437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612727BC" w:rsidR="27C9E986">
        <w:rPr>
          <w:rFonts w:ascii="Calibri" w:hAnsi="Calibri" w:eastAsia="Calibri" w:cs="Calibri"/>
          <w:noProof w:val="0"/>
          <w:sz w:val="20"/>
          <w:szCs w:val="20"/>
          <w:lang w:val="en-US"/>
        </w:rPr>
        <w:t>Organizations should apply the appropriate safeguards for PII based on the PII confidentiality impact level.</w:t>
      </w:r>
    </w:p>
    <w:p w:rsidR="27C9E986" w:rsidP="612727BC" w:rsidRDefault="27C9E986" w14:paraId="241FBCE2" w14:textId="2D1FB90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612727BC" w:rsidR="27C9E986">
        <w:rPr>
          <w:rFonts w:ascii="Calibri" w:hAnsi="Calibri" w:eastAsia="Calibri" w:cs="Calibri"/>
          <w:noProof w:val="0"/>
          <w:sz w:val="20"/>
          <w:szCs w:val="20"/>
          <w:lang w:val="en-US"/>
        </w:rPr>
        <w:t>Organizations should develop an incident response plan to handle breaches involving PII</w:t>
      </w:r>
    </w:p>
    <w:p w:rsidR="27C9E986" w:rsidP="612727BC" w:rsidRDefault="27C9E986" w14:paraId="4163B5AF" w14:textId="2C7696B0">
      <w:pPr>
        <w:pStyle w:val="Normal"/>
        <w:ind w:left="0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12727BC" w:rsidR="27C9E986">
        <w:rPr>
          <w:rFonts w:ascii="Calibri" w:hAnsi="Calibri" w:eastAsia="Calibri" w:cs="Calibri"/>
          <w:noProof w:val="0"/>
          <w:sz w:val="20"/>
          <w:szCs w:val="20"/>
          <w:lang w:val="en-US"/>
        </w:rPr>
        <w:t>For each of those bullets it lays out in general terms the what/who</w:t>
      </w:r>
      <w:r w:rsidRPr="612727BC" w:rsidR="3BEF848C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/when/how to start attacking the problem.  It doesn’t explicitly lay out the </w:t>
      </w:r>
      <w:proofErr w:type="gramStart"/>
      <w:r w:rsidRPr="612727BC" w:rsidR="3BEF848C">
        <w:rPr>
          <w:rFonts w:ascii="Calibri" w:hAnsi="Calibri" w:eastAsia="Calibri" w:cs="Calibri"/>
          <w:noProof w:val="0"/>
          <w:sz w:val="20"/>
          <w:szCs w:val="20"/>
          <w:lang w:val="en-US"/>
        </w:rPr>
        <w:t>plan</w:t>
      </w:r>
      <w:proofErr w:type="gramEnd"/>
      <w:r w:rsidRPr="612727BC" w:rsidR="3BEF848C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but it does provide some milepost to guide the plan.</w:t>
      </w:r>
      <w:r w:rsidRPr="612727BC" w:rsidR="4277447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  <w:r w:rsidRPr="612727BC" w:rsidR="4922E2C4">
        <w:rPr>
          <w:rFonts w:ascii="Calibri" w:hAnsi="Calibri" w:eastAsia="Calibri" w:cs="Calibri"/>
          <w:noProof w:val="0"/>
          <w:sz w:val="20"/>
          <w:szCs w:val="20"/>
          <w:lang w:val="en-US"/>
        </w:rPr>
        <w:t>The appendix contains sc</w:t>
      </w:r>
      <w:r w:rsidRPr="612727BC" w:rsidR="56DA3188">
        <w:rPr>
          <w:rFonts w:ascii="Calibri" w:hAnsi="Calibri" w:eastAsia="Calibri" w:cs="Calibri"/>
          <w:noProof w:val="0"/>
          <w:sz w:val="20"/>
          <w:szCs w:val="20"/>
          <w:lang w:val="en-US"/>
        </w:rPr>
        <w:t>enarios to even further highlight considerations to be used by the stakeholders.</w:t>
      </w:r>
    </w:p>
    <w:p w:rsidR="612727BC" w:rsidP="612727BC" w:rsidRDefault="612727BC" w14:paraId="31FDF822" w14:textId="2ED41AF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</w:p>
    <w:p w:rsidR="0EF090F9" w:rsidP="56035E25" w:rsidRDefault="0EF090F9" w14:paraId="7616F77D" w14:textId="022AC9DD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56035E25" w:rsidR="0EF090F9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CB11A1F"/>
  <w15:docId w15:val="{b56cebc0-571e-4c0b-ac20-2013ce90e96e}"/>
  <w:rsids>
    <w:rsidRoot w:val="7EC3C766"/>
    <w:rsid w:val="0204FA59"/>
    <w:rsid w:val="02C636E2"/>
    <w:rsid w:val="043CE455"/>
    <w:rsid w:val="05822E3E"/>
    <w:rsid w:val="061C6529"/>
    <w:rsid w:val="09B30631"/>
    <w:rsid w:val="0A3A47D8"/>
    <w:rsid w:val="0DE8A93F"/>
    <w:rsid w:val="0E7702AE"/>
    <w:rsid w:val="0ECB8992"/>
    <w:rsid w:val="0EF090F9"/>
    <w:rsid w:val="1352CC62"/>
    <w:rsid w:val="1426AD18"/>
    <w:rsid w:val="1587D187"/>
    <w:rsid w:val="172F1D2C"/>
    <w:rsid w:val="1B01C7B8"/>
    <w:rsid w:val="1EC8B78D"/>
    <w:rsid w:val="1EF9507B"/>
    <w:rsid w:val="204C71DB"/>
    <w:rsid w:val="21E30FA2"/>
    <w:rsid w:val="22D03D9B"/>
    <w:rsid w:val="24FD9E8F"/>
    <w:rsid w:val="25D587E0"/>
    <w:rsid w:val="27C9E986"/>
    <w:rsid w:val="27D8B313"/>
    <w:rsid w:val="2C5EA729"/>
    <w:rsid w:val="2F076A72"/>
    <w:rsid w:val="2F640EF6"/>
    <w:rsid w:val="342E395F"/>
    <w:rsid w:val="35F7C564"/>
    <w:rsid w:val="394E5E63"/>
    <w:rsid w:val="3972F26D"/>
    <w:rsid w:val="3AF39E16"/>
    <w:rsid w:val="3B9EDA0F"/>
    <w:rsid w:val="3BC74AF0"/>
    <w:rsid w:val="3BEF848C"/>
    <w:rsid w:val="3E7C89C6"/>
    <w:rsid w:val="41B3C6D8"/>
    <w:rsid w:val="41F5067D"/>
    <w:rsid w:val="4277447F"/>
    <w:rsid w:val="4447123D"/>
    <w:rsid w:val="44C89944"/>
    <w:rsid w:val="457286DC"/>
    <w:rsid w:val="47F4ACB4"/>
    <w:rsid w:val="483A4B2C"/>
    <w:rsid w:val="4922E2C4"/>
    <w:rsid w:val="49960640"/>
    <w:rsid w:val="4A45CD6F"/>
    <w:rsid w:val="4D2D9E8B"/>
    <w:rsid w:val="4F4B34DB"/>
    <w:rsid w:val="56035E25"/>
    <w:rsid w:val="56DA3188"/>
    <w:rsid w:val="57550EB3"/>
    <w:rsid w:val="5CA606B1"/>
    <w:rsid w:val="5D01850F"/>
    <w:rsid w:val="5E55621B"/>
    <w:rsid w:val="5E8881BC"/>
    <w:rsid w:val="5F37CB33"/>
    <w:rsid w:val="612727BC"/>
    <w:rsid w:val="6225A055"/>
    <w:rsid w:val="62F82CA2"/>
    <w:rsid w:val="64FDB4EC"/>
    <w:rsid w:val="6DE09646"/>
    <w:rsid w:val="709B662C"/>
    <w:rsid w:val="730A9D16"/>
    <w:rsid w:val="73ABFDE3"/>
    <w:rsid w:val="7444BE8C"/>
    <w:rsid w:val="7467D1B6"/>
    <w:rsid w:val="7538FE5C"/>
    <w:rsid w:val="76BC4B34"/>
    <w:rsid w:val="78D6A9C4"/>
    <w:rsid w:val="7A9F7D7B"/>
    <w:rsid w:val="7E832C33"/>
    <w:rsid w:val="7EC3C76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gao.gov/products/GAO-19-144" TargetMode="External" Id="R8bf96fb6385a4cb5" /><Relationship Type="http://schemas.openxmlformats.org/officeDocument/2006/relationships/hyperlink" Target="https://www.nist.gov/itl/applied-cybersecurity/nice/nice-cybersecurity-workforce-framework-resource-center" TargetMode="External" Id="Re7d0a68c45ed495c" /><Relationship Type="http://schemas.openxmlformats.org/officeDocument/2006/relationships/numbering" Target="/word/numbering.xml" Id="Rb9a1bf2640624323" /><Relationship Type="http://schemas.openxmlformats.org/officeDocument/2006/relationships/hyperlink" Target="https://csrc.nist.gov/publications/detail/sp/800-122/final" TargetMode="External" Id="R91a44e9dfd3143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2020-01-28T05:17:11.8069217Z</dcterms:created>
  <dcterms:modified xsi:type="dcterms:W3CDTF">2020-01-30T02:16:58.9534185Z</dcterms:modified>
  <dc:creator>James Ballay</dc:creator>
  <lastModifiedBy>James Ballay</lastModifiedBy>
</coreProperties>
</file>