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F6962" w14:textId="48A072DE" w:rsidR="0044567C" w:rsidRPr="002F2C2A" w:rsidRDefault="0044567C" w:rsidP="002F2C2A">
      <w:r>
        <w:t xml:space="preserve">Chad </w:t>
      </w:r>
      <w:proofErr w:type="spellStart"/>
      <w:r>
        <w:t>Ballay</w:t>
      </w:r>
      <w:proofErr w:type="spellEnd"/>
    </w:p>
    <w:p w14:paraId="5A829D8E" w14:textId="25F63B82" w:rsidR="0044567C" w:rsidRDefault="0044567C" w:rsidP="0044567C">
      <w:r>
        <w:t>CYBR 340-342N</w:t>
      </w:r>
    </w:p>
    <w:p w14:paraId="7255A844" w14:textId="1D5D602F" w:rsidR="0044567C" w:rsidRDefault="0044567C" w:rsidP="0044567C">
      <w:r>
        <w:t xml:space="preserve">Week 1 – Module </w:t>
      </w:r>
      <w:r w:rsidR="007864CC">
        <w:t>2</w:t>
      </w:r>
    </w:p>
    <w:p w14:paraId="5E71B2CF" w14:textId="77777777" w:rsidR="002F2C2A" w:rsidRDefault="002F2C2A" w:rsidP="0044567C"/>
    <w:p w14:paraId="02FF605E" w14:textId="77777777" w:rsidR="007864CC" w:rsidRPr="007864CC" w:rsidRDefault="007864CC" w:rsidP="007864CC">
      <w:pPr>
        <w:rPr>
          <w:rFonts w:eastAsia="Times New Roman" w:cstheme="minorHAnsi"/>
          <w:i/>
          <w:iCs/>
        </w:rPr>
      </w:pPr>
      <w:r w:rsidRPr="007864CC">
        <w:rPr>
          <w:rFonts w:eastAsia="Times New Roman" w:cstheme="minorHAnsi"/>
          <w:i/>
          <w:iCs/>
          <w:color w:val="000000"/>
          <w:shd w:val="clear" w:color="auto" w:fill="FFFFFF"/>
        </w:rPr>
        <w:t>Complete the three of the four "try this!" exercises in Chapter 2 of your Survey of Operating Systems textbook (pp 39, 44, 47, 62, &amp; 65). Provide a 2-3 paragraph explanation of your experience with each exercise. </w:t>
      </w:r>
    </w:p>
    <w:p w14:paraId="349B70EB" w14:textId="77777777" w:rsidR="007864CC" w:rsidRPr="007864CC" w:rsidRDefault="007864CC" w:rsidP="007864CC"/>
    <w:p w14:paraId="6A321652" w14:textId="50DEC92B" w:rsidR="002F2C2A" w:rsidRDefault="009E2984" w:rsidP="009E2984">
      <w:pPr>
        <w:pStyle w:val="Heading1"/>
      </w:pPr>
      <w:proofErr w:type="spellStart"/>
      <w:r>
        <w:t>Pg</w:t>
      </w:r>
      <w:proofErr w:type="spellEnd"/>
      <w:r>
        <w:t xml:space="preserve"> 39</w:t>
      </w:r>
    </w:p>
    <w:p w14:paraId="368E2F89" w14:textId="77777777" w:rsidR="00A93799" w:rsidRDefault="00A93799" w:rsidP="00A93799">
      <w:pPr>
        <w:pStyle w:val="ListParagraph"/>
        <w:numPr>
          <w:ilvl w:val="0"/>
          <w:numId w:val="2"/>
        </w:numPr>
        <w:sectPr w:rsidR="00A93799" w:rsidSect="00A93799">
          <w:pgSz w:w="12240" w:h="15840"/>
          <w:pgMar w:top="1440" w:right="1440" w:bottom="1440" w:left="1440" w:header="720" w:footer="720" w:gutter="0"/>
          <w:cols w:space="720"/>
          <w:docGrid w:linePitch="360"/>
        </w:sectPr>
      </w:pPr>
    </w:p>
    <w:p w14:paraId="0DC38038" w14:textId="14FFDB56" w:rsidR="00A93799" w:rsidRDefault="00A93799" w:rsidP="00A93799">
      <w:pPr>
        <w:pStyle w:val="ListParagraph"/>
        <w:numPr>
          <w:ilvl w:val="0"/>
          <w:numId w:val="2"/>
        </w:numPr>
      </w:pPr>
      <w:r>
        <w:t>Facebook</w:t>
      </w:r>
    </w:p>
    <w:p w14:paraId="4B22EB52" w14:textId="3EE6E631" w:rsidR="00A93799" w:rsidRDefault="00A93799" w:rsidP="00A93799">
      <w:pPr>
        <w:pStyle w:val="ListParagraph"/>
        <w:numPr>
          <w:ilvl w:val="0"/>
          <w:numId w:val="2"/>
        </w:numPr>
      </w:pPr>
      <w:r>
        <w:t>YouTube</w:t>
      </w:r>
    </w:p>
    <w:p w14:paraId="3B19BEAB" w14:textId="7C5CE5B8" w:rsidR="00A93799" w:rsidRDefault="00A93799" w:rsidP="00A93799">
      <w:pPr>
        <w:pStyle w:val="ListParagraph"/>
        <w:numPr>
          <w:ilvl w:val="0"/>
          <w:numId w:val="2"/>
        </w:numPr>
      </w:pPr>
      <w:r>
        <w:t>WhatsApp</w:t>
      </w:r>
    </w:p>
    <w:p w14:paraId="12E5CBC4" w14:textId="47993205" w:rsidR="00A93799" w:rsidRDefault="00A93799" w:rsidP="00A93799">
      <w:pPr>
        <w:pStyle w:val="ListParagraph"/>
        <w:numPr>
          <w:ilvl w:val="0"/>
          <w:numId w:val="2"/>
        </w:numPr>
      </w:pPr>
      <w:r>
        <w:t>Facebook Messenger</w:t>
      </w:r>
    </w:p>
    <w:p w14:paraId="12DC5742" w14:textId="2EDB7A1E" w:rsidR="00A93799" w:rsidRDefault="00A93799" w:rsidP="00A93799">
      <w:pPr>
        <w:pStyle w:val="ListParagraph"/>
        <w:numPr>
          <w:ilvl w:val="0"/>
          <w:numId w:val="2"/>
        </w:numPr>
      </w:pPr>
      <w:r>
        <w:t>WeChat</w:t>
      </w:r>
    </w:p>
    <w:p w14:paraId="37033139" w14:textId="638CE32F" w:rsidR="00A93799" w:rsidRDefault="00A93799" w:rsidP="00A93799">
      <w:pPr>
        <w:pStyle w:val="ListParagraph"/>
        <w:numPr>
          <w:ilvl w:val="0"/>
          <w:numId w:val="2"/>
        </w:numPr>
      </w:pPr>
      <w:r>
        <w:t>Instagram</w:t>
      </w:r>
    </w:p>
    <w:p w14:paraId="2EF47BAF" w14:textId="52FBEA79" w:rsidR="00A93799" w:rsidRDefault="00A93799" w:rsidP="00A93799">
      <w:pPr>
        <w:pStyle w:val="ListParagraph"/>
        <w:numPr>
          <w:ilvl w:val="0"/>
          <w:numId w:val="2"/>
        </w:numPr>
      </w:pPr>
      <w:r>
        <w:t>Twitter</w:t>
      </w:r>
    </w:p>
    <w:p w14:paraId="23761310" w14:textId="31E96E7E" w:rsidR="00A93799" w:rsidRDefault="00A93799" w:rsidP="00A93799">
      <w:pPr>
        <w:pStyle w:val="ListParagraph"/>
        <w:numPr>
          <w:ilvl w:val="0"/>
          <w:numId w:val="2"/>
        </w:numPr>
      </w:pPr>
      <w:r>
        <w:t>Tumblr</w:t>
      </w:r>
    </w:p>
    <w:p w14:paraId="6340A21A" w14:textId="18C4BD55" w:rsidR="00A93799" w:rsidRDefault="00A93799" w:rsidP="00A93799">
      <w:pPr>
        <w:pStyle w:val="ListParagraph"/>
        <w:numPr>
          <w:ilvl w:val="0"/>
          <w:numId w:val="2"/>
        </w:numPr>
      </w:pPr>
      <w:proofErr w:type="spellStart"/>
      <w:r>
        <w:t>Tik</w:t>
      </w:r>
      <w:proofErr w:type="spellEnd"/>
      <w:r>
        <w:t xml:space="preserve"> Tok</w:t>
      </w:r>
    </w:p>
    <w:p w14:paraId="4EA012D6" w14:textId="3333DB04" w:rsidR="00A93799" w:rsidRDefault="00A93799" w:rsidP="00C97CFD">
      <w:pPr>
        <w:pStyle w:val="ListParagraph"/>
        <w:numPr>
          <w:ilvl w:val="0"/>
          <w:numId w:val="2"/>
        </w:numPr>
      </w:pPr>
      <w:r>
        <w:t>LinkedIn</w:t>
      </w:r>
    </w:p>
    <w:p w14:paraId="4BFD70C0" w14:textId="77777777" w:rsidR="00A93799" w:rsidRDefault="00A93799" w:rsidP="00A93799">
      <w:pPr>
        <w:sectPr w:rsidR="00A93799" w:rsidSect="00A93799">
          <w:type w:val="continuous"/>
          <w:pgSz w:w="12240" w:h="15840"/>
          <w:pgMar w:top="1440" w:right="1440" w:bottom="1440" w:left="1440" w:header="720" w:footer="720" w:gutter="0"/>
          <w:cols w:num="2" w:space="720"/>
          <w:docGrid w:linePitch="360"/>
        </w:sectPr>
      </w:pPr>
    </w:p>
    <w:p w14:paraId="59B1EB73" w14:textId="6765EB36" w:rsidR="00A93799" w:rsidRDefault="00A93799" w:rsidP="00A93799"/>
    <w:p w14:paraId="61436733" w14:textId="601F9E87" w:rsidR="00A93799" w:rsidRDefault="00A93799" w:rsidP="00A93799">
      <w:r>
        <w:t xml:space="preserve">People are leaking all sorts of private data with very little realization of the cost.  Political careers ending due to spectacularly candid comments by a person are the norm in the news </w:t>
      </w:r>
      <w:proofErr w:type="gramStart"/>
      <w:r>
        <w:t>cycle</w:t>
      </w:r>
      <w:proofErr w:type="gramEnd"/>
      <w:r>
        <w:t xml:space="preserve"> but the lesser publicized usages are just as devastating.  Job candidates are being turned away.  Landlords are screening tenants.  More importantly your choices as a consumer/citizen are being influenced.  If you aren’t paying for the product, you are the product is a very true adage.</w:t>
      </w:r>
    </w:p>
    <w:p w14:paraId="38119435" w14:textId="54DB526F" w:rsidR="00A93799" w:rsidRDefault="00A93799" w:rsidP="00A93799"/>
    <w:p w14:paraId="7CF6609C" w14:textId="77777777" w:rsidR="00A93799" w:rsidRDefault="00A93799" w:rsidP="00A93799"/>
    <w:p w14:paraId="74DCB15C" w14:textId="2F983BEB" w:rsidR="00A93799" w:rsidRDefault="00A93799" w:rsidP="00A93799">
      <w:pPr>
        <w:pStyle w:val="Heading1"/>
      </w:pPr>
      <w:proofErr w:type="spellStart"/>
      <w:r>
        <w:t>Pg</w:t>
      </w:r>
      <w:proofErr w:type="spellEnd"/>
      <w:r>
        <w:t xml:space="preserve"> 44</w:t>
      </w:r>
    </w:p>
    <w:p w14:paraId="2B7FB27C" w14:textId="3A7FC498" w:rsidR="00A93799" w:rsidRDefault="00A93799" w:rsidP="00A93799">
      <w:pPr>
        <w:pStyle w:val="ListParagraph"/>
        <w:numPr>
          <w:ilvl w:val="0"/>
          <w:numId w:val="3"/>
        </w:numPr>
      </w:pPr>
      <w:hyperlink r:id="rId6" w:anchor=":~:text=45%25%20of%20all%20emails%20are%20spam.,-(Spamlaws)&amp;text=This%20translates%20into%20more%20than,promotions%20for%20products%20and%20services." w:history="1">
        <w:r w:rsidRPr="00A93799">
          <w:rPr>
            <w:rStyle w:val="Hyperlink"/>
          </w:rPr>
          <w:t>45% of all emails are spam.</w:t>
        </w:r>
      </w:hyperlink>
    </w:p>
    <w:p w14:paraId="52A5BCDB" w14:textId="551E4FE4" w:rsidR="00A93799" w:rsidRDefault="00A93799" w:rsidP="00A93799">
      <w:pPr>
        <w:pStyle w:val="ListParagraph"/>
        <w:numPr>
          <w:ilvl w:val="0"/>
          <w:numId w:val="3"/>
        </w:numPr>
      </w:pPr>
      <w:hyperlink r:id="rId7" w:history="1">
        <w:r w:rsidRPr="00A93799">
          <w:rPr>
            <w:rStyle w:val="Hyperlink"/>
          </w:rPr>
          <w:t>Russia accounted for 20.74 percent of global spam e-mail.</w:t>
        </w:r>
      </w:hyperlink>
    </w:p>
    <w:p w14:paraId="06EBBAF8" w14:textId="60420B4A" w:rsidR="00A93799" w:rsidRPr="00A93799" w:rsidRDefault="00A93799" w:rsidP="00A93799">
      <w:pPr>
        <w:pStyle w:val="ListParagraph"/>
        <w:numPr>
          <w:ilvl w:val="0"/>
          <w:numId w:val="3"/>
        </w:numPr>
      </w:pPr>
      <w:hyperlink r:id="rId8" w:history="1">
        <w:r w:rsidRPr="00A93799">
          <w:rPr>
            <w:rStyle w:val="Hyperlink"/>
          </w:rPr>
          <w:t xml:space="preserve">Gary </w:t>
        </w:r>
        <w:proofErr w:type="spellStart"/>
        <w:r w:rsidRPr="00A93799">
          <w:rPr>
            <w:rStyle w:val="Hyperlink"/>
          </w:rPr>
          <w:t>Thuerk</w:t>
        </w:r>
        <w:proofErr w:type="spellEnd"/>
        <w:r w:rsidRPr="00A93799">
          <w:rPr>
            <w:rStyle w:val="Hyperlink"/>
          </w:rPr>
          <w:t xml:space="preserve"> sent the first email spam message in 1978 to 600 people. He was reprimanded and told not to do it again.</w:t>
        </w:r>
      </w:hyperlink>
    </w:p>
    <w:p w14:paraId="555F04EB" w14:textId="12E53D48" w:rsidR="00A93799" w:rsidRDefault="00A93799"/>
    <w:p w14:paraId="7F6CA953" w14:textId="18BCDF54" w:rsidR="00A93799" w:rsidRDefault="00C17F7D">
      <w:r>
        <w:t xml:space="preserve">Spam has been around longer than I’ve been alive.  Nothing that we have done has stopped it.  We’ve mitigated what we can through technical solutions and people training but the onslaught just keeps coming.  I finally now have the descriptive words that I’ve felt but didn’t know the phrase.  </w:t>
      </w:r>
    </w:p>
    <w:p w14:paraId="1056163F" w14:textId="51A0206A" w:rsidR="00C17F7D" w:rsidRDefault="00C17F7D"/>
    <w:p w14:paraId="07085ED3" w14:textId="20D05769" w:rsidR="00C17F7D" w:rsidRDefault="00C17F7D">
      <w:pPr>
        <w:rPr>
          <w:i/>
          <w:iCs/>
        </w:rPr>
      </w:pPr>
      <w:r w:rsidRPr="00C17F7D">
        <w:rPr>
          <w:i/>
          <w:iCs/>
        </w:rPr>
        <w:t>Since the expense of the spam is borne mostly by the recipient, it is effectively postage due advertising. This makes it an excellent example of a negative externality.</w:t>
      </w:r>
    </w:p>
    <w:p w14:paraId="73B60BF7" w14:textId="5766D529" w:rsidR="00C17F7D" w:rsidRDefault="00C17F7D">
      <w:pPr>
        <w:rPr>
          <w:i/>
          <w:iCs/>
        </w:rPr>
      </w:pPr>
    </w:p>
    <w:p w14:paraId="1F0C710B" w14:textId="77777777" w:rsidR="00C17F7D" w:rsidRDefault="00C17F7D">
      <w:pPr>
        <w:rPr>
          <w:i/>
          <w:iCs/>
        </w:rPr>
      </w:pPr>
    </w:p>
    <w:p w14:paraId="58E81826" w14:textId="3B598318" w:rsidR="00C17F7D" w:rsidRDefault="00C17F7D" w:rsidP="00C17F7D">
      <w:pPr>
        <w:pStyle w:val="Heading1"/>
      </w:pPr>
      <w:proofErr w:type="spellStart"/>
      <w:r>
        <w:t>Pg</w:t>
      </w:r>
      <w:proofErr w:type="spellEnd"/>
      <w:r>
        <w:t xml:space="preserve"> 47</w:t>
      </w:r>
    </w:p>
    <w:p w14:paraId="74071039" w14:textId="539527C0" w:rsidR="00C17F7D" w:rsidRDefault="00C17F7D" w:rsidP="00C17F7D">
      <w:pPr>
        <w:pStyle w:val="ListParagraph"/>
        <w:numPr>
          <w:ilvl w:val="0"/>
          <w:numId w:val="4"/>
        </w:numPr>
      </w:pPr>
      <w:r>
        <w:fldChar w:fldCharType="begin"/>
      </w:r>
      <w:r>
        <w:instrText xml:space="preserve"> HYPERLINK "https://haveibeenpwned.com/" </w:instrText>
      </w:r>
      <w:r>
        <w:fldChar w:fldCharType="separate"/>
      </w:r>
      <w:r w:rsidRPr="00C17F7D">
        <w:rPr>
          <w:rStyle w:val="Hyperlink"/>
        </w:rPr>
        <w:t xml:space="preserve">Have I been </w:t>
      </w:r>
      <w:proofErr w:type="spellStart"/>
      <w:r w:rsidRPr="00C17F7D">
        <w:rPr>
          <w:rStyle w:val="Hyperlink"/>
        </w:rPr>
        <w:t>pwned</w:t>
      </w:r>
      <w:proofErr w:type="spellEnd"/>
      <w:r>
        <w:fldChar w:fldCharType="end"/>
      </w:r>
    </w:p>
    <w:p w14:paraId="1C22CF50" w14:textId="069E959C" w:rsidR="00C17F7D" w:rsidRDefault="00C17F7D" w:rsidP="00C17F7D">
      <w:pPr>
        <w:pStyle w:val="ListParagraph"/>
        <w:numPr>
          <w:ilvl w:val="0"/>
          <w:numId w:val="4"/>
        </w:numPr>
      </w:pPr>
      <w:hyperlink r:id="rId9" w:history="1">
        <w:r w:rsidRPr="00C17F7D">
          <w:rPr>
            <w:rStyle w:val="Hyperlink"/>
          </w:rPr>
          <w:t>Credit Freeze Info</w:t>
        </w:r>
      </w:hyperlink>
    </w:p>
    <w:p w14:paraId="0CDE30BB" w14:textId="0323069F" w:rsidR="00C17F7D" w:rsidRDefault="00C17F7D" w:rsidP="00C17F7D">
      <w:pPr>
        <w:pStyle w:val="ListParagraph"/>
        <w:numPr>
          <w:ilvl w:val="0"/>
          <w:numId w:val="4"/>
        </w:numPr>
      </w:pPr>
      <w:hyperlink r:id="rId10" w:history="1">
        <w:r w:rsidRPr="00C17F7D">
          <w:rPr>
            <w:rStyle w:val="Hyperlink"/>
          </w:rPr>
          <w:t>One Password</w:t>
        </w:r>
      </w:hyperlink>
    </w:p>
    <w:p w14:paraId="71C1AB32" w14:textId="7C59B406" w:rsidR="00C17F7D" w:rsidRDefault="00C17F7D" w:rsidP="00C17F7D"/>
    <w:p w14:paraId="185C43CB" w14:textId="1DD6D56E" w:rsidR="00C17F7D" w:rsidRPr="00C17F7D" w:rsidRDefault="00C17F7D" w:rsidP="00C17F7D">
      <w:r>
        <w:t xml:space="preserve">There is just something uniquely violating about having your personal information disclosed in a breech.  </w:t>
      </w:r>
      <w:proofErr w:type="spellStart"/>
      <w:r>
        <w:t>Userids</w:t>
      </w:r>
      <w:proofErr w:type="spellEnd"/>
      <w:r>
        <w:t xml:space="preserve"> that you’ve established a personal connection to </w:t>
      </w:r>
      <w:r w:rsidR="00CF0DA9">
        <w:t xml:space="preserve">being compromised can be eventually recovered.  You can proactively freeze your credit as well as periodically review it.  You can implement a rigorous compartmentalization process.  But all this is mostly on the defensive side of things.  The PII data that can’t be changed like your SSN, past bank accounts, and other Knowledge Based </w:t>
      </w:r>
      <w:proofErr w:type="spellStart"/>
      <w:r w:rsidR="00CF0DA9">
        <w:t>Authenticaiton</w:t>
      </w:r>
      <w:proofErr w:type="spellEnd"/>
      <w:r w:rsidR="00CF0DA9">
        <w:t xml:space="preserve"> schemes is where the pain really happens.  You can’t readily change your SSN or DOB.  Once this information is out there you are </w:t>
      </w:r>
      <w:proofErr w:type="spellStart"/>
      <w:r w:rsidR="00CF0DA9">
        <w:t>kinda</w:t>
      </w:r>
      <w:proofErr w:type="spellEnd"/>
      <w:r w:rsidR="00CF0DA9">
        <w:t xml:space="preserve"> hosed.  </w:t>
      </w:r>
    </w:p>
    <w:sectPr w:rsidR="00C17F7D" w:rsidRPr="00C17F7D" w:rsidSect="00A9379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56D73"/>
    <w:multiLevelType w:val="hybridMultilevel"/>
    <w:tmpl w:val="2558F9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55E4BB5"/>
    <w:multiLevelType w:val="hybridMultilevel"/>
    <w:tmpl w:val="5E8209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733C04"/>
    <w:multiLevelType w:val="multilevel"/>
    <w:tmpl w:val="2AE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B70DF5"/>
    <w:multiLevelType w:val="hybridMultilevel"/>
    <w:tmpl w:val="36A0EC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67C"/>
    <w:rsid w:val="002F2C2A"/>
    <w:rsid w:val="0044567C"/>
    <w:rsid w:val="006A21A2"/>
    <w:rsid w:val="00781DBD"/>
    <w:rsid w:val="007864CC"/>
    <w:rsid w:val="009E2984"/>
    <w:rsid w:val="00A02B20"/>
    <w:rsid w:val="00A93799"/>
    <w:rsid w:val="00C17F7D"/>
    <w:rsid w:val="00C724FF"/>
    <w:rsid w:val="00CF0DA9"/>
    <w:rsid w:val="00D16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94C60A"/>
  <w15:chartTrackingRefBased/>
  <w15:docId w15:val="{9A5D470F-BD02-6D46-8874-D5AAE10E0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67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67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456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67C"/>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2F2C2A"/>
  </w:style>
  <w:style w:type="paragraph" w:styleId="ListParagraph">
    <w:name w:val="List Paragraph"/>
    <w:basedOn w:val="Normal"/>
    <w:uiPriority w:val="34"/>
    <w:qFormat/>
    <w:rsid w:val="00A93799"/>
    <w:pPr>
      <w:ind w:left="720"/>
      <w:contextualSpacing/>
    </w:pPr>
  </w:style>
  <w:style w:type="character" w:styleId="Hyperlink">
    <w:name w:val="Hyperlink"/>
    <w:basedOn w:val="DefaultParagraphFont"/>
    <w:uiPriority w:val="99"/>
    <w:unhideWhenUsed/>
    <w:rsid w:val="00A93799"/>
    <w:rPr>
      <w:color w:val="0563C1" w:themeColor="hyperlink"/>
      <w:u w:val="single"/>
    </w:rPr>
  </w:style>
  <w:style w:type="character" w:styleId="UnresolvedMention">
    <w:name w:val="Unresolved Mention"/>
    <w:basedOn w:val="DefaultParagraphFont"/>
    <w:uiPriority w:val="99"/>
    <w:semiHidden/>
    <w:unhideWhenUsed/>
    <w:rsid w:val="00A93799"/>
    <w:rPr>
      <w:color w:val="605E5C"/>
      <w:shd w:val="clear" w:color="auto" w:fill="E1DFDD"/>
    </w:rPr>
  </w:style>
  <w:style w:type="character" w:styleId="FollowedHyperlink">
    <w:name w:val="FollowedHyperlink"/>
    <w:basedOn w:val="DefaultParagraphFont"/>
    <w:uiPriority w:val="99"/>
    <w:semiHidden/>
    <w:unhideWhenUsed/>
    <w:rsid w:val="00C17F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59974">
      <w:bodyDiv w:val="1"/>
      <w:marLeft w:val="0"/>
      <w:marRight w:val="0"/>
      <w:marTop w:val="0"/>
      <w:marBottom w:val="0"/>
      <w:divBdr>
        <w:top w:val="none" w:sz="0" w:space="0" w:color="auto"/>
        <w:left w:val="none" w:sz="0" w:space="0" w:color="auto"/>
        <w:bottom w:val="none" w:sz="0" w:space="0" w:color="auto"/>
        <w:right w:val="none" w:sz="0" w:space="0" w:color="auto"/>
      </w:divBdr>
    </w:div>
    <w:div w:id="34358448">
      <w:bodyDiv w:val="1"/>
      <w:marLeft w:val="0"/>
      <w:marRight w:val="0"/>
      <w:marTop w:val="0"/>
      <w:marBottom w:val="0"/>
      <w:divBdr>
        <w:top w:val="none" w:sz="0" w:space="0" w:color="auto"/>
        <w:left w:val="none" w:sz="0" w:space="0" w:color="auto"/>
        <w:bottom w:val="none" w:sz="0" w:space="0" w:color="auto"/>
        <w:right w:val="none" w:sz="0" w:space="0" w:color="auto"/>
      </w:divBdr>
    </w:div>
    <w:div w:id="501774766">
      <w:bodyDiv w:val="1"/>
      <w:marLeft w:val="0"/>
      <w:marRight w:val="0"/>
      <w:marTop w:val="0"/>
      <w:marBottom w:val="0"/>
      <w:divBdr>
        <w:top w:val="none" w:sz="0" w:space="0" w:color="auto"/>
        <w:left w:val="none" w:sz="0" w:space="0" w:color="auto"/>
        <w:bottom w:val="none" w:sz="0" w:space="0" w:color="auto"/>
        <w:right w:val="none" w:sz="0" w:space="0" w:color="auto"/>
      </w:divBdr>
    </w:div>
    <w:div w:id="670107361">
      <w:bodyDiv w:val="1"/>
      <w:marLeft w:val="0"/>
      <w:marRight w:val="0"/>
      <w:marTop w:val="0"/>
      <w:marBottom w:val="0"/>
      <w:divBdr>
        <w:top w:val="none" w:sz="0" w:space="0" w:color="auto"/>
        <w:left w:val="none" w:sz="0" w:space="0" w:color="auto"/>
        <w:bottom w:val="none" w:sz="0" w:space="0" w:color="auto"/>
        <w:right w:val="none" w:sz="0" w:space="0" w:color="auto"/>
      </w:divBdr>
    </w:div>
    <w:div w:id="1263954597">
      <w:bodyDiv w:val="1"/>
      <w:marLeft w:val="0"/>
      <w:marRight w:val="0"/>
      <w:marTop w:val="0"/>
      <w:marBottom w:val="0"/>
      <w:divBdr>
        <w:top w:val="none" w:sz="0" w:space="0" w:color="auto"/>
        <w:left w:val="none" w:sz="0" w:space="0" w:color="auto"/>
        <w:bottom w:val="none" w:sz="0" w:space="0" w:color="auto"/>
        <w:right w:val="none" w:sz="0" w:space="0" w:color="auto"/>
      </w:divBdr>
    </w:div>
    <w:div w:id="1440684494">
      <w:bodyDiv w:val="1"/>
      <w:marLeft w:val="0"/>
      <w:marRight w:val="0"/>
      <w:marTop w:val="0"/>
      <w:marBottom w:val="0"/>
      <w:divBdr>
        <w:top w:val="none" w:sz="0" w:space="0" w:color="auto"/>
        <w:left w:val="none" w:sz="0" w:space="0" w:color="auto"/>
        <w:bottom w:val="none" w:sz="0" w:space="0" w:color="auto"/>
        <w:right w:val="none" w:sz="0" w:space="0" w:color="auto"/>
      </w:divBdr>
    </w:div>
    <w:div w:id="181780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mail_spam" TargetMode="External"/><Relationship Id="rId3" Type="http://schemas.openxmlformats.org/officeDocument/2006/relationships/styles" Target="styles.xml"/><Relationship Id="rId7" Type="http://schemas.openxmlformats.org/officeDocument/2006/relationships/hyperlink" Target="https://www.statista.com/statistics/263086/countries-of-origin-of-spa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prot.net/statistics/spam-statistic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1password.com/" TargetMode="External"/><Relationship Id="rId4" Type="http://schemas.openxmlformats.org/officeDocument/2006/relationships/settings" Target="settings.xml"/><Relationship Id="rId9" Type="http://schemas.openxmlformats.org/officeDocument/2006/relationships/hyperlink" Target="https://www.consumer.ftc.gov/articles/0497-credit-freeze-faq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Sun09</b:Tag>
    <b:SourceType>InternetSite</b:SourceType>
    <b:Guid>{2B133420-050C-DD4A-AB52-0E9F0FB78350}</b:Guid>
    <b:Author>
      <b:Author>
        <b:NameList>
          <b:Person>
            <b:Last>Pichai</b:Last>
            <b:First>Sundar</b:First>
          </b:Person>
        </b:NameList>
      </b:Author>
    </b:Author>
    <b:Title>Introducing the Google Chrome OS</b:Title>
    <b:InternetSiteTitle>Google: Official Blog</b:InternetSiteTitle>
    <b:URL>https://googleblog.blogspot.com/2009/07/introducing-google-chrome-os.html</b:URL>
    <b:Year>2009</b:Year>
    <b:Month>July</b:Month>
    <b:Day>7</b:Day>
    <b:RefOrder>1</b:RefOrder>
  </b:Source>
  <b:Source>
    <b:Tag>For18</b:Tag>
    <b:SourceType>InternetSite</b:SourceType>
    <b:Guid>{095FA76B-F5D8-D446-BD59-905742F2C1D0}</b:Guid>
    <b:Author>
      <b:Author>
        <b:Corporate>Forrester Consulting</b:Corporate>
      </b:Author>
    </b:Author>
    <b:Title>The Total Economic Impact™ Of Google Chrome OS With G Suite</b:Title>
    <b:InternetSiteTitle>Chrome Enterprise</b:InternetSiteTitle>
    <b:URL>https://services.google.com/fh/files/misc/forrester_tei_google_chrome_os_with_g_suite.pdf</b:URL>
    <b:Year>2018</b:Year>
    <b:Month>September</b:Month>
    <b:RefOrder>2</b:RefOrder>
  </b:Source>
  <b:Source>
    <b:Tag>Tit</b:Tag>
    <b:SourceType>InternetSite</b:SourceType>
    <b:Guid>{BAF658B4-904F-4F41-8102-F75FE1298BAF}</b:Guid>
    <b:Title>Titan C.  The Nucleus of Trust</b:Title>
    <b:InternetSiteTitle>Google Cloud Showcase</b:InternetSiteTitle>
    <b:URL>https://showcase.withgoogle.com/titan-c/</b:URL>
    <b:RefOrder>3</b:RefOrder>
  </b:Source>
</b:Sources>
</file>

<file path=customXml/itemProps1.xml><?xml version="1.0" encoding="utf-8"?>
<ds:datastoreItem xmlns:ds="http://schemas.openxmlformats.org/officeDocument/2006/customXml" ds:itemID="{352E1D94-96BA-004A-9414-24E023541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Ballay</dc:creator>
  <cp:keywords/>
  <dc:description/>
  <cp:lastModifiedBy>Chad Ballay</cp:lastModifiedBy>
  <cp:revision>3</cp:revision>
  <cp:lastPrinted>2020-07-02T04:31:00Z</cp:lastPrinted>
  <dcterms:created xsi:type="dcterms:W3CDTF">2020-07-06T03:41:00Z</dcterms:created>
  <dcterms:modified xsi:type="dcterms:W3CDTF">2020-07-06T04:12:00Z</dcterms:modified>
</cp:coreProperties>
</file>