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7920"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Layout table to enter Company Name"/>
      </w:tblPr>
      <w:tblGrid>
        <w:gridCol w:w="7920"/>
      </w:tblGrid>
      <w:tr w:rsidR="00756B5A" w14:paraId="22767343" w14:textId="77777777">
        <w:trPr>
          <w:trHeight w:val="1173"/>
        </w:trPr>
        <w:tc>
          <w:tcPr>
            <w:tcW w:w="7920" w:type="dxa"/>
            <w:tcBorders>
              <w:bottom w:val="single" w:sz="8" w:space="0" w:color="CCCCCC" w:themeColor="background2"/>
            </w:tcBorders>
          </w:tcPr>
          <w:p w14:paraId="52F1D49D" w14:textId="77777777" w:rsidR="00756B5A" w:rsidRDefault="0024387C" w:rsidP="003F5114">
            <w:pPr>
              <w:pStyle w:val="CompanyName"/>
              <w:spacing w:after="0"/>
            </w:pPr>
            <w:r>
              <w:t>Home Start Realty</w:t>
            </w:r>
          </w:p>
        </w:tc>
      </w:tr>
      <w:tr w:rsidR="00756B5A" w14:paraId="25328BC2" w14:textId="77777777">
        <w:trPr>
          <w:trHeight w:hRule="exact" w:val="1325"/>
        </w:trPr>
        <w:tc>
          <w:tcPr>
            <w:tcW w:w="7920" w:type="dxa"/>
            <w:tcBorders>
              <w:top w:val="single" w:sz="8" w:space="0" w:color="CCCCCC" w:themeColor="background2"/>
              <w:bottom w:val="nil"/>
            </w:tcBorders>
          </w:tcPr>
          <w:p w14:paraId="35309E38" w14:textId="126D2371" w:rsidR="00756B5A" w:rsidRDefault="007B0993" w:rsidP="003F5114">
            <w:pPr>
              <w:pStyle w:val="Heading1"/>
              <w:outlineLvl w:val="0"/>
            </w:pPr>
            <w:r>
              <w:t>MEMO – Internal, Confidential</w:t>
            </w:r>
          </w:p>
        </w:tc>
      </w:tr>
    </w:tbl>
    <w:p w14:paraId="1F285AE9" w14:textId="77777777" w:rsidR="00756B5A" w:rsidRPr="00FA3D63" w:rsidRDefault="00A10A27" w:rsidP="007B0993">
      <w:pPr>
        <w:pStyle w:val="ContactInfo"/>
        <w:spacing w:before="0" w:after="120" w:line="240" w:lineRule="auto"/>
      </w:pPr>
      <w:sdt>
        <w:sdtPr>
          <w:alias w:val="To:"/>
          <w:tag w:val="To:"/>
          <w:id w:val="2104752657"/>
          <w:placeholder>
            <w:docPart w:val="88B01863762A414E9FFB0FE3FA07609D"/>
          </w:placeholder>
          <w:temporary/>
          <w:showingPlcHdr/>
          <w15:appearance w15:val="hidden"/>
        </w:sdtPr>
        <w:sdtEndPr/>
        <w:sdtContent>
          <w:r w:rsidR="00952DCA" w:rsidRPr="00FA3D63">
            <w:t>To:</w:t>
          </w:r>
        </w:sdtContent>
      </w:sdt>
      <w:r w:rsidR="008678F9" w:rsidRPr="00FA3D63">
        <w:t xml:space="preserve"> </w:t>
      </w:r>
      <w:r w:rsidR="0024387C" w:rsidRPr="00FA3D63">
        <w:t>Brendan McAlister</w:t>
      </w:r>
    </w:p>
    <w:p w14:paraId="6A34506B" w14:textId="535A000E" w:rsidR="00756B5A" w:rsidRDefault="00A10A27" w:rsidP="007B0993">
      <w:pPr>
        <w:pStyle w:val="ContactInfo"/>
        <w:spacing w:before="0" w:after="120" w:line="240" w:lineRule="auto"/>
      </w:pPr>
      <w:sdt>
        <w:sdtPr>
          <w:alias w:val="From:"/>
          <w:tag w:val="From:"/>
          <w:id w:val="737519535"/>
          <w:placeholder>
            <w:docPart w:val="4E78FC614947E941B18384FD01AA53E7"/>
          </w:placeholder>
          <w:temporary/>
          <w:showingPlcHdr/>
          <w15:appearance w15:val="hidden"/>
        </w:sdtPr>
        <w:sdtEndPr/>
        <w:sdtContent>
          <w:r w:rsidR="00952DCA" w:rsidRPr="00FA3D63">
            <w:t>From:</w:t>
          </w:r>
        </w:sdtContent>
      </w:sdt>
      <w:r w:rsidR="00952DCA" w:rsidRPr="00FA3D63">
        <w:t xml:space="preserve"> </w:t>
      </w:r>
      <w:r w:rsidR="0024387C" w:rsidRPr="00FA3D63">
        <w:t xml:space="preserve">Chad </w:t>
      </w:r>
      <w:proofErr w:type="spellStart"/>
      <w:r w:rsidR="0024387C" w:rsidRPr="00FA3D63">
        <w:t>Ballay</w:t>
      </w:r>
      <w:proofErr w:type="spellEnd"/>
    </w:p>
    <w:p w14:paraId="3EC0ED88" w14:textId="0228D7C8" w:rsidR="007B0993" w:rsidRDefault="007B0993" w:rsidP="007B0993">
      <w:pPr>
        <w:pStyle w:val="ContactInfo"/>
        <w:spacing w:before="0" w:after="120" w:line="240" w:lineRule="auto"/>
      </w:pPr>
      <w:r>
        <w:t>Subject: Firewall is not blocking database queries</w:t>
      </w:r>
    </w:p>
    <w:p w14:paraId="73FE066A" w14:textId="6CDFAEDB" w:rsidR="00FA3D63" w:rsidRDefault="00FA3D63" w:rsidP="003F5114">
      <w:pPr>
        <w:pStyle w:val="ContactInfo"/>
        <w:spacing w:before="0" w:after="120" w:line="240" w:lineRule="auto"/>
      </w:pPr>
    </w:p>
    <w:p w14:paraId="15633A2C" w14:textId="329D4688" w:rsidR="00902760" w:rsidRDefault="00902760" w:rsidP="003F5114">
      <w:pPr>
        <w:spacing w:after="120" w:line="240" w:lineRule="auto"/>
      </w:pPr>
      <w:r>
        <w:t>During a recent review and audit a security concern was discovered.  I wanted to document what we know and the direction we are heading in for resolution.</w:t>
      </w:r>
    </w:p>
    <w:p w14:paraId="27219FD0" w14:textId="492DADE9" w:rsidR="00812324" w:rsidRDefault="00812324" w:rsidP="003F5114">
      <w:pPr>
        <w:spacing w:after="120" w:line="240" w:lineRule="auto"/>
      </w:pPr>
      <w:r w:rsidRPr="00812324">
        <w:rPr>
          <w:highlight w:val="yellow"/>
        </w:rPr>
        <w:t>AS OF NOW WE DO NOT HAVE REASON TO BELIEVE A BREACH HAS OCCURRED, YET.</w:t>
      </w:r>
    </w:p>
    <w:p w14:paraId="50E88995" w14:textId="77777777" w:rsidR="00812324" w:rsidRDefault="00812324" w:rsidP="003F5114">
      <w:pPr>
        <w:spacing w:after="120" w:line="240" w:lineRule="auto"/>
        <w:rPr>
          <w:b/>
          <w:bCs/>
        </w:rPr>
      </w:pPr>
    </w:p>
    <w:p w14:paraId="011CFCDA" w14:textId="78758E7F" w:rsidR="00902760" w:rsidRPr="00902760" w:rsidRDefault="00902760" w:rsidP="003F5114">
      <w:pPr>
        <w:spacing w:after="120" w:line="240" w:lineRule="auto"/>
        <w:rPr>
          <w:b/>
          <w:bCs/>
        </w:rPr>
      </w:pPr>
      <w:r>
        <w:rPr>
          <w:b/>
          <w:bCs/>
        </w:rPr>
        <w:t>Detection</w:t>
      </w:r>
    </w:p>
    <w:p w14:paraId="7F04E9EE" w14:textId="632A66D9" w:rsidR="00902760" w:rsidRDefault="00902760" w:rsidP="003F5114">
      <w:pPr>
        <w:spacing w:after="120" w:line="240" w:lineRule="auto"/>
      </w:pPr>
      <w:r>
        <w:t xml:space="preserve">Two weeks </w:t>
      </w:r>
      <w:proofErr w:type="gramStart"/>
      <w:r>
        <w:t>ago</w:t>
      </w:r>
      <w:proofErr w:type="gramEnd"/>
      <w:r>
        <w:t xml:space="preserve"> while troubleshooting an unrelated issue, I ran the network scanning tool </w:t>
      </w:r>
      <w:proofErr w:type="spellStart"/>
      <w:r>
        <w:t>nmap</w:t>
      </w:r>
      <w:proofErr w:type="spellEnd"/>
      <w:r>
        <w:t xml:space="preserve"> from my personal machine against our network.  The results returned showed that our MySQL instance was accessible from the outside network.  As part of additional detection </w:t>
      </w:r>
      <w:proofErr w:type="gramStart"/>
      <w:r>
        <w:t>efforts</w:t>
      </w:r>
      <w:proofErr w:type="gramEnd"/>
      <w:r>
        <w:t xml:space="preserve"> I ran the same test from additional machines both internal and external.  At this we confirmed that the firewall was not blocking incoming our outcoming traffic for our database.</w:t>
      </w:r>
    </w:p>
    <w:p w14:paraId="1D1D4636" w14:textId="77777777" w:rsidR="00812324" w:rsidRDefault="00812324" w:rsidP="003F5114">
      <w:pPr>
        <w:spacing w:after="120" w:line="240" w:lineRule="auto"/>
        <w:rPr>
          <w:b/>
          <w:bCs/>
        </w:rPr>
      </w:pPr>
    </w:p>
    <w:p w14:paraId="1A6455A7" w14:textId="03F30541" w:rsidR="00902760" w:rsidRDefault="00902760" w:rsidP="003F5114">
      <w:pPr>
        <w:spacing w:after="120" w:line="240" w:lineRule="auto"/>
        <w:rPr>
          <w:b/>
          <w:bCs/>
        </w:rPr>
      </w:pPr>
      <w:r>
        <w:rPr>
          <w:b/>
          <w:bCs/>
        </w:rPr>
        <w:t>Analysis</w:t>
      </w:r>
    </w:p>
    <w:p w14:paraId="21659D15" w14:textId="573FF180" w:rsidR="00902760" w:rsidRDefault="00902760" w:rsidP="00902760">
      <w:pPr>
        <w:pStyle w:val="ListParagraph"/>
        <w:numPr>
          <w:ilvl w:val="0"/>
          <w:numId w:val="19"/>
        </w:numPr>
        <w:spacing w:after="120" w:line="240" w:lineRule="auto"/>
      </w:pPr>
      <w:r>
        <w:t>Enabled query monitoring to identify if data was being infiltrated or exfiltrated.  This will only tell us what is occurring from this point forward.</w:t>
      </w:r>
    </w:p>
    <w:p w14:paraId="4B209317" w14:textId="3BD03AF1" w:rsidR="00902760" w:rsidRDefault="007F62EC" w:rsidP="00902760">
      <w:pPr>
        <w:pStyle w:val="ListParagraph"/>
        <w:numPr>
          <w:ilvl w:val="0"/>
          <w:numId w:val="19"/>
        </w:numPr>
        <w:spacing w:after="120" w:line="240" w:lineRule="auto"/>
      </w:pPr>
      <w:r>
        <w:t>Connections will still need to authenticate with valid credentials.</w:t>
      </w:r>
    </w:p>
    <w:p w14:paraId="3E71F755" w14:textId="65FA4F3C" w:rsidR="007F62EC" w:rsidRDefault="007F62EC" w:rsidP="00902760">
      <w:pPr>
        <w:pStyle w:val="ListParagraph"/>
        <w:numPr>
          <w:ilvl w:val="0"/>
          <w:numId w:val="19"/>
        </w:numPr>
        <w:spacing w:after="120" w:line="240" w:lineRule="auto"/>
      </w:pPr>
      <w:r>
        <w:t>Reviewed our existing logging to see if we could identify if adversaries had previous to our monitoring been engaged.  (We do not have the data to rule this out.)</w:t>
      </w:r>
    </w:p>
    <w:p w14:paraId="4EBE9952" w14:textId="5A437256" w:rsidR="007F62EC" w:rsidRDefault="007F62EC" w:rsidP="00902760">
      <w:pPr>
        <w:pStyle w:val="ListParagraph"/>
        <w:numPr>
          <w:ilvl w:val="0"/>
          <w:numId w:val="19"/>
        </w:numPr>
        <w:spacing w:after="120" w:line="240" w:lineRule="auto"/>
      </w:pPr>
      <w:r>
        <w:t xml:space="preserve">Reviewed that data we maintained to see if we had any that related to PCI, SOX, CCPA, or other legally protected data.  (We do not have confirmation of a </w:t>
      </w:r>
      <w:proofErr w:type="gramStart"/>
      <w:r>
        <w:t>breach</w:t>
      </w:r>
      <w:proofErr w:type="gramEnd"/>
      <w:r>
        <w:t xml:space="preserve"> so this was to scope the potential size of impact.)</w:t>
      </w:r>
    </w:p>
    <w:p w14:paraId="7939EA89" w14:textId="72A6E964" w:rsidR="00812324" w:rsidRPr="00812324" w:rsidRDefault="007F62EC" w:rsidP="007F62EC">
      <w:pPr>
        <w:pStyle w:val="ListParagraph"/>
        <w:numPr>
          <w:ilvl w:val="0"/>
          <w:numId w:val="19"/>
        </w:numPr>
        <w:spacing w:after="120" w:line="240" w:lineRule="auto"/>
      </w:pPr>
      <w:r>
        <w:t>Reviewed the firewall to see if this had been disabled or ever been in place to protect the database from external/internal access.  (We do not have confirmation that this had ever blocked database traffic and the outside world.)</w:t>
      </w:r>
    </w:p>
    <w:p w14:paraId="3EE22BEB" w14:textId="77777777" w:rsidR="00812324" w:rsidRDefault="00812324" w:rsidP="007F62EC">
      <w:pPr>
        <w:spacing w:after="120" w:line="240" w:lineRule="auto"/>
        <w:rPr>
          <w:b/>
          <w:bCs/>
        </w:rPr>
      </w:pPr>
    </w:p>
    <w:p w14:paraId="327BE6C3" w14:textId="071B56EB" w:rsidR="007F62EC" w:rsidRDefault="007F62EC" w:rsidP="007F62EC">
      <w:pPr>
        <w:spacing w:after="120" w:line="240" w:lineRule="auto"/>
      </w:pPr>
      <w:r>
        <w:rPr>
          <w:b/>
          <w:bCs/>
        </w:rPr>
        <w:t>Containment</w:t>
      </w:r>
    </w:p>
    <w:p w14:paraId="3F517C00" w14:textId="0854A727" w:rsidR="007F62EC" w:rsidRPr="00812324" w:rsidRDefault="007F62EC" w:rsidP="007F62EC">
      <w:pPr>
        <w:spacing w:after="120" w:line="240" w:lineRule="auto"/>
      </w:pPr>
      <w:r>
        <w:t xml:space="preserve">At this point we are continuing to log the connections to look for any suspicious activities.  We do not have confirmation of a breach.  We also do not have any information pointing to this being malfeasance.  </w:t>
      </w:r>
    </w:p>
    <w:p w14:paraId="0DBCC9C6" w14:textId="77777777" w:rsidR="00812324" w:rsidRDefault="00812324" w:rsidP="007F62EC">
      <w:pPr>
        <w:spacing w:after="120" w:line="240" w:lineRule="auto"/>
        <w:rPr>
          <w:b/>
          <w:bCs/>
        </w:rPr>
      </w:pPr>
    </w:p>
    <w:p w14:paraId="3C8ACD52" w14:textId="05BBB935" w:rsidR="007F62EC" w:rsidRDefault="007F62EC" w:rsidP="007F62EC">
      <w:pPr>
        <w:spacing w:after="120" w:line="240" w:lineRule="auto"/>
      </w:pPr>
      <w:r>
        <w:rPr>
          <w:b/>
          <w:bCs/>
        </w:rPr>
        <w:t>Recommendation</w:t>
      </w:r>
    </w:p>
    <w:p w14:paraId="4E2EFE39" w14:textId="33696B15" w:rsidR="007F62EC" w:rsidRDefault="007F62EC" w:rsidP="007F62EC">
      <w:pPr>
        <w:spacing w:after="120" w:line="240" w:lineRule="auto"/>
      </w:pPr>
      <w:r>
        <w:t>I strongly recommend we block all direct access to the database</w:t>
      </w:r>
      <w:r w:rsidR="0029610D">
        <w:t xml:space="preserve"> by updating the firewall</w:t>
      </w:r>
      <w:r>
        <w:t>.  There is no business justification that matches industry standards to allow this to remain.  Several arguments can be made to this greatly increasing our risk to data loss, breach, or other negative consequences.</w:t>
      </w:r>
    </w:p>
    <w:p w14:paraId="6E3DC67D" w14:textId="518546D4" w:rsidR="0029610D" w:rsidRDefault="0029610D" w:rsidP="007F62EC">
      <w:pPr>
        <w:spacing w:after="120" w:line="240" w:lineRule="auto"/>
      </w:pPr>
      <w:r>
        <w:t xml:space="preserve">As a </w:t>
      </w:r>
      <w:proofErr w:type="gramStart"/>
      <w:r>
        <w:t>follow on</w:t>
      </w:r>
      <w:proofErr w:type="gramEnd"/>
      <w:r>
        <w:t xml:space="preserve"> step I also advise we rotate the passwords for all accounts for the database immediately after the firewall step is done.</w:t>
      </w:r>
    </w:p>
    <w:p w14:paraId="00FB0A93" w14:textId="2655B316" w:rsidR="0029610D" w:rsidRDefault="0029610D" w:rsidP="007F62EC">
      <w:pPr>
        <w:spacing w:after="120" w:line="240" w:lineRule="auto"/>
      </w:pPr>
      <w:r>
        <w:t>A regular scheduled scan of our network, both internal and external, should be done.  The frequency will need to be researched but a continuous scan and alerting procedures would provide us with immediate confirmation.</w:t>
      </w:r>
    </w:p>
    <w:p w14:paraId="40C40A97" w14:textId="6CB93AAB" w:rsidR="0029610D" w:rsidRDefault="0029610D" w:rsidP="007F62EC">
      <w:pPr>
        <w:spacing w:after="120" w:line="240" w:lineRule="auto"/>
      </w:pPr>
      <w:r>
        <w:t xml:space="preserve">Research into the feasibility of implementing Honey Tokens within the database records as well as various Honeypot-as-a-Service </w:t>
      </w:r>
      <w:r w:rsidR="00812324">
        <w:t>solutions should be undertaken.</w:t>
      </w:r>
    </w:p>
    <w:p w14:paraId="6583C5EC" w14:textId="190CB04E" w:rsidR="0029610D" w:rsidRDefault="0029610D" w:rsidP="007F62EC">
      <w:pPr>
        <w:spacing w:after="120" w:line="240" w:lineRule="auto"/>
      </w:pPr>
      <w:r>
        <w:t xml:space="preserve">Finally, this has shown that if we were to have a </w:t>
      </w:r>
      <w:proofErr w:type="gramStart"/>
      <w:r>
        <w:t>breach</w:t>
      </w:r>
      <w:proofErr w:type="gramEnd"/>
      <w:r>
        <w:t xml:space="preserve"> we do not have the logging and monitoring in place to identify access attempts from unsanctioned sources.  A review of our monitoring posture should be undertaken to identify what should we now put in place if this were to occur again.</w:t>
      </w:r>
    </w:p>
    <w:p w14:paraId="16D44F52" w14:textId="2D69684C" w:rsidR="00812324" w:rsidRDefault="00812324" w:rsidP="007F62EC">
      <w:pPr>
        <w:spacing w:after="120" w:line="240" w:lineRule="auto"/>
      </w:pPr>
      <w:r>
        <w:t xml:space="preserve">Once this in place a formalized escalation policy should be created for identifying processes and procedures on managing any future similar situations.  This lack of a process increased our MTTR.  Adopting the NIST </w:t>
      </w:r>
      <w:proofErr w:type="spellStart"/>
      <w:r>
        <w:t>CyberSecurity</w:t>
      </w:r>
      <w:proofErr w:type="spellEnd"/>
      <w:r>
        <w:t xml:space="preserve"> Incident Response guidelines would be a good starting point.</w:t>
      </w:r>
    </w:p>
    <w:p w14:paraId="5DE604FB" w14:textId="77777777" w:rsidR="007F62EC" w:rsidRPr="007F62EC" w:rsidRDefault="007F62EC" w:rsidP="007F62EC">
      <w:pPr>
        <w:spacing w:after="120" w:line="240" w:lineRule="auto"/>
      </w:pPr>
    </w:p>
    <w:p w14:paraId="0F716977" w14:textId="77777777" w:rsidR="00902760" w:rsidRPr="00B32904" w:rsidRDefault="00902760" w:rsidP="003F5114">
      <w:pPr>
        <w:spacing w:after="120" w:line="240" w:lineRule="auto"/>
      </w:pPr>
    </w:p>
    <w:sectPr w:rsidR="00902760" w:rsidRPr="00B32904">
      <w:headerReference w:type="default" r:id="rId7"/>
      <w:footerReference w:type="default" r:id="rId8"/>
      <w:headerReference w:type="first" r:id="rId9"/>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D7981" w14:textId="77777777" w:rsidR="00A10A27" w:rsidRDefault="00A10A27">
      <w:pPr>
        <w:spacing w:after="0" w:line="240" w:lineRule="auto"/>
      </w:pPr>
      <w:r>
        <w:separator/>
      </w:r>
    </w:p>
  </w:endnote>
  <w:endnote w:type="continuationSeparator" w:id="0">
    <w:p w14:paraId="707A93D6" w14:textId="77777777" w:rsidR="00A10A27" w:rsidRDefault="00A10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849289"/>
      <w:docPartObj>
        <w:docPartGallery w:val="Page Numbers (Bottom of Page)"/>
        <w:docPartUnique/>
      </w:docPartObj>
    </w:sdtPr>
    <w:sdtEndPr>
      <w:rPr>
        <w:noProof/>
      </w:rPr>
    </w:sdtEndPr>
    <w:sdtContent>
      <w:p w14:paraId="6DA98E28" w14:textId="77777777" w:rsidR="00756B5A" w:rsidRDefault="008678F9">
        <w:pPr>
          <w:pStyle w:val="Footer"/>
        </w:pPr>
        <w:r>
          <w:fldChar w:fldCharType="begin"/>
        </w:r>
        <w:r>
          <w:instrText xml:space="preserve"> PAGE   \* MERGEFORMAT </w:instrText>
        </w:r>
        <w:r>
          <w:fldChar w:fldCharType="separate"/>
        </w:r>
        <w:r>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0FBF9AB9" wp14:editId="449F6BDF">
                  <wp:simplePos x="0" y="0"/>
                  <wp:positionH relativeFrom="page">
                    <wp:posOffset>685800</wp:posOffset>
                  </wp:positionH>
                  <wp:positionV relativeFrom="page">
                    <wp:posOffset>9144000</wp:posOffset>
                  </wp:positionV>
                  <wp:extent cx="5029200" cy="0"/>
                  <wp:effectExtent l="0" t="0" r="19050" b="19050"/>
                  <wp:wrapNone/>
                  <wp:docPr id="9" name="Straight Connector 9"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232F1B" id="Straight Connector 9" o:spid="_x0000_s1026" alt="Line design elemen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" strokecolor="#ccc [3214]" strokeweight="1pt">
                  <v:stroke joinstyle="miter"/>
                  <w10:wrap anchorx="page" anchory="page"/>
                </v:lin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9640A" w14:textId="77777777" w:rsidR="00A10A27" w:rsidRDefault="00A10A27">
      <w:pPr>
        <w:spacing w:after="0" w:line="240" w:lineRule="auto"/>
      </w:pPr>
      <w:r>
        <w:separator/>
      </w:r>
    </w:p>
  </w:footnote>
  <w:footnote w:type="continuationSeparator" w:id="0">
    <w:p w14:paraId="03C4BE09" w14:textId="77777777" w:rsidR="00A10A27" w:rsidRDefault="00A10A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52B0A" w14:textId="77777777"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698492F7" wp14:editId="1E070E62">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0514AB36" id="Straight Connector 1" o:spid="_x0000_s1026" alt="Line design elemen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&#13;&#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3F7F9" w14:textId="77777777"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32FA1A7C" wp14:editId="3FD6E409">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366F93D8" id="Straight Connector 8" o:spid="_x0000_s1026" alt="Line design elemen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&#13;&#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A1032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1672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CED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5E25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DAB1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66B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DA5D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AC5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8C4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205E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F56EE3"/>
    <w:multiLevelType w:val="hybridMultilevel"/>
    <w:tmpl w:val="B23C2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2F6288C"/>
    <w:multiLevelType w:val="hybridMultilevel"/>
    <w:tmpl w:val="89B09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ADB75EE"/>
    <w:multiLevelType w:val="hybridMultilevel"/>
    <w:tmpl w:val="D68C72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01C69DB"/>
    <w:multiLevelType w:val="hybridMultilevel"/>
    <w:tmpl w:val="74F45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CB77AF6"/>
    <w:multiLevelType w:val="hybridMultilevel"/>
    <w:tmpl w:val="E4E02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F167A13"/>
    <w:multiLevelType w:val="hybridMultilevel"/>
    <w:tmpl w:val="1F92A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42E51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DC4640"/>
    <w:multiLevelType w:val="hybridMultilevel"/>
    <w:tmpl w:val="AC70B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DB3C43"/>
    <w:multiLevelType w:val="hybridMultilevel"/>
    <w:tmpl w:val="118431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0"/>
  </w:num>
  <w:num w:numId="13">
    <w:abstractNumId w:val="11"/>
  </w:num>
  <w:num w:numId="14">
    <w:abstractNumId w:val="13"/>
  </w:num>
  <w:num w:numId="15">
    <w:abstractNumId w:val="12"/>
  </w:num>
  <w:num w:numId="16">
    <w:abstractNumId w:val="18"/>
  </w:num>
  <w:num w:numId="17">
    <w:abstractNumId w:val="16"/>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87C"/>
    <w:rsid w:val="0001498B"/>
    <w:rsid w:val="000D12F1"/>
    <w:rsid w:val="0016683A"/>
    <w:rsid w:val="0017435A"/>
    <w:rsid w:val="001B2E0E"/>
    <w:rsid w:val="00212B00"/>
    <w:rsid w:val="0024387C"/>
    <w:rsid w:val="0029610D"/>
    <w:rsid w:val="00347EC1"/>
    <w:rsid w:val="003D070B"/>
    <w:rsid w:val="003D385B"/>
    <w:rsid w:val="003F5114"/>
    <w:rsid w:val="00430EB8"/>
    <w:rsid w:val="005332F4"/>
    <w:rsid w:val="00671352"/>
    <w:rsid w:val="006A199E"/>
    <w:rsid w:val="006B4BCF"/>
    <w:rsid w:val="00756B5A"/>
    <w:rsid w:val="007A7AE2"/>
    <w:rsid w:val="007B0993"/>
    <w:rsid w:val="007B6842"/>
    <w:rsid w:val="007F62EC"/>
    <w:rsid w:val="00812324"/>
    <w:rsid w:val="008678F9"/>
    <w:rsid w:val="008F37D1"/>
    <w:rsid w:val="00902760"/>
    <w:rsid w:val="00952DCA"/>
    <w:rsid w:val="0098704D"/>
    <w:rsid w:val="00A10A27"/>
    <w:rsid w:val="00A61DF0"/>
    <w:rsid w:val="00A72749"/>
    <w:rsid w:val="00B32904"/>
    <w:rsid w:val="00B75F13"/>
    <w:rsid w:val="00B779CC"/>
    <w:rsid w:val="00C13DD6"/>
    <w:rsid w:val="00C65A72"/>
    <w:rsid w:val="00F013E0"/>
    <w:rsid w:val="00F5587A"/>
    <w:rsid w:val="00FA3D63"/>
    <w:rsid w:val="00FA50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D1583"/>
  <w15:chartTrackingRefBased/>
  <w15:docId w15:val="{40B80A5B-125A-8C46-898A-DD100327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C1"/>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rsid w:val="00347EC1"/>
    <w:pPr>
      <w:spacing w:before="540" w:after="360" w:line="240" w:lineRule="auto"/>
    </w:pPr>
    <w:rPr>
      <w:color w:val="B42C1A" w:themeColor="accent1" w:themeShade="BF"/>
      <w:sz w:val="22"/>
    </w:rPr>
  </w:style>
  <w:style w:type="character" w:customStyle="1" w:styleId="DateChar">
    <w:name w:val="Date Char"/>
    <w:basedOn w:val="DefaultParagraphFont"/>
    <w:link w:val="Date"/>
    <w:uiPriority w:val="2"/>
    <w:semiHidden/>
    <w:rsid w:val="00347EC1"/>
    <w:rPr>
      <w:color w:val="B42C1A" w:themeColor="accent1" w:themeShade="BF"/>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347EC1"/>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sid w:val="00347EC1"/>
    <w:rPr>
      <w:rFonts w:ascii="Garamond" w:hAnsi="Garamond"/>
      <w:color w:val="595959" w:themeColor="text1" w:themeTint="A6"/>
      <w:sz w:val="20"/>
    </w:rPr>
  </w:style>
  <w:style w:type="paragraph" w:styleId="Footer">
    <w:name w:val="footer"/>
    <w:basedOn w:val="Normal"/>
    <w:link w:val="FooterChar"/>
    <w:uiPriority w:val="99"/>
    <w:unhideWhenUsed/>
    <w:rsid w:val="00347EC1"/>
    <w:pPr>
      <w:spacing w:after="0" w:line="240" w:lineRule="auto"/>
    </w:pPr>
    <w:rPr>
      <w:rFonts w:ascii="Garamond" w:hAnsi="Garamond"/>
      <w:caps/>
      <w:color w:val="000000" w:themeColor="text1"/>
      <w:sz w:val="18"/>
    </w:rPr>
  </w:style>
  <w:style w:type="character" w:customStyle="1" w:styleId="FooterChar">
    <w:name w:val="Footer Char"/>
    <w:basedOn w:val="DefaultParagraphFont"/>
    <w:link w:val="Footer"/>
    <w:uiPriority w:val="99"/>
    <w:rsid w:val="00347EC1"/>
    <w:rPr>
      <w:rFonts w:ascii="Garamond" w:hAnsi="Garamond"/>
      <w:caps/>
      <w:color w:val="000000" w:themeColor="tex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7EC1"/>
    <w:rPr>
      <w:b w:val="0"/>
      <w:i w:val="0"/>
      <w:iCs/>
      <w:color w:val="B42C1A" w:themeColor="accent1" w:themeShade="BF"/>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IntenseEmphasis">
    <w:name w:val="Intense Emphasis"/>
    <w:basedOn w:val="DefaultParagraphFont"/>
    <w:uiPriority w:val="21"/>
    <w:semiHidden/>
    <w:unhideWhenUsed/>
    <w:qFormat/>
    <w:rsid w:val="00347EC1"/>
    <w:rPr>
      <w:i/>
      <w:iCs/>
      <w:color w:val="B42C1A" w:themeColor="accent1" w:themeShade="BF"/>
    </w:rPr>
  </w:style>
  <w:style w:type="paragraph" w:styleId="BlockText">
    <w:name w:val="Block Text"/>
    <w:basedOn w:val="Normal"/>
    <w:uiPriority w:val="99"/>
    <w:semiHidden/>
    <w:unhideWhenUsed/>
    <w:rsid w:val="00347EC1"/>
    <w:pPr>
      <w:pBdr>
        <w:top w:val="single" w:sz="2" w:space="10" w:color="B42C1A" w:themeColor="accent1" w:themeShade="BF"/>
        <w:left w:val="single" w:sz="2" w:space="10" w:color="B42C1A" w:themeColor="accent1" w:themeShade="BF"/>
        <w:bottom w:val="single" w:sz="2" w:space="10" w:color="B42C1A" w:themeColor="accent1" w:themeShade="BF"/>
        <w:right w:val="single" w:sz="2" w:space="10" w:color="B42C1A" w:themeColor="accent1" w:themeShade="BF"/>
      </w:pBdr>
      <w:ind w:left="1152" w:right="1152"/>
    </w:pPr>
    <w:rPr>
      <w:i/>
      <w:iCs/>
      <w:color w:val="B42C1A" w:themeColor="accent1" w:themeShade="BF"/>
    </w:rPr>
  </w:style>
  <w:style w:type="character" w:customStyle="1" w:styleId="UnresolvedMention1">
    <w:name w:val="Unresolved Mention1"/>
    <w:basedOn w:val="DefaultParagraphFont"/>
    <w:uiPriority w:val="99"/>
    <w:semiHidden/>
    <w:unhideWhenUsed/>
    <w:rsid w:val="00347EC1"/>
    <w:rPr>
      <w:color w:val="595959" w:themeColor="text1" w:themeTint="A6"/>
      <w:shd w:val="clear" w:color="auto" w:fill="E1DFDD"/>
    </w:rPr>
  </w:style>
  <w:style w:type="paragraph" w:styleId="ListParagraph">
    <w:name w:val="List Paragraph"/>
    <w:basedOn w:val="Normal"/>
    <w:uiPriority w:val="34"/>
    <w:unhideWhenUsed/>
    <w:qFormat/>
    <w:rsid w:val="0017435A"/>
    <w:pPr>
      <w:ind w:left="720"/>
      <w:contextualSpacing/>
    </w:pPr>
  </w:style>
  <w:style w:type="character" w:styleId="Hyperlink">
    <w:name w:val="Hyperlink"/>
    <w:basedOn w:val="DefaultParagraphFont"/>
    <w:uiPriority w:val="99"/>
    <w:unhideWhenUsed/>
    <w:rsid w:val="00B32904"/>
    <w:rPr>
      <w:color w:val="0563C1" w:themeColor="hyperlink"/>
      <w:u w:val="single"/>
    </w:rPr>
  </w:style>
  <w:style w:type="character" w:styleId="UnresolvedMention">
    <w:name w:val="Unresolved Mention"/>
    <w:basedOn w:val="DefaultParagraphFont"/>
    <w:uiPriority w:val="99"/>
    <w:semiHidden/>
    <w:unhideWhenUsed/>
    <w:rsid w:val="00B32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83204">
      <w:bodyDiv w:val="1"/>
      <w:marLeft w:val="0"/>
      <w:marRight w:val="0"/>
      <w:marTop w:val="0"/>
      <w:marBottom w:val="0"/>
      <w:divBdr>
        <w:top w:val="none" w:sz="0" w:space="0" w:color="auto"/>
        <w:left w:val="none" w:sz="0" w:space="0" w:color="auto"/>
        <w:bottom w:val="none" w:sz="0" w:space="0" w:color="auto"/>
        <w:right w:val="none" w:sz="0" w:space="0" w:color="auto"/>
      </w:divBdr>
    </w:div>
    <w:div w:id="264845166">
      <w:bodyDiv w:val="1"/>
      <w:marLeft w:val="0"/>
      <w:marRight w:val="0"/>
      <w:marTop w:val="0"/>
      <w:marBottom w:val="0"/>
      <w:divBdr>
        <w:top w:val="none" w:sz="0" w:space="0" w:color="auto"/>
        <w:left w:val="none" w:sz="0" w:space="0" w:color="auto"/>
        <w:bottom w:val="none" w:sz="0" w:space="0" w:color="auto"/>
        <w:right w:val="none" w:sz="0" w:space="0" w:color="auto"/>
      </w:divBdr>
    </w:div>
    <w:div w:id="586573362">
      <w:bodyDiv w:val="1"/>
      <w:marLeft w:val="0"/>
      <w:marRight w:val="0"/>
      <w:marTop w:val="0"/>
      <w:marBottom w:val="0"/>
      <w:divBdr>
        <w:top w:val="none" w:sz="0" w:space="0" w:color="auto"/>
        <w:left w:val="none" w:sz="0" w:space="0" w:color="auto"/>
        <w:bottom w:val="none" w:sz="0" w:space="0" w:color="auto"/>
        <w:right w:val="none" w:sz="0" w:space="0" w:color="auto"/>
      </w:divBdr>
    </w:div>
    <w:div w:id="101361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3balla/Library/Containers/com.microsoft.Word/Data/Library/Application%20Support/Microsoft/Office/16.0/DTS/Search/%7b47F87525-1B76-F443-968A-C8C63211B3BD%7dtf163927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8B01863762A414E9FFB0FE3FA07609D"/>
        <w:category>
          <w:name w:val="General"/>
          <w:gallery w:val="placeholder"/>
        </w:category>
        <w:types>
          <w:type w:val="bbPlcHdr"/>
        </w:types>
        <w:behaviors>
          <w:behavior w:val="content"/>
        </w:behaviors>
        <w:guid w:val="{1586FC9A-3ABC-914B-BABC-D5576D144F8E}"/>
      </w:docPartPr>
      <w:docPartBody>
        <w:p w:rsidR="00014BE1" w:rsidRDefault="00723F8F">
          <w:pPr>
            <w:pStyle w:val="88B01863762A414E9FFB0FE3FA07609D"/>
          </w:pPr>
          <w:r>
            <w:t>To:</w:t>
          </w:r>
        </w:p>
      </w:docPartBody>
    </w:docPart>
    <w:docPart>
      <w:docPartPr>
        <w:name w:val="4E78FC614947E941B18384FD01AA53E7"/>
        <w:category>
          <w:name w:val="General"/>
          <w:gallery w:val="placeholder"/>
        </w:category>
        <w:types>
          <w:type w:val="bbPlcHdr"/>
        </w:types>
        <w:behaviors>
          <w:behavior w:val="content"/>
        </w:behaviors>
        <w:guid w:val="{DD0FF0FA-F28E-1D43-A4D1-C3F40ADA47A5}"/>
      </w:docPartPr>
      <w:docPartBody>
        <w:p w:rsidR="00014BE1" w:rsidRDefault="00723F8F">
          <w:pPr>
            <w:pStyle w:val="4E78FC614947E941B18384FD01AA53E7"/>
          </w:pPr>
          <w:r>
            <w:t>From: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8F"/>
    <w:rsid w:val="00014BE1"/>
    <w:rsid w:val="00723F8F"/>
    <w:rsid w:val="00856F3D"/>
    <w:rsid w:val="00862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B01863762A414E9FFB0FE3FA07609D">
    <w:name w:val="88B01863762A414E9FFB0FE3FA07609D"/>
  </w:style>
  <w:style w:type="paragraph" w:customStyle="1" w:styleId="4E78FC614947E941B18384FD01AA53E7">
    <w:name w:val="4E78FC614947E941B18384FD01AA53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{47F87525-1B76-F443-968A-C8C63211B3BD}tf16392792.dotx</Template>
  <TotalTime>45</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Chad Ballay</cp:lastModifiedBy>
  <cp:revision>4</cp:revision>
  <dcterms:created xsi:type="dcterms:W3CDTF">2020-11-06T23:54:00Z</dcterms:created>
  <dcterms:modified xsi:type="dcterms:W3CDTF">2020-11-09T05:51:00Z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Anumol@vidyatech.com</vt:lpwstr>
  </property>
  <property fmtid="{D5CDD505-2E9C-101B-9397-08002B2CF9AE}" pid="5" name="MSIP_Label_f42aa342-8706-4288-bd11-ebb85995028c_SetDate">
    <vt:lpwstr>2018-06-04T10:26:24.5179838Z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