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7098C" w14:textId="77777777" w:rsidR="00FB22DF" w:rsidRPr="00FB22DF" w:rsidRDefault="00FB22DF" w:rsidP="00FB22DF">
      <w:pPr>
        <w:jc w:val="center"/>
        <w:rPr>
          <w:rFonts w:asciiTheme="majorHAnsi" w:hAnsiTheme="majorHAnsi" w:cstheme="majorHAnsi"/>
          <w:b/>
          <w:bCs/>
        </w:rPr>
      </w:pPr>
      <w:r w:rsidRPr="00FB22DF">
        <w:rPr>
          <w:rFonts w:asciiTheme="majorHAnsi" w:hAnsiTheme="majorHAnsi" w:cstheme="majorHAnsi"/>
          <w:b/>
          <w:bCs/>
          <w:sz w:val="32"/>
          <w:szCs w:val="32"/>
        </w:rPr>
        <w:t xml:space="preserve">Divided We Stand: </w:t>
      </w:r>
      <w:proofErr w:type="gramStart"/>
      <w:r w:rsidRPr="00FB22DF">
        <w:rPr>
          <w:rFonts w:asciiTheme="majorHAnsi" w:hAnsiTheme="majorHAnsi" w:cstheme="majorHAnsi"/>
          <w:b/>
          <w:bCs/>
          <w:sz w:val="32"/>
          <w:szCs w:val="32"/>
        </w:rPr>
        <w:t>Social Media</w:t>
      </w:r>
      <w:proofErr w:type="gramEnd"/>
      <w:r w:rsidRPr="00FB22DF">
        <w:rPr>
          <w:rFonts w:asciiTheme="majorHAnsi" w:hAnsiTheme="majorHAnsi" w:cstheme="majorHAnsi"/>
          <w:b/>
          <w:bCs/>
          <w:sz w:val="32"/>
          <w:szCs w:val="32"/>
        </w:rPr>
        <w:t xml:space="preserve"> and International Tensions</w:t>
      </w:r>
    </w:p>
    <w:p w14:paraId="5C4625FC" w14:textId="77777777" w:rsidR="00FB22DF" w:rsidRPr="00FB22DF" w:rsidRDefault="00FB22DF" w:rsidP="00FB22DF">
      <w:pPr>
        <w:rPr>
          <w:rFonts w:asciiTheme="majorHAnsi" w:hAnsiTheme="majorHAnsi" w:cstheme="majorHAnsi"/>
        </w:rPr>
      </w:pPr>
      <w:r w:rsidRPr="00FB22DF">
        <w:rPr>
          <w:rFonts w:asciiTheme="majorHAnsi" w:hAnsiTheme="majorHAnsi" w:cstheme="majorHAnsi"/>
        </w:rPr>
        <w:t>The rise of social media has fundamentally reshaped information consumption. However, the trend towards echo chambers, where users encounter only information that confirms their existing beliefs, presents a significant challenge in navigating complex international issues like those surrounding Russia and China.</w:t>
      </w:r>
    </w:p>
    <w:p w14:paraId="0A2C247E" w14:textId="77777777" w:rsidR="00FB22DF" w:rsidRPr="00FB22DF" w:rsidRDefault="00FB22DF" w:rsidP="00FB22DF">
      <w:pPr>
        <w:rPr>
          <w:rFonts w:asciiTheme="majorHAnsi" w:hAnsiTheme="majorHAnsi" w:cstheme="majorHAnsi"/>
        </w:rPr>
      </w:pPr>
      <w:r w:rsidRPr="00FB22DF">
        <w:rPr>
          <w:rFonts w:asciiTheme="majorHAnsi" w:hAnsiTheme="majorHAnsi" w:cstheme="majorHAnsi"/>
        </w:rPr>
        <w:t>Social media algorithms prioritize engagement, often by feeding users content that elicits strong emotional responses. This can amplify pre-existing biases, creating a situation where people are only exposed to viewpoints that reinforce their existing stance on Russia or China. This fosters an "us vs. them" mentality, hindering constructive dialogue and making it difficult to find common ground.</w:t>
      </w:r>
    </w:p>
    <w:p w14:paraId="5A80B77C" w14:textId="77777777" w:rsidR="00FB22DF" w:rsidRPr="00FB22DF" w:rsidRDefault="00FB22DF" w:rsidP="00FB22DF">
      <w:pPr>
        <w:rPr>
          <w:rFonts w:asciiTheme="majorHAnsi" w:hAnsiTheme="majorHAnsi" w:cstheme="majorHAnsi"/>
        </w:rPr>
      </w:pPr>
      <w:r w:rsidRPr="00FB22DF">
        <w:rPr>
          <w:rFonts w:asciiTheme="majorHAnsi" w:hAnsiTheme="majorHAnsi" w:cstheme="majorHAnsi"/>
        </w:rPr>
        <w:t>For instance, in the case of Russia's recent actions, social media can create a stark divide between those who see them as a significant threat and those who downplay their aggression. This makes it challenging to formulate a cohesive international response.</w:t>
      </w:r>
    </w:p>
    <w:p w14:paraId="170BF55A" w14:textId="77777777" w:rsidR="00FB22DF" w:rsidRPr="00FB22DF" w:rsidRDefault="00FB22DF" w:rsidP="00FB22DF">
      <w:pPr>
        <w:rPr>
          <w:rFonts w:asciiTheme="majorHAnsi" w:hAnsiTheme="majorHAnsi" w:cstheme="majorHAnsi"/>
        </w:rPr>
      </w:pPr>
      <w:r w:rsidRPr="00FB22DF">
        <w:rPr>
          <w:rFonts w:asciiTheme="majorHAnsi" w:hAnsiTheme="majorHAnsi" w:cstheme="majorHAnsi"/>
        </w:rPr>
        <w:t>However, amidst this challenge, data engineering emerges as a potential solution for corporations. By analyzing vast amounts of data from social media platforms, corporations can gain valuable insights into public sentiment. This allows them to tailor their messaging and strategies to resonate with a wider audience.</w:t>
      </w:r>
    </w:p>
    <w:p w14:paraId="40D0475A" w14:textId="77777777" w:rsidR="00FB22DF" w:rsidRPr="00FB22DF" w:rsidRDefault="00FB22DF" w:rsidP="00FB22DF">
      <w:pPr>
        <w:rPr>
          <w:rFonts w:asciiTheme="majorHAnsi" w:hAnsiTheme="majorHAnsi" w:cstheme="majorHAnsi"/>
        </w:rPr>
      </w:pPr>
      <w:r w:rsidRPr="00FB22DF">
        <w:rPr>
          <w:rFonts w:asciiTheme="majorHAnsi" w:hAnsiTheme="majorHAnsi" w:cstheme="majorHAnsi"/>
        </w:rPr>
        <w:t>For example, a corporation with operations in China can leverage data to understand the evolving perceptions of foreign companies amongst the Chinese public. This knowledge can help them navigate the complex political landscape and maintain positive relationships with consumers.</w:t>
      </w:r>
    </w:p>
    <w:p w14:paraId="114E1061" w14:textId="77777777" w:rsidR="00FB22DF" w:rsidRPr="00FB22DF" w:rsidRDefault="00FB22DF" w:rsidP="00FB22DF">
      <w:pPr>
        <w:rPr>
          <w:rFonts w:asciiTheme="majorHAnsi" w:hAnsiTheme="majorHAnsi" w:cstheme="majorHAnsi"/>
        </w:rPr>
      </w:pPr>
      <w:r w:rsidRPr="00FB22DF">
        <w:rPr>
          <w:rFonts w:asciiTheme="majorHAnsi" w:hAnsiTheme="majorHAnsi" w:cstheme="majorHAnsi"/>
        </w:rPr>
        <w:t>In conclusion, social media echo chambers pose a significant threat to addressing international concerns regarding Russia and China. However, data engineering offers a potential path forward for corporations, enabling them to navigate these complex issues with greater understanding and adaptability. By harnessing the power of data to bridge divides, corporations can foster a more informed and nuanced global discourse.</w:t>
      </w:r>
    </w:p>
    <w:p w14:paraId="1078CF7D" w14:textId="77777777" w:rsidR="00927D6C" w:rsidRPr="00FB22DF" w:rsidRDefault="00927D6C" w:rsidP="00FB22DF">
      <w:pPr>
        <w:rPr>
          <w:rFonts w:asciiTheme="majorHAnsi" w:hAnsiTheme="majorHAnsi" w:cstheme="majorHAnsi"/>
        </w:rPr>
      </w:pPr>
    </w:p>
    <w:sectPr w:rsidR="00927D6C" w:rsidRPr="00FB2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DF"/>
    <w:rsid w:val="00695D61"/>
    <w:rsid w:val="00927D6C"/>
    <w:rsid w:val="00C51811"/>
    <w:rsid w:val="00FB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C95E"/>
  <w15:chartTrackingRefBased/>
  <w15:docId w15:val="{DDC19082-F951-446E-BCA3-63CE826D7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22D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22D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B22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02706">
      <w:bodyDiv w:val="1"/>
      <w:marLeft w:val="0"/>
      <w:marRight w:val="0"/>
      <w:marTop w:val="0"/>
      <w:marBottom w:val="0"/>
      <w:divBdr>
        <w:top w:val="none" w:sz="0" w:space="0" w:color="auto"/>
        <w:left w:val="none" w:sz="0" w:space="0" w:color="auto"/>
        <w:bottom w:val="none" w:sz="0" w:space="0" w:color="auto"/>
        <w:right w:val="none" w:sz="0" w:space="0" w:color="auto"/>
      </w:divBdr>
    </w:div>
    <w:div w:id="106052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1745</Characters>
  <Application>Microsoft Office Word</Application>
  <DocSecurity>0</DocSecurity>
  <Lines>14</Lines>
  <Paragraphs>4</Paragraphs>
  <ScaleCrop>false</ScaleCrop>
  <Company>Iowa Department of Public Safety</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Current Chad</dc:creator>
  <cp:keywords/>
  <dc:description/>
  <cp:lastModifiedBy>Current Chad</cp:lastModifiedBy>
  <cp:revision>1</cp:revision>
  <dcterms:created xsi:type="dcterms:W3CDTF">2024-04-22T19:08:00Z</dcterms:created>
  <dcterms:modified xsi:type="dcterms:W3CDTF">2024-04-22T19:10:00Z</dcterms:modified>
</cp:coreProperties>
</file>