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C4C8" w14:textId="77777777" w:rsidR="00D14E61" w:rsidRDefault="00D14E61">
      <w:r>
        <w:tab/>
        <w:t xml:space="preserve">In this thread I would like to discuss </w:t>
      </w:r>
      <w:r w:rsidRPr="00D14E61">
        <w:t>OAuth</w:t>
      </w:r>
      <w:r>
        <w:t xml:space="preserve"> as well as OpenID Connect. It will be my aim to compare and contrast the two by using tables to show their unique pros and cons. To understand what both are I do believe it is important to have a definition of each as well. Let’s start by defining them. </w:t>
      </w:r>
    </w:p>
    <w:p w14:paraId="73F17AF0" w14:textId="1ACD7B5B" w:rsidR="000E0BAA" w:rsidRDefault="00D14E61">
      <w:pPr>
        <w:rPr>
          <w:rFonts w:cstheme="minorHAnsi"/>
          <w:color w:val="212234"/>
          <w:shd w:val="clear" w:color="auto" w:fill="FFFFFF"/>
        </w:rPr>
      </w:pPr>
      <w:r>
        <w:tab/>
        <w:t xml:space="preserve"> “</w:t>
      </w:r>
      <w:r w:rsidRPr="00D14E61">
        <w:rPr>
          <w:rFonts w:cstheme="minorHAnsi"/>
          <w:color w:val="212234"/>
          <w:shd w:val="clear" w:color="auto" w:fill="FFFFFF"/>
        </w:rPr>
        <w:t>OAuth is an open-standard authorization protocol or framework that provides applications the ability for “secure designated access.” For example, you can tell Facebook that it’s OK for ESPN.com to access your profile or post updates to your timeline without having to give ESPN your Facebook password. This minimizes risk in a major way: In the event ESPN suffers a breach, your Facebook password remains safe.</w:t>
      </w:r>
      <w:r>
        <w:rPr>
          <w:rFonts w:cstheme="minorHAnsi"/>
          <w:color w:val="212234"/>
          <w:shd w:val="clear" w:color="auto" w:fill="FFFFFF"/>
        </w:rPr>
        <w:t xml:space="preserve">” </w:t>
      </w:r>
      <w:r w:rsidRPr="00D14E61">
        <w:rPr>
          <w:rFonts w:cstheme="minorHAnsi"/>
          <w:color w:val="212234"/>
          <w:shd w:val="clear" w:color="auto" w:fill="FFFFFF"/>
        </w:rPr>
        <w:t>(Sobers, 2022)</w:t>
      </w:r>
      <w:r>
        <w:rPr>
          <w:rFonts w:cstheme="minorHAnsi"/>
          <w:color w:val="212234"/>
          <w:shd w:val="clear" w:color="auto" w:fill="FFFFFF"/>
        </w:rPr>
        <w:t xml:space="preserve">. </w:t>
      </w:r>
      <w:r w:rsidR="0034511D">
        <w:rPr>
          <w:rFonts w:cstheme="minorHAnsi"/>
          <w:color w:val="212234"/>
          <w:shd w:val="clear" w:color="auto" w:fill="FFFFFF"/>
        </w:rPr>
        <w:t xml:space="preserve"> Some of the pros and cons of OAuth are presented in the table below: </w:t>
      </w:r>
    </w:p>
    <w:tbl>
      <w:tblPr>
        <w:tblStyle w:val="TableGrid"/>
        <w:tblW w:w="0" w:type="auto"/>
        <w:tblLook w:val="04A0" w:firstRow="1" w:lastRow="0" w:firstColumn="1" w:lastColumn="0" w:noHBand="0" w:noVBand="1"/>
      </w:tblPr>
      <w:tblGrid>
        <w:gridCol w:w="4675"/>
        <w:gridCol w:w="4675"/>
      </w:tblGrid>
      <w:tr w:rsidR="0034511D" w14:paraId="6FC0BFFA" w14:textId="77777777" w:rsidTr="00A559A0">
        <w:trPr>
          <w:trHeight w:val="576"/>
        </w:trPr>
        <w:tc>
          <w:tcPr>
            <w:tcW w:w="4675" w:type="dxa"/>
            <w:vAlign w:val="center"/>
          </w:tcPr>
          <w:p w14:paraId="25718EAF" w14:textId="46F55C23" w:rsidR="0034511D" w:rsidRPr="0034511D" w:rsidRDefault="0034511D" w:rsidP="0034511D">
            <w:pPr>
              <w:jc w:val="center"/>
              <w:rPr>
                <w:rFonts w:cstheme="minorHAnsi"/>
                <w:b/>
                <w:bCs/>
                <w:sz w:val="28"/>
                <w:szCs w:val="28"/>
              </w:rPr>
            </w:pPr>
            <w:r w:rsidRPr="0034511D">
              <w:rPr>
                <w:rFonts w:cstheme="minorHAnsi"/>
                <w:b/>
                <w:bCs/>
                <w:sz w:val="28"/>
                <w:szCs w:val="28"/>
              </w:rPr>
              <w:t>OAuth Pros</w:t>
            </w:r>
          </w:p>
        </w:tc>
        <w:tc>
          <w:tcPr>
            <w:tcW w:w="4675" w:type="dxa"/>
            <w:vAlign w:val="center"/>
          </w:tcPr>
          <w:p w14:paraId="107B92F0" w14:textId="0D887CDA" w:rsidR="0034511D" w:rsidRPr="0034511D" w:rsidRDefault="0034511D" w:rsidP="0034511D">
            <w:pPr>
              <w:jc w:val="center"/>
              <w:rPr>
                <w:rFonts w:cstheme="minorHAnsi"/>
                <w:b/>
                <w:bCs/>
                <w:sz w:val="28"/>
                <w:szCs w:val="28"/>
              </w:rPr>
            </w:pPr>
            <w:r w:rsidRPr="0034511D">
              <w:rPr>
                <w:rFonts w:cstheme="minorHAnsi"/>
                <w:b/>
                <w:bCs/>
                <w:sz w:val="28"/>
                <w:szCs w:val="28"/>
              </w:rPr>
              <w:t>OAuth Cons</w:t>
            </w:r>
          </w:p>
        </w:tc>
      </w:tr>
      <w:tr w:rsidR="0034511D" w14:paraId="6439C168" w14:textId="77777777" w:rsidTr="0034511D">
        <w:trPr>
          <w:trHeight w:val="1008"/>
        </w:trPr>
        <w:tc>
          <w:tcPr>
            <w:tcW w:w="4675" w:type="dxa"/>
            <w:vAlign w:val="center"/>
          </w:tcPr>
          <w:p w14:paraId="5091BBE7" w14:textId="597D2A45" w:rsidR="0034511D" w:rsidRDefault="0034511D" w:rsidP="0034511D">
            <w:pPr>
              <w:jc w:val="center"/>
              <w:rPr>
                <w:rFonts w:cstheme="minorHAnsi"/>
              </w:rPr>
            </w:pPr>
            <w:r>
              <w:rPr>
                <w:rFonts w:cstheme="minorHAnsi"/>
              </w:rPr>
              <w:t xml:space="preserve">OAuth security tokes are great at authorizing levels of access for specific users. </w:t>
            </w:r>
          </w:p>
        </w:tc>
        <w:tc>
          <w:tcPr>
            <w:tcW w:w="4675" w:type="dxa"/>
            <w:vAlign w:val="center"/>
          </w:tcPr>
          <w:p w14:paraId="01E25DEB" w14:textId="16195B6C" w:rsidR="0034511D" w:rsidRDefault="0034511D" w:rsidP="0034511D">
            <w:pPr>
              <w:jc w:val="center"/>
              <w:rPr>
                <w:rFonts w:cstheme="minorHAnsi"/>
              </w:rPr>
            </w:pPr>
            <w:r>
              <w:rPr>
                <w:rFonts w:cstheme="minorHAnsi"/>
              </w:rPr>
              <w:t xml:space="preserve">OAuth security is less popular (and less commonly understood than API kyes. </w:t>
            </w:r>
          </w:p>
        </w:tc>
      </w:tr>
      <w:tr w:rsidR="0034511D" w14:paraId="201173D7" w14:textId="77777777" w:rsidTr="0034511D">
        <w:trPr>
          <w:trHeight w:val="1008"/>
        </w:trPr>
        <w:tc>
          <w:tcPr>
            <w:tcW w:w="4675" w:type="dxa"/>
            <w:vAlign w:val="center"/>
          </w:tcPr>
          <w:p w14:paraId="16BDA61A" w14:textId="4F28428B" w:rsidR="0034511D" w:rsidRDefault="0034511D" w:rsidP="0034511D">
            <w:pPr>
              <w:jc w:val="center"/>
              <w:rPr>
                <w:rFonts w:cstheme="minorHAnsi"/>
              </w:rPr>
            </w:pPr>
            <w:r>
              <w:rPr>
                <w:rFonts w:cstheme="minorHAnsi"/>
              </w:rPr>
              <w:t xml:space="preserve">OAuth security tokes can be set to expire. </w:t>
            </w:r>
          </w:p>
        </w:tc>
        <w:tc>
          <w:tcPr>
            <w:tcW w:w="4675" w:type="dxa"/>
            <w:vAlign w:val="center"/>
          </w:tcPr>
          <w:p w14:paraId="0499EC78" w14:textId="69E7699F" w:rsidR="0034511D" w:rsidRDefault="0034511D" w:rsidP="0034511D">
            <w:pPr>
              <w:jc w:val="center"/>
              <w:rPr>
                <w:rFonts w:cstheme="minorHAnsi"/>
              </w:rPr>
            </w:pPr>
            <w:r>
              <w:rPr>
                <w:rFonts w:cstheme="minorHAnsi"/>
              </w:rPr>
              <w:t xml:space="preserve">OAuth security is more complicated than API key security. </w:t>
            </w:r>
          </w:p>
        </w:tc>
      </w:tr>
      <w:tr w:rsidR="0034511D" w14:paraId="2BE10AAD" w14:textId="77777777" w:rsidTr="0034511D">
        <w:trPr>
          <w:trHeight w:val="1008"/>
        </w:trPr>
        <w:tc>
          <w:tcPr>
            <w:tcW w:w="4675" w:type="dxa"/>
            <w:vAlign w:val="center"/>
          </w:tcPr>
          <w:p w14:paraId="5895B414" w14:textId="5D0BEA2A" w:rsidR="0034511D" w:rsidRDefault="0034511D" w:rsidP="0034511D">
            <w:pPr>
              <w:jc w:val="center"/>
              <w:rPr>
                <w:rFonts w:cstheme="minorHAnsi"/>
              </w:rPr>
            </w:pPr>
            <w:r>
              <w:rPr>
                <w:rFonts w:cstheme="minorHAnsi"/>
              </w:rPr>
              <w:t xml:space="preserve">OAuth security tokens offer exceptional access to user data. </w:t>
            </w:r>
          </w:p>
        </w:tc>
        <w:tc>
          <w:tcPr>
            <w:tcW w:w="4675" w:type="dxa"/>
            <w:vAlign w:val="center"/>
          </w:tcPr>
          <w:p w14:paraId="022A4D38" w14:textId="2C4FAAE7" w:rsidR="0034511D" w:rsidRDefault="0034511D" w:rsidP="0034511D">
            <w:pPr>
              <w:jc w:val="center"/>
              <w:rPr>
                <w:rFonts w:cstheme="minorHAnsi"/>
              </w:rPr>
            </w:pPr>
            <w:r>
              <w:rPr>
                <w:rFonts w:cstheme="minorHAnsi"/>
              </w:rPr>
              <w:t xml:space="preserve">Oath security tokes are best used in authorization headers. </w:t>
            </w:r>
          </w:p>
        </w:tc>
      </w:tr>
    </w:tbl>
    <w:p w14:paraId="58020B9A" w14:textId="64B50138" w:rsidR="0034511D" w:rsidRDefault="0034511D">
      <w:pPr>
        <w:rPr>
          <w:rFonts w:cstheme="minorHAnsi"/>
        </w:rPr>
      </w:pPr>
      <w:r w:rsidRPr="0034511D">
        <w:rPr>
          <w:rFonts w:cstheme="minorHAnsi"/>
        </w:rPr>
        <w:t>(Harris, 2022)</w:t>
      </w:r>
      <w:r>
        <w:rPr>
          <w:rFonts w:cstheme="minorHAnsi"/>
        </w:rPr>
        <w:t xml:space="preserve">. </w:t>
      </w:r>
    </w:p>
    <w:p w14:paraId="0EFCB70F" w14:textId="5CB95CB6" w:rsidR="0034511D" w:rsidRDefault="0034511D">
      <w:pPr>
        <w:rPr>
          <w:rFonts w:cstheme="minorHAnsi"/>
        </w:rPr>
      </w:pPr>
      <w:r>
        <w:rPr>
          <w:rFonts w:cstheme="minorHAnsi"/>
        </w:rPr>
        <w:tab/>
      </w:r>
    </w:p>
    <w:p w14:paraId="0290B9D1" w14:textId="6859243C" w:rsidR="00A559A0" w:rsidRDefault="0034511D" w:rsidP="00A559A0">
      <w:pPr>
        <w:rPr>
          <w:rFonts w:cstheme="minorHAnsi"/>
          <w:color w:val="212234"/>
          <w:shd w:val="clear" w:color="auto" w:fill="FFFFFF"/>
        </w:rPr>
      </w:pPr>
      <w:r w:rsidRPr="0034511D">
        <w:tab/>
      </w:r>
      <w:r>
        <w:t>“</w:t>
      </w:r>
      <w:r w:rsidRPr="0034511D">
        <w:rPr>
          <w:rFonts w:cstheme="minorHAnsi"/>
        </w:rPr>
        <w:t>OpenID Connect 1.0 is a simple identity layer on top of the OAuth 2.0 protocol. It allows Clients to verify the identity of the End-User based on the authentication performed by an Authorization Server, as well as to obtain basic profile information about the End-User in an interoperable and REST-like manner.</w:t>
      </w:r>
      <w:r w:rsidRPr="0034511D">
        <w:rPr>
          <w:rFonts w:cstheme="minorHAnsi"/>
        </w:rPr>
        <w:t xml:space="preserve"> </w:t>
      </w:r>
      <w:r w:rsidRPr="0034511D">
        <w:rPr>
          <w:rFonts w:cstheme="minorHAnsi"/>
        </w:rPr>
        <w:t>OpenID Connect allows clients of all types, including Web-based, mobile, and JavaScript clients, to request and receive information about authenticated sessions and end-users. The specification suite is extensible, allowing participants to use optional features such as encryption of identity data, discovery of OpenID Providers, and logout, when it makes sense for them.</w:t>
      </w:r>
      <w:r>
        <w:rPr>
          <w:rFonts w:cstheme="minorHAnsi"/>
        </w:rPr>
        <w:t xml:space="preserve">” </w:t>
      </w:r>
      <w:r w:rsidRPr="0034511D">
        <w:rPr>
          <w:rFonts w:cstheme="minorHAnsi"/>
        </w:rPr>
        <w:t>(OpenID, 2022)</w:t>
      </w:r>
      <w:r>
        <w:rPr>
          <w:rFonts w:cstheme="minorHAnsi"/>
        </w:rPr>
        <w:t xml:space="preserve">. </w:t>
      </w:r>
      <w:r w:rsidR="00A559A0">
        <w:rPr>
          <w:rFonts w:cstheme="minorHAnsi"/>
          <w:color w:val="212234"/>
          <w:shd w:val="clear" w:color="auto" w:fill="FFFFFF"/>
        </w:rPr>
        <w:t xml:space="preserve">Some of the pros and cons of </w:t>
      </w:r>
      <w:r w:rsidR="00A559A0">
        <w:rPr>
          <w:rFonts w:cstheme="minorHAnsi"/>
          <w:color w:val="212234"/>
          <w:shd w:val="clear" w:color="auto" w:fill="FFFFFF"/>
        </w:rPr>
        <w:t>OpenID Connect</w:t>
      </w:r>
      <w:r w:rsidR="00A559A0">
        <w:rPr>
          <w:rFonts w:cstheme="minorHAnsi"/>
          <w:color w:val="212234"/>
          <w:shd w:val="clear" w:color="auto" w:fill="FFFFFF"/>
        </w:rPr>
        <w:t xml:space="preserve"> are presented in the table below: </w:t>
      </w:r>
    </w:p>
    <w:p w14:paraId="3ECFFF58" w14:textId="4C839BE0" w:rsidR="00A559A0" w:rsidRDefault="00A559A0" w:rsidP="00A559A0">
      <w:pPr>
        <w:rPr>
          <w:rFonts w:cstheme="minorHAnsi"/>
          <w:color w:val="212234"/>
          <w:shd w:val="clear" w:color="auto" w:fill="FFFFFF"/>
        </w:rPr>
      </w:pPr>
    </w:p>
    <w:p w14:paraId="6FFFB019" w14:textId="3F13931D" w:rsidR="00A559A0" w:rsidRDefault="00A559A0" w:rsidP="00A559A0">
      <w:pPr>
        <w:rPr>
          <w:rFonts w:cstheme="minorHAnsi"/>
          <w:color w:val="212234"/>
          <w:shd w:val="clear" w:color="auto" w:fill="FFFFFF"/>
        </w:rPr>
      </w:pPr>
    </w:p>
    <w:p w14:paraId="6CFF85E4" w14:textId="21C06B2C" w:rsidR="00A559A0" w:rsidRDefault="00A559A0" w:rsidP="00A559A0">
      <w:pPr>
        <w:rPr>
          <w:rFonts w:cstheme="minorHAnsi"/>
          <w:color w:val="212234"/>
          <w:shd w:val="clear" w:color="auto" w:fill="FFFFFF"/>
        </w:rPr>
      </w:pPr>
    </w:p>
    <w:p w14:paraId="6DDC4DD3" w14:textId="77777777" w:rsidR="00A559A0" w:rsidRDefault="00A559A0" w:rsidP="00A559A0">
      <w:pPr>
        <w:rPr>
          <w:rFonts w:cstheme="minorHAnsi"/>
          <w:color w:val="212234"/>
          <w:shd w:val="clear" w:color="auto" w:fill="FFFFFF"/>
        </w:rPr>
      </w:pPr>
    </w:p>
    <w:tbl>
      <w:tblPr>
        <w:tblStyle w:val="TableGrid"/>
        <w:tblW w:w="0" w:type="auto"/>
        <w:tblLook w:val="04A0" w:firstRow="1" w:lastRow="0" w:firstColumn="1" w:lastColumn="0" w:noHBand="0" w:noVBand="1"/>
      </w:tblPr>
      <w:tblGrid>
        <w:gridCol w:w="4675"/>
        <w:gridCol w:w="4675"/>
      </w:tblGrid>
      <w:tr w:rsidR="00A559A0" w14:paraId="6F642C78" w14:textId="77777777" w:rsidTr="00A559A0">
        <w:trPr>
          <w:trHeight w:val="576"/>
        </w:trPr>
        <w:tc>
          <w:tcPr>
            <w:tcW w:w="4675" w:type="dxa"/>
            <w:vAlign w:val="center"/>
          </w:tcPr>
          <w:p w14:paraId="14C63756" w14:textId="461AF79C" w:rsidR="00A559A0" w:rsidRPr="00A559A0" w:rsidRDefault="00A559A0" w:rsidP="00A559A0">
            <w:pPr>
              <w:jc w:val="center"/>
              <w:rPr>
                <w:rFonts w:cstheme="minorHAnsi"/>
                <w:b/>
                <w:bCs/>
                <w:color w:val="212234"/>
                <w:sz w:val="28"/>
                <w:szCs w:val="28"/>
                <w:shd w:val="clear" w:color="auto" w:fill="FFFFFF"/>
              </w:rPr>
            </w:pPr>
            <w:r>
              <w:rPr>
                <w:rFonts w:cstheme="minorHAnsi"/>
                <w:b/>
                <w:bCs/>
                <w:color w:val="212234"/>
                <w:sz w:val="28"/>
                <w:szCs w:val="28"/>
                <w:shd w:val="clear" w:color="auto" w:fill="FFFFFF"/>
              </w:rPr>
              <w:lastRenderedPageBreak/>
              <w:t>O</w:t>
            </w:r>
            <w:r w:rsidRPr="00A559A0">
              <w:rPr>
                <w:rFonts w:cstheme="minorHAnsi"/>
                <w:b/>
                <w:bCs/>
                <w:color w:val="212234"/>
                <w:sz w:val="28"/>
                <w:szCs w:val="28"/>
                <w:shd w:val="clear" w:color="auto" w:fill="FFFFFF"/>
              </w:rPr>
              <w:t>penID Connect Pros</w:t>
            </w:r>
          </w:p>
        </w:tc>
        <w:tc>
          <w:tcPr>
            <w:tcW w:w="4675" w:type="dxa"/>
            <w:vAlign w:val="center"/>
          </w:tcPr>
          <w:p w14:paraId="134594A5" w14:textId="12F14D2E" w:rsidR="00A559A0" w:rsidRPr="00A559A0" w:rsidRDefault="00A559A0" w:rsidP="00A559A0">
            <w:pPr>
              <w:jc w:val="center"/>
              <w:rPr>
                <w:rFonts w:cstheme="minorHAnsi"/>
                <w:b/>
                <w:bCs/>
                <w:color w:val="212234"/>
                <w:sz w:val="28"/>
                <w:szCs w:val="28"/>
                <w:shd w:val="clear" w:color="auto" w:fill="FFFFFF"/>
              </w:rPr>
            </w:pPr>
            <w:r w:rsidRPr="00A559A0">
              <w:rPr>
                <w:rFonts w:cstheme="minorHAnsi"/>
                <w:b/>
                <w:bCs/>
                <w:color w:val="212234"/>
                <w:sz w:val="28"/>
                <w:szCs w:val="28"/>
                <w:shd w:val="clear" w:color="auto" w:fill="FFFFFF"/>
              </w:rPr>
              <w:t>OpenID Connect Cons</w:t>
            </w:r>
          </w:p>
        </w:tc>
      </w:tr>
      <w:tr w:rsidR="00A559A0" w14:paraId="2F421D62" w14:textId="77777777" w:rsidTr="00A559A0">
        <w:trPr>
          <w:trHeight w:val="2160"/>
        </w:trPr>
        <w:tc>
          <w:tcPr>
            <w:tcW w:w="4675" w:type="dxa"/>
            <w:vAlign w:val="center"/>
          </w:tcPr>
          <w:p w14:paraId="13513392" w14:textId="183C3259" w:rsidR="00A559A0" w:rsidRPr="00A559A0" w:rsidRDefault="00A559A0" w:rsidP="00A559A0">
            <w:pPr>
              <w:pStyle w:val="NormalWeb"/>
              <w:spacing w:beforeAutospacing="0" w:afterAutospacing="0"/>
              <w:ind w:left="720"/>
              <w:textAlignment w:val="baseline"/>
              <w:rPr>
                <w:rFonts w:asciiTheme="minorHAnsi" w:hAnsiTheme="minorHAnsi" w:cstheme="minorHAnsi"/>
                <w:color w:val="333333"/>
                <w:sz w:val="22"/>
                <w:szCs w:val="22"/>
              </w:rPr>
            </w:pPr>
            <w:r w:rsidRPr="00A559A0">
              <w:rPr>
                <w:rFonts w:asciiTheme="minorHAnsi" w:hAnsiTheme="minorHAnsi" w:cstheme="minorHAnsi"/>
                <w:sz w:val="22"/>
                <w:szCs w:val="22"/>
              </w:rPr>
              <w:t>You can offload the authentication of a user to an OpenID provider such as Yahoo! or Google. Using this</w:t>
            </w:r>
            <w:r w:rsidRPr="00A559A0">
              <w:rPr>
                <w:rFonts w:asciiTheme="minorHAnsi" w:hAnsiTheme="minorHAnsi" w:cstheme="minorHAnsi"/>
                <w:color w:val="333333"/>
                <w:sz w:val="22"/>
                <w:szCs w:val="22"/>
              </w:rPr>
              <w:t xml:space="preserve"> method, you can take advantage of the provider’s large membership and security systems to log your users in to your site.</w:t>
            </w:r>
          </w:p>
          <w:p w14:paraId="710AF013" w14:textId="77777777" w:rsidR="00A559A0" w:rsidRPr="00A559A0" w:rsidRDefault="00A559A0" w:rsidP="00A559A0">
            <w:pPr>
              <w:rPr>
                <w:rFonts w:cstheme="minorHAnsi"/>
              </w:rPr>
            </w:pPr>
          </w:p>
        </w:tc>
        <w:tc>
          <w:tcPr>
            <w:tcW w:w="4675" w:type="dxa"/>
            <w:vAlign w:val="center"/>
          </w:tcPr>
          <w:p w14:paraId="6FA9EB15" w14:textId="77777777" w:rsidR="00A559A0" w:rsidRDefault="00A559A0" w:rsidP="00A559A0">
            <w:pPr>
              <w:jc w:val="center"/>
            </w:pPr>
          </w:p>
          <w:p w14:paraId="2F0369B9" w14:textId="77777777" w:rsidR="00A559A0" w:rsidRDefault="00A559A0" w:rsidP="00A559A0">
            <w:pPr>
              <w:jc w:val="center"/>
            </w:pPr>
          </w:p>
          <w:p w14:paraId="575A7D1B" w14:textId="0DBD3769" w:rsidR="00A559A0" w:rsidRPr="00A559A0" w:rsidRDefault="00A559A0" w:rsidP="00A559A0">
            <w:pPr>
              <w:jc w:val="center"/>
            </w:pPr>
            <w:r w:rsidRPr="00A559A0">
              <w:t>OpenID is simply an authentication service for verifying a user account state, not an authorization system like OAuth, which allows an application or service to perform actions on the user’s behalf once authorized. What this means is that a simple OpenID integration will not be able to make signed requests to the provider site to get, set, or delete a user’s social information.</w:t>
            </w:r>
          </w:p>
          <w:p w14:paraId="457E55C4" w14:textId="77777777" w:rsidR="00A559A0" w:rsidRPr="00A559A0" w:rsidRDefault="00A559A0" w:rsidP="00A559A0">
            <w:pPr>
              <w:jc w:val="center"/>
            </w:pPr>
          </w:p>
          <w:p w14:paraId="4BA90C1A" w14:textId="77777777" w:rsidR="00A559A0" w:rsidRPr="00A559A0" w:rsidRDefault="00A559A0" w:rsidP="00A559A0">
            <w:pPr>
              <w:jc w:val="center"/>
              <w:rPr>
                <w:rFonts w:cstheme="minorHAnsi"/>
                <w:color w:val="212234"/>
                <w:shd w:val="clear" w:color="auto" w:fill="FFFFFF"/>
              </w:rPr>
            </w:pPr>
          </w:p>
        </w:tc>
      </w:tr>
      <w:tr w:rsidR="00A559A0" w14:paraId="2D4C91B4" w14:textId="77777777" w:rsidTr="00A559A0">
        <w:trPr>
          <w:trHeight w:val="720"/>
        </w:trPr>
        <w:tc>
          <w:tcPr>
            <w:tcW w:w="4675" w:type="dxa"/>
            <w:vAlign w:val="center"/>
          </w:tcPr>
          <w:p w14:paraId="4E29A012" w14:textId="77777777" w:rsidR="00A559A0" w:rsidRDefault="00A559A0" w:rsidP="00A559A0">
            <w:pPr>
              <w:jc w:val="center"/>
              <w:rPr>
                <w:rFonts w:cstheme="minorHAnsi"/>
              </w:rPr>
            </w:pPr>
          </w:p>
          <w:p w14:paraId="71DD1FEA" w14:textId="36EA1B64" w:rsidR="00A559A0" w:rsidRPr="00A559A0" w:rsidRDefault="00A559A0" w:rsidP="00A559A0">
            <w:pPr>
              <w:jc w:val="center"/>
              <w:rPr>
                <w:rFonts w:cstheme="minorHAnsi"/>
              </w:rPr>
            </w:pPr>
            <w:r w:rsidRPr="00A559A0">
              <w:rPr>
                <w:rFonts w:cstheme="minorHAnsi"/>
              </w:rPr>
              <w:t>You will not need to store user login credentials in your own database systems; rather, you simply map the OpenID user on the provider site with whatever information your application or site stores about that user.</w:t>
            </w:r>
          </w:p>
          <w:p w14:paraId="166E0D93" w14:textId="77777777" w:rsidR="00A559A0" w:rsidRPr="00A559A0" w:rsidRDefault="00A559A0" w:rsidP="00A559A0">
            <w:pPr>
              <w:jc w:val="center"/>
              <w:rPr>
                <w:rFonts w:cstheme="minorHAnsi"/>
                <w:color w:val="212234"/>
                <w:shd w:val="clear" w:color="auto" w:fill="FFFFFF"/>
              </w:rPr>
            </w:pPr>
          </w:p>
        </w:tc>
        <w:tc>
          <w:tcPr>
            <w:tcW w:w="4675" w:type="dxa"/>
            <w:vAlign w:val="center"/>
          </w:tcPr>
          <w:p w14:paraId="170B7322" w14:textId="6EB322F1" w:rsidR="00A559A0" w:rsidRPr="00A559A0" w:rsidRDefault="00A559A0" w:rsidP="00A559A0">
            <w:pPr>
              <w:jc w:val="center"/>
            </w:pPr>
            <w:r w:rsidRPr="00A559A0">
              <w:t xml:space="preserve">The support for OpenID extensions—such as Simple Registration, Attribute Exchange, and PAPE—is inconsistent from provider to provider. Some providers support </w:t>
            </w:r>
            <w:r w:rsidRPr="00A559A0">
              <w:t>all</w:t>
            </w:r>
            <w:r w:rsidRPr="00A559A0">
              <w:t xml:space="preserve"> the most popular extensions, while others support none. In addition, the personal information that you can obtain through such extensions varies among providers.</w:t>
            </w:r>
          </w:p>
        </w:tc>
      </w:tr>
      <w:tr w:rsidR="00A559A0" w14:paraId="4EA506D9" w14:textId="77777777" w:rsidTr="00A559A0">
        <w:trPr>
          <w:trHeight w:val="720"/>
        </w:trPr>
        <w:tc>
          <w:tcPr>
            <w:tcW w:w="4675" w:type="dxa"/>
            <w:vAlign w:val="center"/>
          </w:tcPr>
          <w:p w14:paraId="7A5AFB37" w14:textId="77777777" w:rsidR="00A559A0" w:rsidRDefault="00A559A0" w:rsidP="00A559A0">
            <w:pPr>
              <w:jc w:val="center"/>
              <w:rPr>
                <w:rFonts w:cstheme="minorHAnsi"/>
              </w:rPr>
            </w:pPr>
          </w:p>
          <w:p w14:paraId="55751A3E" w14:textId="760008B5" w:rsidR="00A559A0" w:rsidRPr="00A559A0" w:rsidRDefault="00A559A0" w:rsidP="00A559A0">
            <w:pPr>
              <w:jc w:val="center"/>
              <w:rPr>
                <w:rFonts w:cstheme="minorHAnsi"/>
              </w:rPr>
            </w:pPr>
            <w:r w:rsidRPr="00A559A0">
              <w:rPr>
                <w:rFonts w:cstheme="minorHAnsi"/>
              </w:rPr>
              <w:t>The straight OpenID approach is more lightweight than the hybrid auth implementation.</w:t>
            </w:r>
          </w:p>
          <w:p w14:paraId="6D7E82A0" w14:textId="77777777" w:rsidR="00A559A0" w:rsidRDefault="00A559A0" w:rsidP="00A559A0">
            <w:pPr>
              <w:jc w:val="center"/>
              <w:rPr>
                <w:rFonts w:cstheme="minorHAnsi"/>
                <w:color w:val="212234"/>
                <w:shd w:val="clear" w:color="auto" w:fill="FFFFFF"/>
              </w:rPr>
            </w:pPr>
          </w:p>
        </w:tc>
        <w:tc>
          <w:tcPr>
            <w:tcW w:w="4675" w:type="dxa"/>
          </w:tcPr>
          <w:p w14:paraId="296624F8" w14:textId="77777777" w:rsidR="00A559A0" w:rsidRDefault="00A559A0" w:rsidP="00A559A0">
            <w:pPr>
              <w:rPr>
                <w:rFonts w:cstheme="minorHAnsi"/>
                <w:color w:val="212234"/>
                <w:shd w:val="clear" w:color="auto" w:fill="FFFFFF"/>
              </w:rPr>
            </w:pPr>
          </w:p>
        </w:tc>
      </w:tr>
    </w:tbl>
    <w:p w14:paraId="5AC19F57" w14:textId="1916C86D" w:rsidR="00A559A0" w:rsidRDefault="00A559A0" w:rsidP="00A559A0">
      <w:pPr>
        <w:rPr>
          <w:rFonts w:cstheme="minorHAnsi"/>
          <w:color w:val="212234"/>
          <w:shd w:val="clear" w:color="auto" w:fill="FFFFFF"/>
        </w:rPr>
      </w:pPr>
      <w:r w:rsidRPr="00A559A0">
        <w:rPr>
          <w:rFonts w:cstheme="minorHAnsi"/>
          <w:color w:val="212234"/>
          <w:shd w:val="clear" w:color="auto" w:fill="FFFFFF"/>
        </w:rPr>
        <w:t>(Programming Social Applications, n.d.)</w:t>
      </w:r>
      <w:r>
        <w:rPr>
          <w:rFonts w:cstheme="minorHAnsi"/>
          <w:color w:val="212234"/>
          <w:shd w:val="clear" w:color="auto" w:fill="FFFFFF"/>
        </w:rPr>
        <w:t xml:space="preserve">. </w:t>
      </w:r>
    </w:p>
    <w:p w14:paraId="1A13B905" w14:textId="01ADA9DF" w:rsidR="00064ABD" w:rsidRDefault="00064ABD" w:rsidP="00A559A0">
      <w:pPr>
        <w:rPr>
          <w:rFonts w:cstheme="minorHAnsi"/>
          <w:color w:val="212234"/>
          <w:shd w:val="clear" w:color="auto" w:fill="FFFFFF"/>
        </w:rPr>
      </w:pPr>
    </w:p>
    <w:p w14:paraId="7E5A7433" w14:textId="6F28BE77" w:rsidR="00064ABD" w:rsidRDefault="00064ABD" w:rsidP="00064ABD">
      <w:pPr>
        <w:jc w:val="center"/>
        <w:rPr>
          <w:rFonts w:cstheme="minorHAnsi"/>
          <w:color w:val="212234"/>
          <w:shd w:val="clear" w:color="auto" w:fill="FFFFFF"/>
        </w:rPr>
      </w:pPr>
    </w:p>
    <w:p w14:paraId="091FC868" w14:textId="2357E3EC" w:rsidR="00064ABD" w:rsidRDefault="00064ABD" w:rsidP="00064ABD">
      <w:pPr>
        <w:jc w:val="center"/>
        <w:rPr>
          <w:rFonts w:cstheme="minorHAnsi"/>
          <w:color w:val="212234"/>
          <w:shd w:val="clear" w:color="auto" w:fill="FFFFFF"/>
        </w:rPr>
      </w:pPr>
    </w:p>
    <w:p w14:paraId="7DCF99AA" w14:textId="20471329" w:rsidR="00064ABD" w:rsidRDefault="00064ABD" w:rsidP="00064ABD">
      <w:pPr>
        <w:jc w:val="center"/>
        <w:rPr>
          <w:rFonts w:cstheme="minorHAnsi"/>
          <w:color w:val="212234"/>
          <w:shd w:val="clear" w:color="auto" w:fill="FFFFFF"/>
        </w:rPr>
      </w:pPr>
    </w:p>
    <w:p w14:paraId="61B6BDDF" w14:textId="3A9EF3C5" w:rsidR="00064ABD" w:rsidRDefault="00064ABD" w:rsidP="00064ABD">
      <w:pPr>
        <w:jc w:val="center"/>
        <w:rPr>
          <w:rFonts w:cstheme="minorHAnsi"/>
          <w:color w:val="212234"/>
          <w:shd w:val="clear" w:color="auto" w:fill="FFFFFF"/>
        </w:rPr>
      </w:pPr>
    </w:p>
    <w:p w14:paraId="7EFAABA6" w14:textId="7197EC66" w:rsidR="00064ABD" w:rsidRDefault="00064ABD" w:rsidP="00064ABD">
      <w:pPr>
        <w:jc w:val="center"/>
        <w:rPr>
          <w:rFonts w:cstheme="minorHAnsi"/>
          <w:color w:val="212234"/>
          <w:shd w:val="clear" w:color="auto" w:fill="FFFFFF"/>
        </w:rPr>
      </w:pPr>
    </w:p>
    <w:p w14:paraId="11A9A9E7" w14:textId="77777777" w:rsidR="00064ABD" w:rsidRDefault="00064ABD" w:rsidP="00064ABD">
      <w:pPr>
        <w:contextualSpacing/>
        <w:jc w:val="center"/>
      </w:pPr>
      <w:r>
        <w:lastRenderedPageBreak/>
        <w:t xml:space="preserve">References: </w:t>
      </w:r>
    </w:p>
    <w:p w14:paraId="34E7C561" w14:textId="77777777" w:rsidR="00064ABD" w:rsidRDefault="00064ABD" w:rsidP="00064ABD">
      <w:pPr>
        <w:pStyle w:val="NormalWeb"/>
        <w:spacing w:before="0" w:beforeAutospacing="0" w:after="0" w:afterAutospacing="0"/>
        <w:ind w:left="720" w:hanging="720"/>
        <w:jc w:val="center"/>
        <w:rPr>
          <w:rFonts w:asciiTheme="minorHAnsi" w:hAnsiTheme="minorHAnsi" w:cstheme="minorHAnsi"/>
          <w:sz w:val="22"/>
          <w:szCs w:val="22"/>
        </w:rPr>
      </w:pPr>
      <w:r w:rsidRPr="00D91984">
        <w:rPr>
          <w:rFonts w:asciiTheme="minorHAnsi" w:hAnsiTheme="minorHAnsi" w:cstheme="minorHAnsi"/>
          <w:sz w:val="22"/>
          <w:szCs w:val="22"/>
        </w:rPr>
        <w:t xml:space="preserve">Sobers, R. (2022, June 29). </w:t>
      </w:r>
      <w:r w:rsidRPr="00D91984">
        <w:rPr>
          <w:rFonts w:asciiTheme="minorHAnsi" w:hAnsiTheme="minorHAnsi" w:cstheme="minorHAnsi"/>
          <w:i/>
          <w:iCs/>
          <w:sz w:val="22"/>
          <w:szCs w:val="22"/>
        </w:rPr>
        <w:t>What is OAuth? Definition and How it Works</w:t>
      </w:r>
      <w:r w:rsidRPr="00D91984">
        <w:rPr>
          <w:rFonts w:asciiTheme="minorHAnsi" w:hAnsiTheme="minorHAnsi" w:cstheme="minorHAnsi"/>
          <w:sz w:val="22"/>
          <w:szCs w:val="22"/>
        </w:rPr>
        <w:t>.</w:t>
      </w:r>
      <w:r>
        <w:rPr>
          <w:rFonts w:asciiTheme="minorHAnsi" w:hAnsiTheme="minorHAnsi" w:cstheme="minorHAnsi"/>
          <w:sz w:val="22"/>
          <w:szCs w:val="22"/>
        </w:rPr>
        <w:t xml:space="preserve"> Retrieved November 20, 2022, from</w:t>
      </w:r>
      <w:r w:rsidRPr="00D91984">
        <w:rPr>
          <w:rFonts w:asciiTheme="minorHAnsi" w:hAnsiTheme="minorHAnsi" w:cstheme="minorHAnsi"/>
          <w:sz w:val="22"/>
          <w:szCs w:val="22"/>
        </w:rPr>
        <w:t xml:space="preserve"> </w:t>
      </w:r>
      <w:hyperlink r:id="rId5" w:history="1">
        <w:r w:rsidRPr="00D91984">
          <w:rPr>
            <w:rStyle w:val="Hyperlink"/>
            <w:rFonts w:asciiTheme="minorHAnsi" w:hAnsiTheme="minorHAnsi" w:cstheme="minorHAnsi"/>
            <w:sz w:val="22"/>
            <w:szCs w:val="22"/>
          </w:rPr>
          <w:t>https://www.varonis.com/blog/what-is-oauth</w:t>
        </w:r>
      </w:hyperlink>
    </w:p>
    <w:p w14:paraId="3A8BF880" w14:textId="77777777" w:rsidR="00064ABD" w:rsidRDefault="00064ABD" w:rsidP="00064ABD">
      <w:pPr>
        <w:pStyle w:val="NormalWeb"/>
        <w:spacing w:before="0" w:beforeAutospacing="0" w:after="0" w:afterAutospacing="0"/>
        <w:ind w:left="720" w:hanging="720"/>
        <w:jc w:val="center"/>
        <w:rPr>
          <w:rFonts w:asciiTheme="minorHAnsi" w:hAnsiTheme="minorHAnsi" w:cstheme="minorHAnsi"/>
          <w:sz w:val="22"/>
          <w:szCs w:val="22"/>
        </w:rPr>
      </w:pPr>
    </w:p>
    <w:p w14:paraId="26C90D4F" w14:textId="77777777" w:rsidR="00064ABD" w:rsidRDefault="00064ABD" w:rsidP="00064ABD">
      <w:pPr>
        <w:pStyle w:val="NormalWeb"/>
        <w:spacing w:before="0" w:beforeAutospacing="0" w:after="0" w:afterAutospacing="0"/>
        <w:ind w:left="720" w:hanging="720"/>
        <w:contextualSpacing/>
        <w:jc w:val="center"/>
        <w:rPr>
          <w:rFonts w:asciiTheme="minorHAnsi" w:hAnsiTheme="minorHAnsi" w:cstheme="minorHAnsi"/>
          <w:sz w:val="22"/>
          <w:szCs w:val="22"/>
        </w:rPr>
      </w:pPr>
      <w:r w:rsidRPr="00D91984">
        <w:rPr>
          <w:rFonts w:asciiTheme="minorHAnsi" w:hAnsiTheme="minorHAnsi" w:cstheme="minorHAnsi"/>
          <w:sz w:val="22"/>
          <w:szCs w:val="22"/>
        </w:rPr>
        <w:t xml:space="preserve">Harris, T. (2022, July 13). </w:t>
      </w:r>
      <w:r w:rsidRPr="00D91984">
        <w:rPr>
          <w:rFonts w:asciiTheme="minorHAnsi" w:hAnsiTheme="minorHAnsi" w:cstheme="minorHAnsi"/>
          <w:i/>
          <w:iCs/>
          <w:sz w:val="22"/>
          <w:szCs w:val="22"/>
        </w:rPr>
        <w:t>How to Secure REST APIs: API Keys Vs OAuth</w:t>
      </w:r>
      <w:r w:rsidRPr="00D91984">
        <w:rPr>
          <w:rFonts w:asciiTheme="minorHAnsi" w:hAnsiTheme="minorHAnsi" w:cstheme="minorHAnsi"/>
          <w:sz w:val="22"/>
          <w:szCs w:val="22"/>
        </w:rPr>
        <w:t xml:space="preserve">. </w:t>
      </w:r>
      <w:proofErr w:type="spellStart"/>
      <w:r w:rsidRPr="00D91984">
        <w:rPr>
          <w:rFonts w:asciiTheme="minorHAnsi" w:hAnsiTheme="minorHAnsi" w:cstheme="minorHAnsi"/>
          <w:sz w:val="22"/>
          <w:szCs w:val="22"/>
        </w:rPr>
        <w:t>DreamFactory</w:t>
      </w:r>
      <w:proofErr w:type="spellEnd"/>
      <w:r w:rsidRPr="00D91984">
        <w:rPr>
          <w:rFonts w:asciiTheme="minorHAnsi" w:hAnsiTheme="minorHAnsi" w:cstheme="minorHAnsi"/>
          <w:sz w:val="22"/>
          <w:szCs w:val="22"/>
        </w:rPr>
        <w:t xml:space="preserve"> Software- Blog.</w:t>
      </w:r>
      <w:r>
        <w:rPr>
          <w:rFonts w:asciiTheme="minorHAnsi" w:hAnsiTheme="minorHAnsi" w:cstheme="minorHAnsi"/>
          <w:sz w:val="22"/>
          <w:szCs w:val="22"/>
        </w:rPr>
        <w:t xml:space="preserve"> Retrieved November 20, 2022, from</w:t>
      </w:r>
      <w:r w:rsidRPr="00D91984">
        <w:rPr>
          <w:rFonts w:asciiTheme="minorHAnsi" w:hAnsiTheme="minorHAnsi" w:cstheme="minorHAnsi"/>
          <w:sz w:val="22"/>
          <w:szCs w:val="22"/>
        </w:rPr>
        <w:t xml:space="preserve"> </w:t>
      </w:r>
      <w:hyperlink r:id="rId6" w:history="1">
        <w:r w:rsidRPr="00D91984">
          <w:rPr>
            <w:rStyle w:val="Hyperlink"/>
            <w:rFonts w:asciiTheme="minorHAnsi" w:hAnsiTheme="minorHAnsi" w:cstheme="minorHAnsi"/>
            <w:sz w:val="22"/>
            <w:szCs w:val="22"/>
          </w:rPr>
          <w:t>https://blog.dreamfactory.com/how-to-secure-rest-apis-api-keys-vs-oauth/</w:t>
        </w:r>
      </w:hyperlink>
    </w:p>
    <w:p w14:paraId="0A105C21" w14:textId="77777777" w:rsidR="00064ABD" w:rsidRDefault="00064ABD" w:rsidP="00064ABD">
      <w:pPr>
        <w:pStyle w:val="NormalWeb"/>
        <w:spacing w:before="0" w:beforeAutospacing="0" w:after="0" w:afterAutospacing="0"/>
        <w:ind w:left="720" w:hanging="720"/>
        <w:contextualSpacing/>
        <w:jc w:val="center"/>
        <w:rPr>
          <w:rFonts w:asciiTheme="minorHAnsi" w:hAnsiTheme="minorHAnsi" w:cstheme="minorHAnsi"/>
          <w:sz w:val="22"/>
          <w:szCs w:val="22"/>
        </w:rPr>
      </w:pPr>
    </w:p>
    <w:p w14:paraId="30AB1BF5" w14:textId="77777777" w:rsidR="00064ABD" w:rsidRDefault="00064ABD" w:rsidP="00064ABD">
      <w:pPr>
        <w:pStyle w:val="NormalWeb"/>
        <w:spacing w:before="0" w:beforeAutospacing="0" w:after="0" w:afterAutospacing="0"/>
        <w:ind w:left="720" w:hanging="720"/>
        <w:jc w:val="center"/>
        <w:rPr>
          <w:rFonts w:asciiTheme="minorHAnsi" w:hAnsiTheme="minorHAnsi" w:cstheme="minorHAnsi"/>
          <w:sz w:val="22"/>
          <w:szCs w:val="22"/>
        </w:rPr>
      </w:pPr>
      <w:r w:rsidRPr="00D91984">
        <w:rPr>
          <w:rFonts w:asciiTheme="minorHAnsi" w:hAnsiTheme="minorHAnsi" w:cstheme="minorHAnsi"/>
          <w:sz w:val="22"/>
          <w:szCs w:val="22"/>
        </w:rPr>
        <w:t xml:space="preserve">OpenID. (2022, November 15). </w:t>
      </w:r>
      <w:r w:rsidRPr="00D91984">
        <w:rPr>
          <w:rFonts w:asciiTheme="minorHAnsi" w:hAnsiTheme="minorHAnsi" w:cstheme="minorHAnsi"/>
          <w:i/>
          <w:iCs/>
          <w:sz w:val="22"/>
          <w:szCs w:val="22"/>
        </w:rPr>
        <w:t>OpenID Connect | OpenID</w:t>
      </w:r>
      <w:r w:rsidRPr="00D91984">
        <w:rPr>
          <w:rFonts w:asciiTheme="minorHAnsi" w:hAnsiTheme="minorHAnsi" w:cstheme="minorHAnsi"/>
          <w:sz w:val="22"/>
          <w:szCs w:val="22"/>
        </w:rPr>
        <w:t>. OpenID - the Internet Identity Layer.</w:t>
      </w:r>
      <w:r>
        <w:rPr>
          <w:rFonts w:asciiTheme="minorHAnsi" w:hAnsiTheme="minorHAnsi" w:cstheme="minorHAnsi"/>
          <w:sz w:val="22"/>
          <w:szCs w:val="22"/>
        </w:rPr>
        <w:t xml:space="preserve"> Retrieved November 20, 2022, from</w:t>
      </w:r>
      <w:r w:rsidRPr="00D91984">
        <w:rPr>
          <w:rFonts w:asciiTheme="minorHAnsi" w:hAnsiTheme="minorHAnsi" w:cstheme="minorHAnsi"/>
          <w:sz w:val="22"/>
          <w:szCs w:val="22"/>
        </w:rPr>
        <w:t xml:space="preserve"> </w:t>
      </w:r>
      <w:hyperlink r:id="rId7" w:history="1">
        <w:r w:rsidRPr="00D91984">
          <w:rPr>
            <w:rStyle w:val="Hyperlink"/>
            <w:rFonts w:asciiTheme="minorHAnsi" w:hAnsiTheme="minorHAnsi" w:cstheme="minorHAnsi"/>
            <w:sz w:val="22"/>
            <w:szCs w:val="22"/>
          </w:rPr>
          <w:t>https://openid.net/connect/</w:t>
        </w:r>
      </w:hyperlink>
    </w:p>
    <w:p w14:paraId="2F5C41CC" w14:textId="77777777" w:rsidR="00064ABD" w:rsidRDefault="00064ABD" w:rsidP="00064ABD">
      <w:pPr>
        <w:pStyle w:val="NormalWeb"/>
        <w:spacing w:before="0" w:beforeAutospacing="0" w:after="0" w:afterAutospacing="0"/>
        <w:ind w:left="720" w:hanging="720"/>
        <w:jc w:val="center"/>
        <w:rPr>
          <w:rFonts w:asciiTheme="minorHAnsi" w:hAnsiTheme="minorHAnsi" w:cstheme="minorHAnsi"/>
          <w:sz w:val="22"/>
          <w:szCs w:val="22"/>
        </w:rPr>
      </w:pPr>
    </w:p>
    <w:p w14:paraId="01550701" w14:textId="77777777" w:rsidR="00064ABD" w:rsidRDefault="00064ABD" w:rsidP="00064ABD">
      <w:pPr>
        <w:pStyle w:val="NormalWeb"/>
        <w:spacing w:before="0" w:beforeAutospacing="0" w:after="0" w:afterAutospacing="0"/>
        <w:ind w:left="720" w:hanging="720"/>
        <w:jc w:val="center"/>
        <w:rPr>
          <w:rFonts w:asciiTheme="minorHAnsi" w:hAnsiTheme="minorHAnsi" w:cstheme="minorHAnsi"/>
          <w:sz w:val="22"/>
          <w:szCs w:val="22"/>
        </w:rPr>
      </w:pPr>
      <w:r w:rsidRPr="00E8102F">
        <w:rPr>
          <w:rFonts w:asciiTheme="minorHAnsi" w:hAnsiTheme="minorHAnsi" w:cstheme="minorHAnsi"/>
          <w:i/>
          <w:iCs/>
          <w:sz w:val="22"/>
          <w:szCs w:val="22"/>
        </w:rPr>
        <w:t>Programming Social Applications</w:t>
      </w:r>
      <w:r w:rsidRPr="00E8102F">
        <w:rPr>
          <w:rFonts w:asciiTheme="minorHAnsi" w:hAnsiTheme="minorHAnsi" w:cstheme="minorHAnsi"/>
          <w:sz w:val="22"/>
          <w:szCs w:val="22"/>
        </w:rPr>
        <w:t xml:space="preserve">. (n.d.). O’Reilly Online Learning. </w:t>
      </w:r>
      <w:r>
        <w:rPr>
          <w:rFonts w:asciiTheme="minorHAnsi" w:hAnsiTheme="minorHAnsi" w:cstheme="minorHAnsi"/>
          <w:sz w:val="22"/>
          <w:szCs w:val="22"/>
        </w:rPr>
        <w:t xml:space="preserve">Retrieved November 20, 2022, from </w:t>
      </w:r>
      <w:hyperlink r:id="rId8" w:history="1">
        <w:r w:rsidRPr="00E8102F">
          <w:rPr>
            <w:rStyle w:val="Hyperlink"/>
            <w:rFonts w:asciiTheme="minorHAnsi" w:hAnsiTheme="minorHAnsi" w:cstheme="minorHAnsi"/>
            <w:sz w:val="22"/>
            <w:szCs w:val="22"/>
          </w:rPr>
          <w:t>https://www.oreilly.com/library/view/programming-social-applications/9781449302481/ch12s02s02.html</w:t>
        </w:r>
      </w:hyperlink>
    </w:p>
    <w:p w14:paraId="35FA6750" w14:textId="77777777" w:rsidR="00064ABD" w:rsidRDefault="00064ABD" w:rsidP="00064ABD">
      <w:pPr>
        <w:pStyle w:val="NormalWeb"/>
        <w:spacing w:before="0" w:beforeAutospacing="0" w:after="0" w:afterAutospacing="0"/>
        <w:ind w:left="720" w:hanging="720"/>
        <w:jc w:val="center"/>
        <w:rPr>
          <w:rFonts w:asciiTheme="minorHAnsi" w:hAnsiTheme="minorHAnsi" w:cstheme="minorHAnsi"/>
          <w:sz w:val="22"/>
          <w:szCs w:val="22"/>
        </w:rPr>
      </w:pPr>
    </w:p>
    <w:p w14:paraId="6C54F0E0" w14:textId="77777777" w:rsidR="00064ABD" w:rsidRDefault="00064ABD" w:rsidP="00064ABD">
      <w:pPr>
        <w:jc w:val="center"/>
        <w:rPr>
          <w:rFonts w:cstheme="minorHAnsi"/>
          <w:color w:val="212234"/>
          <w:shd w:val="clear" w:color="auto" w:fill="FFFFFF"/>
        </w:rPr>
      </w:pPr>
    </w:p>
    <w:p w14:paraId="31254FEE" w14:textId="05354678" w:rsidR="0034511D" w:rsidRPr="0034511D" w:rsidRDefault="0034511D" w:rsidP="0034511D">
      <w:pPr>
        <w:rPr>
          <w:rFonts w:cstheme="minorHAnsi"/>
        </w:rPr>
      </w:pPr>
    </w:p>
    <w:p w14:paraId="4E26994B" w14:textId="7F78246A" w:rsidR="0034511D" w:rsidRPr="0034511D" w:rsidRDefault="0034511D" w:rsidP="0034511D"/>
    <w:p w14:paraId="0A1EF71B" w14:textId="60FA86F2" w:rsidR="0034511D" w:rsidRPr="00D14E61" w:rsidRDefault="0034511D">
      <w:pPr>
        <w:rPr>
          <w:rFonts w:cstheme="minorHAnsi"/>
        </w:rPr>
      </w:pPr>
      <w:r>
        <w:rPr>
          <w:rFonts w:cstheme="minorHAnsi"/>
        </w:rPr>
        <w:tab/>
      </w:r>
    </w:p>
    <w:sectPr w:rsidR="0034511D" w:rsidRPr="00D1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20BC"/>
    <w:multiLevelType w:val="multilevel"/>
    <w:tmpl w:val="22080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A2B33"/>
    <w:multiLevelType w:val="multilevel"/>
    <w:tmpl w:val="13B20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775C9"/>
    <w:multiLevelType w:val="multilevel"/>
    <w:tmpl w:val="E60C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72E5B"/>
    <w:multiLevelType w:val="multilevel"/>
    <w:tmpl w:val="4698C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21071">
    <w:abstractNumId w:val="3"/>
    <w:lvlOverride w:ilvl="0">
      <w:lvl w:ilvl="0">
        <w:numFmt w:val="bullet"/>
        <w:lvlText w:val=""/>
        <w:lvlJc w:val="left"/>
        <w:pPr>
          <w:tabs>
            <w:tab w:val="num" w:pos="720"/>
          </w:tabs>
          <w:ind w:left="720" w:hanging="360"/>
        </w:pPr>
        <w:rPr>
          <w:rFonts w:ascii="Symbol" w:hAnsi="Symbol" w:hint="default"/>
          <w:sz w:val="20"/>
        </w:rPr>
      </w:lvl>
    </w:lvlOverride>
  </w:num>
  <w:num w:numId="2" w16cid:durableId="590704078">
    <w:abstractNumId w:val="2"/>
    <w:lvlOverride w:ilvl="0">
      <w:lvl w:ilvl="0">
        <w:numFmt w:val="bullet"/>
        <w:lvlText w:val=""/>
        <w:lvlJc w:val="left"/>
        <w:pPr>
          <w:tabs>
            <w:tab w:val="num" w:pos="720"/>
          </w:tabs>
          <w:ind w:left="720" w:hanging="360"/>
        </w:pPr>
        <w:rPr>
          <w:rFonts w:ascii="Symbol" w:hAnsi="Symbol" w:hint="default"/>
          <w:sz w:val="20"/>
        </w:rPr>
      </w:lvl>
    </w:lvlOverride>
  </w:num>
  <w:num w:numId="3" w16cid:durableId="1618640798">
    <w:abstractNumId w:val="1"/>
    <w:lvlOverride w:ilvl="0">
      <w:lvl w:ilvl="0">
        <w:numFmt w:val="bullet"/>
        <w:lvlText w:val=""/>
        <w:lvlJc w:val="left"/>
        <w:pPr>
          <w:tabs>
            <w:tab w:val="num" w:pos="720"/>
          </w:tabs>
          <w:ind w:left="720" w:hanging="360"/>
        </w:pPr>
        <w:rPr>
          <w:rFonts w:ascii="Symbol" w:hAnsi="Symbol" w:hint="default"/>
          <w:sz w:val="20"/>
        </w:rPr>
      </w:lvl>
    </w:lvlOverride>
  </w:num>
  <w:num w:numId="4" w16cid:durableId="493762465">
    <w:abstractNumId w:val="0"/>
    <w:lvlOverride w:ilvl="0">
      <w:lvl w:ilvl="0">
        <w:numFmt w:val="bullet"/>
        <w:lvlText w:val=""/>
        <w:lvlJc w:val="left"/>
        <w:pPr>
          <w:tabs>
            <w:tab w:val="num" w:pos="720"/>
          </w:tabs>
          <w:ind w:left="720" w:hanging="360"/>
        </w:pPr>
        <w:rPr>
          <w:rFonts w:ascii="Symbol" w:hAnsi="Symbol" w:hint="default"/>
          <w:sz w:val="20"/>
        </w:rPr>
      </w:lvl>
    </w:lvlOverride>
  </w:num>
  <w:num w:numId="5" w16cid:durableId="493762465">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61"/>
    <w:rsid w:val="00064ABD"/>
    <w:rsid w:val="000E0BAA"/>
    <w:rsid w:val="0034511D"/>
    <w:rsid w:val="00A559A0"/>
    <w:rsid w:val="00D1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7A71"/>
  <w15:chartTrackingRefBased/>
  <w15:docId w15:val="{02FBC7A2-AE09-46E6-BBA4-66DE6702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11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511D"/>
    <w:rPr>
      <w:rFonts w:ascii="Times New Roman" w:eastAsia="Times New Roman" w:hAnsi="Times New Roman" w:cs="Times New Roman"/>
      <w:sz w:val="24"/>
      <w:szCs w:val="24"/>
    </w:rPr>
  </w:style>
  <w:style w:type="paragraph" w:customStyle="1" w:styleId="listitem">
    <w:name w:val="listitem"/>
    <w:basedOn w:val="Normal"/>
    <w:rsid w:val="00A559A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4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7473">
      <w:bodyDiv w:val="1"/>
      <w:marLeft w:val="0"/>
      <w:marRight w:val="0"/>
      <w:marTop w:val="0"/>
      <w:marBottom w:val="0"/>
      <w:divBdr>
        <w:top w:val="none" w:sz="0" w:space="0" w:color="auto"/>
        <w:left w:val="none" w:sz="0" w:space="0" w:color="auto"/>
        <w:bottom w:val="none" w:sz="0" w:space="0" w:color="auto"/>
        <w:right w:val="none" w:sz="0" w:space="0" w:color="auto"/>
      </w:divBdr>
    </w:div>
    <w:div w:id="251671733">
      <w:bodyDiv w:val="1"/>
      <w:marLeft w:val="0"/>
      <w:marRight w:val="0"/>
      <w:marTop w:val="0"/>
      <w:marBottom w:val="0"/>
      <w:divBdr>
        <w:top w:val="none" w:sz="0" w:space="0" w:color="auto"/>
        <w:left w:val="none" w:sz="0" w:space="0" w:color="auto"/>
        <w:bottom w:val="none" w:sz="0" w:space="0" w:color="auto"/>
        <w:right w:val="none" w:sz="0" w:space="0" w:color="auto"/>
      </w:divBdr>
    </w:div>
    <w:div w:id="1036125111">
      <w:bodyDiv w:val="1"/>
      <w:marLeft w:val="0"/>
      <w:marRight w:val="0"/>
      <w:marTop w:val="0"/>
      <w:marBottom w:val="0"/>
      <w:divBdr>
        <w:top w:val="none" w:sz="0" w:space="0" w:color="auto"/>
        <w:left w:val="none" w:sz="0" w:space="0" w:color="auto"/>
        <w:bottom w:val="none" w:sz="0" w:space="0" w:color="auto"/>
        <w:right w:val="none" w:sz="0" w:space="0" w:color="auto"/>
      </w:divBdr>
    </w:div>
    <w:div w:id="1620645411">
      <w:bodyDiv w:val="1"/>
      <w:marLeft w:val="0"/>
      <w:marRight w:val="0"/>
      <w:marTop w:val="0"/>
      <w:marBottom w:val="0"/>
      <w:divBdr>
        <w:top w:val="none" w:sz="0" w:space="0" w:color="auto"/>
        <w:left w:val="none" w:sz="0" w:space="0" w:color="auto"/>
        <w:bottom w:val="none" w:sz="0" w:space="0" w:color="auto"/>
        <w:right w:val="none" w:sz="0" w:space="0" w:color="auto"/>
      </w:divBdr>
    </w:div>
    <w:div w:id="209821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programming-social-applications/9781449302481/ch12s02s02.html" TargetMode="External"/><Relationship Id="rId3" Type="http://schemas.openxmlformats.org/officeDocument/2006/relationships/settings" Target="settings.xml"/><Relationship Id="rId7" Type="http://schemas.openxmlformats.org/officeDocument/2006/relationships/hyperlink" Target="https://openid.net/conn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reamfactory.com/how-to-secure-rest-apis-api-keys-vs-oauth/" TargetMode="External"/><Relationship Id="rId5" Type="http://schemas.openxmlformats.org/officeDocument/2006/relationships/hyperlink" Target="https://www.varonis.com/blog/what-is-oau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2022-11-20T18:46:00Z</dcterms:created>
  <dcterms:modified xsi:type="dcterms:W3CDTF">2022-11-20T19:18:00Z</dcterms:modified>
</cp:coreProperties>
</file>