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电力电子技术 练习题（截图版）</w:t>
      </w:r>
    </w:p>
    <w:p>
      <w:r>
        <w:drawing>
          <wp:inline distT="0" distB="0" distL="0" distR="0">
            <wp:extent cx="5486400" cy="914400"/>
            <wp:docPr id="1" name="pic1"/>
            <a:graphic>
              <a:graphicData uri="http://schemas.openxmlformats.org/drawingml/2006/picture">
                <pic:pic>
                  <pic:nvPicPr>
                    <pic:cNvPr id="1" name="pic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914400"/>
            <wp:docPr id="2" name="pic2"/>
            <a:graphic>
              <a:graphicData uri="http://schemas.openxmlformats.org/drawingml/2006/picture">
                <pic:pic>
                  <pic:nvPicPr>
                    <pic:cNvPr id="2" name="pic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914400"/>
            <wp:docPr id="3" name="pic3"/>
            <a:graphic>
              <a:graphicData uri="http://schemas.openxmlformats.org/drawingml/2006/picture">
                <pic:pic>
                  <pic:nvPicPr>
                    <pic:cNvPr id="3" name="pic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