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617A" w14:textId="0F6939F5" w:rsidR="00D9709A" w:rsidRDefault="0016587F" w:rsidP="0016587F">
      <w:pPr>
        <w:pStyle w:val="Title"/>
      </w:pPr>
      <w:r>
        <w:t xml:space="preserve">Week </w:t>
      </w:r>
      <w:r w:rsidR="00042C31">
        <w:t>3</w:t>
      </w:r>
      <w:r>
        <w:t xml:space="preserve"> Readings and Resources</w:t>
      </w:r>
    </w:p>
    <w:p w14:paraId="238E2D8F" w14:textId="5F87A6E6" w:rsidR="0016587F" w:rsidRDefault="0016587F" w:rsidP="0016587F">
      <w:pPr>
        <w:pStyle w:val="Heading1"/>
      </w:pPr>
      <w:r>
        <w:t>Readings</w:t>
      </w:r>
    </w:p>
    <w:p w14:paraId="6F9566A5" w14:textId="77777777" w:rsidR="00042C31" w:rsidRDefault="00042C31" w:rsidP="0016587F">
      <w:pPr>
        <w:pStyle w:val="ListParagraph"/>
        <w:numPr>
          <w:ilvl w:val="0"/>
          <w:numId w:val="2"/>
        </w:numPr>
      </w:pPr>
      <w:r w:rsidRPr="00042C31">
        <w:t>Linear algebra text, Chapter E</w:t>
      </w:r>
    </w:p>
    <w:p w14:paraId="463FC5B7" w14:textId="15300DFD" w:rsidR="0016587F" w:rsidRDefault="0016587F" w:rsidP="0016587F">
      <w:pPr>
        <w:pStyle w:val="ListParagraph"/>
        <w:numPr>
          <w:ilvl w:val="0"/>
          <w:numId w:val="2"/>
        </w:numPr>
      </w:pPr>
      <w:r>
        <w:t>Lecture Notes</w:t>
      </w:r>
    </w:p>
    <w:p w14:paraId="11BEED22" w14:textId="0DDCBE83" w:rsidR="0016587F" w:rsidRDefault="0016587F" w:rsidP="0016587F">
      <w:pPr>
        <w:pStyle w:val="Heading1"/>
      </w:pPr>
      <w:r>
        <w:t>Resources</w:t>
      </w:r>
    </w:p>
    <w:p w14:paraId="2CD0A516" w14:textId="77777777" w:rsidR="00042C31" w:rsidRDefault="00042C31" w:rsidP="00042C31">
      <w:pPr>
        <w:numPr>
          <w:ilvl w:val="0"/>
          <w:numId w:val="1"/>
        </w:numPr>
        <w:spacing w:after="0" w:line="240" w:lineRule="auto"/>
        <w:rPr>
          <w:rFonts w:ascii="inherit" w:hAnsi="inherit"/>
          <w:color w:val="111111"/>
        </w:rPr>
      </w:pPr>
      <w:bookmarkStart w:id="0" w:name="_GoBack"/>
      <w:bookmarkEnd w:id="0"/>
      <w:r>
        <w:rPr>
          <w:rFonts w:ascii="inherit" w:hAnsi="inherit"/>
          <w:color w:val="111111"/>
        </w:rPr>
        <w:t>Khan Academy: </w:t>
      </w:r>
      <w:hyperlink r:id="rId7" w:tgtFrame="_blank" w:history="1">
        <w:r>
          <w:rPr>
            <w:rStyle w:val="Hyperlink"/>
            <w:rFonts w:ascii="inherit" w:hAnsi="inherit"/>
            <w:color w:val="1874A4"/>
            <w:bdr w:val="none" w:sz="0" w:space="0" w:color="auto" w:frame="1"/>
          </w:rPr>
          <w:t>Introduction to eigenvalues and eigenvectors</w:t>
        </w:r>
      </w:hyperlink>
    </w:p>
    <w:p w14:paraId="5B5A0FC9" w14:textId="77777777" w:rsidR="00042C31" w:rsidRDefault="00042C31" w:rsidP="00042C31">
      <w:pPr>
        <w:numPr>
          <w:ilvl w:val="0"/>
          <w:numId w:val="1"/>
        </w:numPr>
        <w:spacing w:after="0" w:line="240" w:lineRule="auto"/>
        <w:rPr>
          <w:rFonts w:ascii="inherit" w:hAnsi="inherit"/>
          <w:color w:val="111111"/>
        </w:rPr>
      </w:pPr>
      <w:r>
        <w:rPr>
          <w:rFonts w:ascii="inherit" w:hAnsi="inherit"/>
          <w:color w:val="111111"/>
        </w:rPr>
        <w:t xml:space="preserve">Khan Academy: </w:t>
      </w:r>
      <w:hyperlink r:id="rId8" w:tgtFrame="_blank" w:history="1">
        <w:r>
          <w:rPr>
            <w:rStyle w:val="Hyperlink"/>
            <w:rFonts w:ascii="inherit" w:hAnsi="inherit"/>
            <w:color w:val="1874A4"/>
            <w:bdr w:val="none" w:sz="0" w:space="0" w:color="auto" w:frame="1"/>
          </w:rPr>
          <w:t>Proof of formula for determining eigenvalues</w:t>
        </w:r>
      </w:hyperlink>
    </w:p>
    <w:p w14:paraId="291C8736" w14:textId="77777777" w:rsidR="00042C31" w:rsidRDefault="00042C31" w:rsidP="00042C31">
      <w:pPr>
        <w:numPr>
          <w:ilvl w:val="0"/>
          <w:numId w:val="1"/>
        </w:numPr>
        <w:spacing w:after="0" w:line="240" w:lineRule="auto"/>
        <w:rPr>
          <w:rFonts w:ascii="inherit" w:hAnsi="inherit"/>
          <w:color w:val="111111"/>
        </w:rPr>
      </w:pPr>
      <w:r>
        <w:rPr>
          <w:rFonts w:ascii="inherit" w:hAnsi="inherit"/>
          <w:color w:val="111111"/>
        </w:rPr>
        <w:t>Khan Academy: </w:t>
      </w:r>
      <w:hyperlink r:id="rId9" w:tgtFrame="_blank" w:history="1">
        <w:r>
          <w:rPr>
            <w:rStyle w:val="Hyperlink"/>
            <w:rFonts w:ascii="inherit" w:hAnsi="inherit"/>
            <w:color w:val="1874A4"/>
            <w:bdr w:val="none" w:sz="0" w:space="0" w:color="auto" w:frame="1"/>
          </w:rPr>
          <w:t>Example solving for the eigenvalues of a 2x2 matrix</w:t>
        </w:r>
      </w:hyperlink>
    </w:p>
    <w:p w14:paraId="467BD964" w14:textId="77777777" w:rsidR="00042C31" w:rsidRDefault="00042C31" w:rsidP="00042C31">
      <w:pPr>
        <w:numPr>
          <w:ilvl w:val="0"/>
          <w:numId w:val="1"/>
        </w:numPr>
        <w:spacing w:after="0" w:line="240" w:lineRule="auto"/>
        <w:rPr>
          <w:rFonts w:ascii="inherit" w:hAnsi="inherit"/>
          <w:color w:val="111111"/>
        </w:rPr>
      </w:pPr>
      <w:r>
        <w:rPr>
          <w:rFonts w:ascii="inherit" w:hAnsi="inherit"/>
          <w:color w:val="111111"/>
        </w:rPr>
        <w:t>Khan Academy: </w:t>
      </w:r>
      <w:hyperlink r:id="rId10" w:tgtFrame="_blank" w:history="1">
        <w:r>
          <w:rPr>
            <w:rStyle w:val="Hyperlink"/>
            <w:rFonts w:ascii="inherit" w:hAnsi="inherit"/>
            <w:color w:val="1874A4"/>
            <w:bdr w:val="none" w:sz="0" w:space="0" w:color="auto" w:frame="1"/>
          </w:rPr>
          <w:t>Finding eigenvectors and eigenspaces example</w:t>
        </w:r>
      </w:hyperlink>
    </w:p>
    <w:p w14:paraId="184FA2B4" w14:textId="77777777" w:rsidR="00042C31" w:rsidRDefault="00042C31" w:rsidP="00042C31">
      <w:pPr>
        <w:numPr>
          <w:ilvl w:val="0"/>
          <w:numId w:val="1"/>
        </w:numPr>
        <w:spacing w:after="0" w:line="240" w:lineRule="auto"/>
        <w:rPr>
          <w:rFonts w:ascii="inherit" w:hAnsi="inherit"/>
          <w:color w:val="111111"/>
        </w:rPr>
      </w:pPr>
      <w:r>
        <w:rPr>
          <w:rFonts w:ascii="inherit" w:hAnsi="inherit"/>
          <w:color w:val="111111"/>
        </w:rPr>
        <w:t>Khan Academy: </w:t>
      </w:r>
      <w:hyperlink r:id="rId11" w:tgtFrame="_blank" w:history="1">
        <w:r>
          <w:rPr>
            <w:rStyle w:val="Hyperlink"/>
            <w:rFonts w:ascii="inherit" w:hAnsi="inherit"/>
            <w:color w:val="1874A4"/>
            <w:bdr w:val="none" w:sz="0" w:space="0" w:color="auto" w:frame="1"/>
          </w:rPr>
          <w:t>Eigenvalues of a 3x3 matrix</w:t>
        </w:r>
      </w:hyperlink>
    </w:p>
    <w:p w14:paraId="422190E8" w14:textId="77777777" w:rsidR="00042C31" w:rsidRDefault="00042C31" w:rsidP="00042C31">
      <w:pPr>
        <w:numPr>
          <w:ilvl w:val="0"/>
          <w:numId w:val="1"/>
        </w:numPr>
        <w:spacing w:after="0" w:line="240" w:lineRule="auto"/>
        <w:rPr>
          <w:rFonts w:ascii="inherit" w:hAnsi="inherit"/>
          <w:color w:val="111111"/>
        </w:rPr>
      </w:pPr>
      <w:r>
        <w:rPr>
          <w:rFonts w:ascii="inherit" w:hAnsi="inherit"/>
          <w:color w:val="111111"/>
        </w:rPr>
        <w:t>Khan Academy: </w:t>
      </w:r>
      <w:hyperlink r:id="rId12" w:tgtFrame="_blank" w:history="1">
        <w:r>
          <w:rPr>
            <w:rStyle w:val="Hyperlink"/>
            <w:rFonts w:ascii="inherit" w:hAnsi="inherit"/>
            <w:color w:val="1874A4"/>
            <w:bdr w:val="none" w:sz="0" w:space="0" w:color="auto" w:frame="1"/>
          </w:rPr>
          <w:t>Showing that an eigenbasis makes for good coordinate systems</w:t>
        </w:r>
      </w:hyperlink>
    </w:p>
    <w:p w14:paraId="217EA37D" w14:textId="77777777" w:rsidR="00042C31" w:rsidRDefault="00042C31" w:rsidP="0016587F">
      <w:pPr>
        <w:pStyle w:val="ListParagraph"/>
        <w:numPr>
          <w:ilvl w:val="0"/>
          <w:numId w:val="1"/>
        </w:numPr>
      </w:pPr>
    </w:p>
    <w:p w14:paraId="456D9429" w14:textId="51073789" w:rsidR="0016587F" w:rsidRDefault="0016587F" w:rsidP="0016587F">
      <w:pPr>
        <w:pStyle w:val="Heading1"/>
      </w:pPr>
      <w:r>
        <w:t>Meetup Recording</w:t>
      </w:r>
    </w:p>
    <w:p w14:paraId="1CEA73B0" w14:textId="2E4A8D6C" w:rsidR="0016587F" w:rsidRDefault="0016587F" w:rsidP="0016587F">
      <w:pPr>
        <w:pStyle w:val="ListParagraph"/>
        <w:numPr>
          <w:ilvl w:val="0"/>
          <w:numId w:val="3"/>
        </w:numPr>
      </w:pPr>
      <w:r>
        <w:t xml:space="preserve">No Meetup </w:t>
      </w:r>
    </w:p>
    <w:sectPr w:rsidR="0016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236D" w14:textId="77777777" w:rsidR="00277B25" w:rsidRDefault="00277B25" w:rsidP="0016587F">
      <w:pPr>
        <w:spacing w:after="0" w:line="240" w:lineRule="auto"/>
      </w:pPr>
      <w:r>
        <w:separator/>
      </w:r>
    </w:p>
  </w:endnote>
  <w:endnote w:type="continuationSeparator" w:id="0">
    <w:p w14:paraId="3366F14D" w14:textId="77777777" w:rsidR="00277B25" w:rsidRDefault="00277B25" w:rsidP="0016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89D01" w14:textId="77777777" w:rsidR="00277B25" w:rsidRDefault="00277B25" w:rsidP="0016587F">
      <w:pPr>
        <w:spacing w:after="0" w:line="240" w:lineRule="auto"/>
      </w:pPr>
      <w:r>
        <w:separator/>
      </w:r>
    </w:p>
  </w:footnote>
  <w:footnote w:type="continuationSeparator" w:id="0">
    <w:p w14:paraId="114122BF" w14:textId="77777777" w:rsidR="00277B25" w:rsidRDefault="00277B25" w:rsidP="0016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189B"/>
    <w:multiLevelType w:val="multilevel"/>
    <w:tmpl w:val="5B3A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950B5"/>
    <w:multiLevelType w:val="hybridMultilevel"/>
    <w:tmpl w:val="E07A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46151"/>
    <w:multiLevelType w:val="hybridMultilevel"/>
    <w:tmpl w:val="36FE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F0675"/>
    <w:multiLevelType w:val="hybridMultilevel"/>
    <w:tmpl w:val="DA2E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7F"/>
    <w:rsid w:val="00042C31"/>
    <w:rsid w:val="0016587F"/>
    <w:rsid w:val="00277B25"/>
    <w:rsid w:val="004B0A4F"/>
    <w:rsid w:val="008875A8"/>
    <w:rsid w:val="0092090A"/>
    <w:rsid w:val="00D9709A"/>
    <w:rsid w:val="00E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0DEE"/>
  <w15:chartTrackingRefBased/>
  <w15:docId w15:val="{79575EFE-697F-4B8B-A3CC-12B89C77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5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linear-algebra/alternate-bases/eigen-everything/v/linear-algebra-proof-of-formula-for-determining-eigenval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linear-algebra/alternate-bases/eigen-everything/v/linear-algebra-introduction-to-eigenvalues-and-eigenvectors" TargetMode="External"/><Relationship Id="rId12" Type="http://schemas.openxmlformats.org/officeDocument/2006/relationships/hyperlink" Target="https://www.khanacademy.org/math/linear-algebra/alternate-bases/eigen-everything/v/linear-algebra-showing-that-an-eigenbasis-makes-for-good-coordinate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anacademy.org/math/linear-algebra/alternate-bases/eigen-everything/v/linear-algebra-eigenvalues-of-a-3x3-matri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hanacademy.org/math/linear-algebra/alternate-bases/eigen-everything/v/linear-algebra-finding-eigenvectors-and-eigenspaces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linear-algebra/alternate-bases/eigen-everything/v/linear-algebra-example-solving-for-the-eigenvalues-of-a-2x2-matri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Chad (MDE)</dc:creator>
  <cp:keywords/>
  <dc:description/>
  <cp:lastModifiedBy>Bailey, Chad (MDE)</cp:lastModifiedBy>
  <cp:revision>2</cp:revision>
  <dcterms:created xsi:type="dcterms:W3CDTF">2020-02-08T16:43:00Z</dcterms:created>
  <dcterms:modified xsi:type="dcterms:W3CDTF">2020-02-08T17:11:00Z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iteId">
    <vt:lpwstr>d5fb7087-3777-42ad-966a-892ef47225d1</vt:lpwstr>
  </property>
  <property fmtid="{D5CDD505-2E9C-101B-9397-08002B2CF9AE}" pid="4" name="MSIP_Label_3a2fed65-62e7-46ea-af74-187e0c17143a_Owner">
    <vt:lpwstr>BaileyC5@michigan.gov</vt:lpwstr>
  </property>
  <property fmtid="{D5CDD505-2E9C-101B-9397-08002B2CF9AE}" pid="5" name="MSIP_Label_3a2fed65-62e7-46ea-af74-187e0c17143a_SetDate">
    <vt:lpwstr>2020-02-08T16:47:27.2622794Z</vt:lpwstr>
  </property>
  <property fmtid="{D5CDD505-2E9C-101B-9397-08002B2CF9AE}" pid="6" name="MSIP_Label_3a2fed65-62e7-46ea-af74-187e0c17143a_Name">
    <vt:lpwstr>Internal Data (Standard State Data)</vt:lpwstr>
  </property>
  <property fmtid="{D5CDD505-2E9C-101B-9397-08002B2CF9AE}" pid="7" name="MSIP_Label_3a2fed65-62e7-46ea-af74-187e0c17143a_Application">
    <vt:lpwstr>Microsoft Azure Information Protection</vt:lpwstr>
  </property>
  <property fmtid="{D5CDD505-2E9C-101B-9397-08002B2CF9AE}" pid="8" name="MSIP_Label_3a2fed65-62e7-46ea-af74-187e0c17143a_ActionId">
    <vt:lpwstr>33a5ca98-83f2-4c6d-a3f1-1f0e27684cf3</vt:lpwstr>
  </property>
  <property fmtid="{D5CDD505-2E9C-101B-9397-08002B2CF9AE}" pid="9" name="MSIP_Label_3a2fed65-62e7-46ea-af74-187e0c17143a_Extended_MSFT_Method">
    <vt:lpwstr>Manual</vt:lpwstr>
  </property>
  <property fmtid="{D5CDD505-2E9C-101B-9397-08002B2CF9AE}" pid="10" name="Sensitivity">
    <vt:lpwstr>Internal Data (Standard State Data)</vt:lpwstr>
  </property>
</Properties>
</file>