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rPr>
          <w:lang w:val="ko-KR"/>
          <w:rFonts w:ascii="맑은 고딕" w:eastAsia="맑은 고딕" w:hAnsi="맑은 고딕" w:cs="맑은 고딕"/>
          <w:color w:val="auto"/>
          <w:sz w:val="20"/>
          <w:szCs w:val="24"/>
          <w:kern w:val="2"/>
        </w:rPr>
        <w:id w:val="-1"/>
        <w:docPartObj>
          <w:docPartGallery w:val="Table of Contents"/>
          <w:docPartUnique/>
        </w:docPartObj>
      </w:sdtPr>
      <w:sdtEndPr>
        <w:rPr>
          <w:lang w:val="ko-KR"/>
          <w:rFonts w:ascii="맑은 고딕" w:eastAsia="맑은 고딕" w:hAnsi="맑은 고딕" w:cs="맑은 고딕"/>
          <w:b/>
          <w:bCs/>
          <w:color w:val="auto"/>
          <w:sz w:val="20"/>
          <w:szCs w:val="24"/>
          <w:kern w:val="2"/>
        </w:rPr>
      </w:sdtEndPr>
      <w:sdtContent>
        <w:p>
          <w:pPr>
            <w:pStyle w:val="af2"/>
            <w:jc w:val="center"/>
            <w:rPr>
              <w:rFonts w:ascii="한컴바탕"/>
              <w:sz w:val="20"/>
              <w:szCs w:val="20"/>
              <w:kern w:val="2"/>
            </w:rPr>
          </w:pPr>
          <w:r/>
          <w:r>
            <w:rPr>
              <w:rFonts w:ascii="한컴바탕" w:eastAsia="맑은 고딕"/>
              <w:b/>
              <w:bCs/>
              <w:sz w:val="44"/>
              <w:szCs w:val="44"/>
              <w:kern w:val="2"/>
              <w:shd w:val="clear" w:color="auto" w:fill="FFFFFF"/>
            </w:rPr>
            <w:t>[</w:t>
          </w:r>
          <w:r>
            <w:rPr>
              <w:rFonts w:ascii="한컴바탕" w:eastAsia="맑은 고딕" w:hint="eastAsia"/>
              <w:b/>
              <w:bCs/>
              <w:sz w:val="44"/>
              <w:szCs w:val="44"/>
              <w:kern w:val="2"/>
              <w:shd w:val="clear" w:color="auto" w:fill="FFFFFF"/>
            </w:rPr>
            <w:t>코드</w:t>
          </w:r>
          <w:r>
            <w:rPr>
              <w:rFonts w:ascii="맑은 고딕" w:eastAsia="맑은 고딕" w:hAnsi="맑은 고딕" w:hint="eastAsia"/>
              <w:b/>
              <w:bCs/>
              <w:sz w:val="44"/>
              <w:szCs w:val="44"/>
              <w:kern w:val="2"/>
              <w:shd w:val="clear" w:color="auto" w:fill="FFFFFF"/>
            </w:rPr>
            <w:t xml:space="preserve"> </w:t>
          </w:r>
          <w:r>
            <w:rPr>
              <w:rFonts w:ascii="맑은 고딕" w:eastAsia="맑은 고딕" w:hAnsi="맑은 고딕" w:hint="eastAsia"/>
              <w:b/>
              <w:bCs/>
              <w:sz w:val="44"/>
              <w:szCs w:val="44"/>
              <w:kern w:val="2"/>
              <w:shd w:val="clear" w:color="auto" w:fill="FFFFFF"/>
            </w:rPr>
            <w:t>정보</w:t>
          </w:r>
          <w:r>
            <w:rPr>
              <w:rFonts w:ascii="한컴바탕" w:eastAsia="맑은 고딕"/>
              <w:b/>
              <w:bCs/>
              <w:sz w:val="44"/>
              <w:szCs w:val="44"/>
              <w:kern w:val="2"/>
              <w:shd w:val="clear" w:color="auto" w:fill="FFFFFF"/>
            </w:rPr>
            <w:t>]</w:t>
          </w:r>
        </w:p>
        <w:p>
          <w:pPr>
            <w:pStyle w:val="TOC"/>
            <w:jc w:val="center"/>
          </w:pPr>
          <w:r>
            <w:rPr>
              <w:lang w:val="ko-KR"/>
            </w:rPr>
            <w:t>목차</w:t>
          </w:r>
        </w:p>
        <w:p>
          <w:pPr>
            <w:pStyle w:val="10"/>
          </w:pPr>
          <w:r>
            <w:rPr>
              <w:lang w:val="ko-KR"/>
              <w:bCs/>
            </w:rPr>
            <w:fldChar w:fldCharType="begin"/>
          </w:r>
          <w:r>
            <w:rPr>
              <w:lang w:val="ko-KR"/>
              <w:bCs/>
            </w:rPr>
            <w:instrText xml:space="preserve"> TOC \o "1-3" \h \z \u </w:instrText>
          </w:r>
          <w:r>
            <w:rPr>
              <w:lang w:val="ko-KR"/>
              <w:bCs/>
            </w:rPr>
            <w:fldChar w:fldCharType="separate"/>
          </w:r>
          <w:r>
            <w:fldChar w:fldCharType="begin"/>
          </w:r>
          <w:r>
            <w:instrText xml:space="preserve"> Hyperlink \l "_Toc1615873339" </w:instrText>
          </w:r>
          <w:r>
            <w:fldChar w:fldCharType="separate"/>
          </w:r>
          <w:r>
            <w:rPr>
              <w:rStyle w:val="a6"/>
              <w:noProof/>
            </w:rPr>
            <w:t>□ 지역코드 정보</w:t>
          </w:r>
          <w:r>
            <w:tab/>
          </w:r>
          <w:r>
            <w:fldChar w:fldCharType="begin"/>
          </w:r>
          <w:r>
            <w:instrText xml:space="preserve"> PAGEREF _Toc1615873339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"_Toc1615873340" </w:instrText>
          </w:r>
          <w:r>
            <w:fldChar w:fldCharType="separate"/>
          </w:r>
          <w:r>
            <w:rPr>
              <w:rStyle w:val="a6"/>
              <w:noProof/>
            </w:rPr>
            <w:t>□ 통합시군구코드 정보</w:t>
          </w:r>
          <w:r>
            <w:tab/>
          </w:r>
          <w:r>
            <w:fldChar w:fldCharType="begin"/>
          </w:r>
          <w:r>
            <w:instrText xml:space="preserve"> PAGEREF _Toc1615873340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"_Toc1615873341" </w:instrText>
          </w:r>
          <w:r>
            <w:fldChar w:fldCharType="separate"/>
          </w:r>
          <w:r>
            <w:rPr>
              <w:rStyle w:val="a6"/>
              <w:noProof/>
            </w:rPr>
            <w:t>□ 이용자구분코드 정보</w:t>
          </w:r>
          <w:r>
            <w:tab/>
          </w:r>
          <w:r>
            <w:fldChar w:fldCharType="begin"/>
          </w:r>
          <w:r>
            <w:instrText xml:space="preserve"> PAGEREF _Toc1615873341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"_Toc1615873342" </w:instrText>
          </w:r>
          <w:r>
            <w:fldChar w:fldCharType="separate"/>
          </w:r>
          <w:r>
            <w:rPr>
              <w:rStyle w:val="a6"/>
              <w:noProof/>
            </w:rPr>
            <w:t>□ 이용자분류코드 정보</w:t>
          </w:r>
          <w:r>
            <w:tab/>
          </w:r>
          <w:r>
            <w:fldChar w:fldCharType="begin"/>
          </w:r>
          <w:r>
            <w:instrText xml:space="preserve"> PAGEREF _Toc1615873342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"_Toc1615873343" </w:instrText>
          </w:r>
          <w:r>
            <w:fldChar w:fldCharType="separate"/>
          </w:r>
          <w:r>
            <w:rPr>
              <w:rStyle w:val="a6"/>
              <w:noProof/>
            </w:rPr>
            <w:t>□ 시설유형명 정보</w:t>
          </w:r>
          <w:r>
            <w:tab/>
          </w:r>
          <w:r>
            <w:fldChar w:fldCharType="begin"/>
          </w:r>
          <w:r>
            <w:instrText xml:space="preserve"> PAGEREF _Toc1615873343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"_Toc1615873344" </w:instrText>
          </w:r>
          <w:r>
            <w:fldChar w:fldCharType="separate"/>
          </w:r>
          <w:r>
            <w:rPr>
              <w:rStyle w:val="a6"/>
              <w:noProof/>
            </w:rPr>
            <w:t>□ 시설단체분류코드 정보</w:t>
          </w:r>
          <w:r>
            <w:tab/>
          </w:r>
          <w:r>
            <w:fldChar w:fldCharType="begin"/>
          </w:r>
          <w:r>
            <w:instrText xml:space="preserve"> PAGEREF _Toc1615873344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"_Toc1615873345" </w:instrText>
          </w:r>
          <w:r>
            <w:fldChar w:fldCharType="separate"/>
          </w:r>
          <w:r>
            <w:rPr>
              <w:rStyle w:val="a6"/>
              <w:noProof/>
            </w:rPr>
            <w:t>□ 기부자구분코드 정보</w:t>
          </w:r>
          <w:r>
            <w:tab/>
          </w:r>
          <w:r>
            <w:fldChar w:fldCharType="begin"/>
          </w:r>
          <w:r>
            <w:instrText xml:space="preserve"> PAGEREF _Toc1615873345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"_Toc1615873346" </w:instrText>
          </w:r>
          <w:r>
            <w:fldChar w:fldCharType="separate"/>
          </w:r>
          <w:r>
            <w:rPr>
              <w:rStyle w:val="a6"/>
              <w:noProof/>
            </w:rPr>
            <w:t>□ 기부사업장종류코드 정보</w:t>
          </w:r>
          <w:r>
            <w:tab/>
          </w:r>
          <w:r>
            <w:fldChar w:fldCharType="begin"/>
          </w:r>
          <w:r>
            <w:instrText xml:space="preserve"> PAGEREF _Toc1615873346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"_Toc1615873347" </w:instrText>
          </w:r>
          <w:r>
            <w:fldChar w:fldCharType="separate"/>
          </w:r>
          <w:r>
            <w:rPr>
              <w:rStyle w:val="a6"/>
              <w:noProof/>
            </w:rPr>
            <w:t>□ 기부물품대분류코드 정보</w:t>
          </w:r>
          <w:r>
            <w:tab/>
          </w:r>
          <w:r>
            <w:fldChar w:fldCharType="begin"/>
          </w:r>
          <w:r>
            <w:instrText xml:space="preserve"> PAGEREF _Toc1615873347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"_Toc1615873348" </w:instrText>
          </w:r>
          <w:r>
            <w:fldChar w:fldCharType="separate"/>
          </w:r>
          <w:r>
            <w:rPr>
              <w:rStyle w:val="a6"/>
              <w:noProof/>
            </w:rPr>
            <w:t>□ 기부물품중분류코드 정보</w:t>
          </w:r>
          <w:r>
            <w:tab/>
          </w:r>
          <w:r>
            <w:fldChar w:fldCharType="begin"/>
          </w:r>
          <w:r>
            <w:instrText xml:space="preserve"> PAGEREF _Toc1615873348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"_Toc1615873349" </w:instrText>
          </w:r>
          <w:r>
            <w:fldChar w:fldCharType="separate"/>
          </w:r>
          <w:r>
            <w:rPr>
              <w:rStyle w:val="a6"/>
              <w:noProof/>
            </w:rPr>
            <w:t>□ 지원센터단위코드 정보</w:t>
          </w:r>
          <w:r>
            <w:tab/>
          </w:r>
          <w:r>
            <w:fldChar w:fldCharType="begin"/>
          </w:r>
          <w:r>
            <w:instrText xml:space="preserve"> PAGEREF _Toc1615873349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"_Toc1615873350" </w:instrText>
          </w:r>
          <w:r>
            <w:fldChar w:fldCharType="separate"/>
          </w:r>
          <w:r>
            <w:rPr>
              <w:rStyle w:val="a6"/>
              <w:noProof/>
            </w:rPr>
            <w:t>□ 지원센터구분코드 정보</w:t>
          </w:r>
          <w:r>
            <w:tab/>
          </w:r>
          <w:r>
            <w:fldChar w:fldCharType="begin"/>
          </w:r>
          <w:r>
            <w:instrText xml:space="preserve"> PAGEREF _Toc1615873350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"_Toc1615873351" </w:instrText>
          </w:r>
          <w:r>
            <w:fldChar w:fldCharType="separate"/>
          </w:r>
          <w:r>
            <w:rPr>
              <w:rStyle w:val="a6"/>
              <w:noProof/>
            </w:rPr>
            <w:t>□ 지원센터상태코드 정보</w:t>
          </w:r>
          <w:r>
            <w:tab/>
          </w:r>
          <w:r>
            <w:fldChar w:fldCharType="begin"/>
          </w:r>
          <w:r>
            <w:instrText xml:space="preserve"> PAGEREF _Toc1615873351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"_Toc1615873352" </w:instrText>
          </w:r>
          <w:r>
            <w:fldChar w:fldCharType="separate"/>
          </w:r>
          <w:r>
            <w:rPr>
              <w:rStyle w:val="a6"/>
              <w:noProof/>
            </w:rPr>
            <w:t>□ 운영주체대분류코드 정보</w:t>
          </w:r>
          <w:r>
            <w:tab/>
          </w:r>
          <w:r>
            <w:fldChar w:fldCharType="begin"/>
          </w:r>
          <w:r>
            <w:instrText xml:space="preserve"> PAGEREF _Toc1615873352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"_Toc1615873353" </w:instrText>
          </w:r>
          <w:r>
            <w:fldChar w:fldCharType="separate"/>
          </w:r>
          <w:r>
            <w:rPr>
              <w:rStyle w:val="a6"/>
              <w:noProof/>
            </w:rPr>
            <w:t>□ 운영주체소분류코드 정보</w:t>
          </w:r>
          <w:r>
            <w:tab/>
          </w:r>
          <w:r>
            <w:fldChar w:fldCharType="begin"/>
          </w:r>
          <w:r>
            <w:instrText xml:space="preserve"> PAGEREF _Toc1615873353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"_Toc1615873354" </w:instrText>
          </w:r>
          <w:r>
            <w:fldChar w:fldCharType="separate"/>
          </w:r>
          <w:r>
            <w:rPr>
              <w:rStyle w:val="a6"/>
              <w:noProof/>
            </w:rPr>
            <w:t>□ 신고구분코드 정보</w:t>
          </w:r>
          <w:r>
            <w:tab/>
          </w:r>
          <w:r>
            <w:fldChar w:fldCharType="begin"/>
          </w:r>
          <w:r>
            <w:instrText xml:space="preserve"> PAGEREF _Toc1615873354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"_Toc1615873355" </w:instrText>
          </w:r>
          <w:r>
            <w:fldChar w:fldCharType="separate"/>
          </w:r>
          <w:r>
            <w:rPr>
              <w:rStyle w:val="a6"/>
              <w:noProof/>
            </w:rPr>
            <w:t>□ 선호기부물품분류코드</w:t>
          </w:r>
          <w:r>
            <w:tab/>
          </w:r>
          <w:r>
            <w:fldChar w:fldCharType="begin"/>
          </w:r>
          <w:r>
            <w:instrText xml:space="preserve"> PAGEREF _Toc1615873355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bidi w:val="off"/>
          </w:pPr>
          <w:r>
            <w:fldChar w:fldCharType="begin"/>
          </w:r>
          <w:r>
            <w:instrText xml:space="preserve"> Hyperlink \l "_Toc1615873356" </w:instrText>
          </w:r>
          <w:r>
            <w:fldChar w:fldCharType="separate"/>
          </w:r>
          <w:r>
            <w:rPr>
              <w:rStyle w:val="a6"/>
              <w:noProof/>
            </w:rPr>
            <w:t>□ 센터코드 정보</w:t>
          </w:r>
          <w:r>
            <w:tab/>
          </w:r>
          <w:r>
            <w:fldChar w:fldCharType="begin"/>
          </w:r>
          <w:r>
            <w:instrText xml:space="preserve"> PAGEREF _Toc1615873356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lang w:val="ko-KR"/>
              <w:b/>
              <w:bCs/>
            </w:rPr>
            <w:fldChar w:fldCharType="end"/>
          </w:r>
          <w:r/>
        </w:p>
      </w:sdtContent>
    </w:sdt>
    <w:p>
      <w:pPr>
        <w:pStyle w:val="af2"/>
        <w:jc w:val="center"/>
        <w:rPr>
          <w:rFonts w:ascii="한컴바탕" w:eastAsia="맑은 고딕"/>
          <w:b/>
          <w:bCs/>
          <w:sz w:val="44"/>
          <w:szCs w:val="44"/>
          <w:kern w:val="2"/>
          <w:shd w:val="clear" w:color="auto" w:fill="FFFFFF"/>
        </w:rPr>
      </w:pPr>
    </w:p>
    <w:p>
      <w:pPr>
        <w:pStyle w:val="1"/>
      </w:pPr>
      <w:bookmarkStart w:id="1" w:name="_Toc1615873339"/>
      <w:bookmarkStart w:id="2" w:name="_Toc523816075"/>
      <w:bookmarkStart w:id="3" w:name="_Toc523816143"/>
      <w:bookmarkStart w:id="4" w:name="_Toc525110642"/>
      <w:r>
        <w:rPr>
          <w:rFonts w:hint="eastAsia"/>
        </w:rPr>
        <w:t xml:space="preserve">□ </w:t>
      </w:r>
      <w:r>
        <w:rPr>
          <w:rStyle w:val="1Char"/>
          <w:rFonts w:hint="eastAsia"/>
          <w:b/>
          <w:bCs/>
        </w:rPr>
        <w:t>지역코드 정</w:t>
      </w:r>
      <w:bookmarkEnd w:id="1"/>
      <w:r>
        <w:rPr>
          <w:rStyle w:val="1Char"/>
          <w:rFonts w:hint="eastAsia"/>
          <w:b/>
          <w:bCs/>
        </w:rPr>
        <w:t>보</w:t>
      </w:r>
      <w:bookmarkEnd w:id="2"/>
      <w:bookmarkEnd w:id="3"/>
      <w:bookmarkEnd w:id="4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지역코드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지역코드명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중앙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서울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부산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대구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인천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광주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대전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08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울산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09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경기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강원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충북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충남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전북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전남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경북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경남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제주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18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교육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19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중앙물류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20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세종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5" w:name="_Toc1615873340"/>
      <w:bookmarkStart w:id="6" w:name="_Toc523816144"/>
      <w:bookmarkStart w:id="7" w:name="_Toc525110643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통합시군구코드</w:t>
      </w:r>
      <w:r>
        <w:rPr>
          <w:rFonts w:hint="eastAsia"/>
          <w:shd w:val="clear" w:color="auto" w:fill="FFFFFF"/>
        </w:rPr>
        <w:t xml:space="preserve"> 정</w:t>
      </w:r>
      <w:bookmarkEnd w:id="5"/>
      <w:r>
        <w:rPr>
          <w:rFonts w:hint="eastAsia"/>
          <w:shd w:val="clear" w:color="auto" w:fill="FFFFFF"/>
        </w:rPr>
        <w:t>보</w:t>
      </w:r>
      <w:bookmarkEnd w:id="6"/>
      <w:bookmarkEnd w:id="7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3"/>
        <w:gridCol w:w="2771"/>
        <w:gridCol w:w="2557"/>
        <w:gridCol w:w="2557"/>
      </w:tblGrid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통합시군구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통합시군구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명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통합시군구코드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통합시군구명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01000000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중앙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화천군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종로구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양구군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10000900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인제군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용산구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10001000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성동구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10001100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양양군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광진구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춘천시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동대문구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원주시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강릉시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02000008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성북구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동해시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02000009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강북구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태백시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도봉구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속초시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노원구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10070000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삼척시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은평구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보은군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서대문구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옥천군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마포구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영동군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양천구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증평군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강서구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진천군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구로구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괴산군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02000018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금천구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음성군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02000019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영등포구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단양군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11010001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청주시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상당구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관악구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11010003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청주시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흥덕구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서초구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11010004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청주시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청원구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강남구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충주시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송파구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11030000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제천시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02000025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강동구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금산군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부여군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서천군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청양군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영도구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홍성군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부산진구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예산군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동래구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태안군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천안시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03000008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12010001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천안시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동남구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03000009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해운대구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공주시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사하구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보령시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금정구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아산시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강서구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서산시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연제구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논산시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12070000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계룡시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03000015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사상구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12080000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당진시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기장군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완주군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진안군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무주군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장수군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임실군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수성구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순창군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04000007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달서구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고창군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달성군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부안군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13010001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전주시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완산구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13010002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전주시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덕진구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군산시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연수구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익산시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정읍시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부평구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남원시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계양구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13060000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김제시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05000008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담양군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강화군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곡성군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구례군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고흥군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보성군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화순군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광산구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장흥군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강진군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14000900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해남군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영암군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유성구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14001100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무안군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07000005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대덕구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함평군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08000001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08000002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장성군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08000003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완도군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08000004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북구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진도군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08000100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울주군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14001700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신안군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연천군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목포시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09000200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가평군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여수시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09000300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양평군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순천시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09010001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수원시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장안구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나주시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09010002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수원시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권선구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14050000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광양시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09010003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수원시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팔달구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의성군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09010004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수원시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영통구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영덕군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09020001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성남시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수정구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청도군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09020002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성남시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중원구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성주군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09030000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의정부시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15000900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칠곡군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09040001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안양시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만안구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15001200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울진군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09040002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안양시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동안구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15010001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포항시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남구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09050001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부천시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원미구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15010002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포항시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북구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09050002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부천시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소사구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경주시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09060000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광명시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김천시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09070000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평택시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안동시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09080000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동두천시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구미시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09090002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안산시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단원구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09100001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고양시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덕양구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15070000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09100002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고양시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일산동구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15080000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상주시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09100003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고양시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일산서구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15090000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문경시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09120000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구리시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15100000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경산시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09130000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남양주시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16000200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함안군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09140000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오산시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16000300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창녕군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09150000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시흥시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16000400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고성군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09160000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군포시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16000500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남해군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09170000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의왕시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16000600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하동군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09180000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하남시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16000700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산청군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09190001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용인시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처인구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16000800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함양군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09190002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용인시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기흥구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16000900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거창군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09200000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파주시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16001000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합천군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09210000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이천시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16010001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창원시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의창구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09220000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안성시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16010004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창원시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마산회원구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09230000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김포시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16010005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창원시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진해구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09240000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화성시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진주시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09250000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광주시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통영시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09260000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양주시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사천시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09270000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포천시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김해시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09280000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여주시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밀양시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10000100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홍천군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16070000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거제시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10000200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횡성군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16080000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양산시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10000300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영월군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17010000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제주시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10000400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평창군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17020000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서귀포시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10000500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정선군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20010000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세종시 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10000600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철원군 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</w:p>
        </w:tc>
      </w:tr>
    </w:tbl>
    <w:p>
      <w:pPr>
        <w:autoSpaceDE w:val="off"/>
        <w:autoSpaceDN w:val="off"/>
        <w:widowControl w:val="off"/>
        <w:wordWrap w:val="off"/>
        <w:snapToGrid w:val="0"/>
        <w:shd w:val="clear" w:color="auto" w:fill="FFFFFF"/>
        <w:spacing w:after="0" w:line="240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  <w:shd w:val="clear" w:color="auto" w:fill="FFFFFF"/>
        </w:rPr>
      </w:pPr>
    </w:p>
    <w:p>
      <w:pPr>
        <w:pStyle w:val="1"/>
        <w:rPr>
          <w:rFonts w:ascii="한컴바탕" w:eastAsia="굴림" w:hAnsi="굴림"/>
          <w:szCs w:val="20"/>
        </w:rPr>
      </w:pPr>
      <w:bookmarkStart w:id="8" w:name="_Toc1615873341"/>
      <w:bookmarkStart w:id="9" w:name="_Toc525110644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이용자구분코드</w:t>
      </w:r>
      <w:r>
        <w:rPr>
          <w:rFonts w:hint="eastAsia"/>
          <w:shd w:val="clear" w:color="auto" w:fill="FFFFFF"/>
        </w:rPr>
        <w:t xml:space="preserve"> 정</w:t>
      </w:r>
      <w:bookmarkEnd w:id="8"/>
      <w:r>
        <w:rPr>
          <w:rFonts w:hint="eastAsia"/>
          <w:shd w:val="clear" w:color="auto" w:fill="FFFFFF"/>
        </w:rPr>
        <w:t>보</w:t>
      </w:r>
      <w:bookmarkEnd w:id="9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이용자구분코드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 xml:space="preserve">이용자구분코드 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긴급지원대상자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20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기초생활보장수급자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차상위계층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40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저소득층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50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기초생활보장수급탈락자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10" w:name="_Toc1615873342"/>
      <w:bookmarkStart w:id="11" w:name="_Toc525110645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이용자분류코드</w:t>
      </w:r>
      <w:r>
        <w:rPr>
          <w:rFonts w:hint="eastAsia"/>
          <w:shd w:val="clear" w:color="auto" w:fill="FFFFFF"/>
        </w:rPr>
        <w:t xml:space="preserve"> 정</w:t>
      </w:r>
      <w:bookmarkEnd w:id="10"/>
      <w:r>
        <w:rPr>
          <w:rFonts w:hint="eastAsia"/>
          <w:shd w:val="clear" w:color="auto" w:fill="FFFFFF"/>
        </w:rPr>
        <w:t>보</w:t>
      </w:r>
      <w:bookmarkEnd w:id="11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3"/>
        <w:gridCol w:w="2771"/>
        <w:gridCol w:w="2557"/>
        <w:gridCol w:w="2557"/>
      </w:tblGrid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shd w:val="clear" w:color="auto" w:fill="FFFFFF"/>
              </w:rPr>
              <w:t>이용자분류코드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shd w:val="clear" w:color="auto" w:fill="FFFFFF"/>
              </w:rPr>
              <w:t>이용자분류코드명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shd w:val="clear" w:color="auto" w:fill="FFFFFF"/>
              </w:rPr>
              <w:t>이용자분류코드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shd w:val="clear" w:color="auto" w:fill="FFFFFF"/>
              </w:rPr>
              <w:t>이용자분류코드명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결식아동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09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한부모가정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다문화가정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독거어르신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11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청장년1인가구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04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소년소녀가장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12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미혼모부가구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05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외국인노동자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13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부부중심가구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06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재가장애인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14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노인부부가구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07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저소득가정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15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새터민가구</w:t>
            </w:r>
          </w:p>
        </w:tc>
      </w:tr>
      <w:tr>
        <w:trPr>
          <w:trHeight w:val="200" w:hRule="atLeast"/>
        </w:trPr>
        <w:tc>
          <w:tcPr>
            <w:tcW w:w="17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08</w:t>
            </w:r>
          </w:p>
        </w:tc>
        <w:tc>
          <w:tcPr>
            <w:tcW w:w="277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조손가정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16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공통체가구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hd w:val="clear" w:color="auto" w:fill="FFFFFF"/>
        <w:spacing w:after="0" w:line="240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  <w:shd w:val="clear" w:color="auto" w:fill="FFFFFF"/>
        </w:rPr>
      </w:pPr>
    </w:p>
    <w:p>
      <w:pPr>
        <w:pStyle w:val="1"/>
        <w:rPr>
          <w:rFonts w:ascii="한컴바탕" w:eastAsia="굴림" w:hAnsi="굴림"/>
          <w:szCs w:val="20"/>
        </w:rPr>
      </w:pPr>
      <w:bookmarkStart w:id="12" w:name="_Toc1615873343"/>
      <w:bookmarkStart w:id="13" w:name="_Toc525110646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시설유형명</w:t>
      </w:r>
      <w:r>
        <w:rPr>
          <w:rFonts w:hint="eastAsia"/>
          <w:shd w:val="clear" w:color="auto" w:fill="FFFFFF"/>
        </w:rPr>
        <w:t xml:space="preserve"> 정</w:t>
      </w:r>
      <w:bookmarkEnd w:id="12"/>
      <w:r>
        <w:rPr>
          <w:rFonts w:hint="eastAsia"/>
          <w:shd w:val="clear" w:color="auto" w:fill="FFFFFF"/>
        </w:rPr>
        <w:t>보</w:t>
      </w:r>
      <w:bookmarkEnd w:id="13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8"/>
      </w:tblGrid>
      <w:tr>
        <w:trPr>
          <w:trHeight w:val="200" w:hRule="atLeast"/>
        </w:trPr>
        <w:tc>
          <w:tcPr>
            <w:tcW w:w="96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shd w:val="clear" w:color="auto" w:fill="FFFFFF"/>
              </w:rPr>
              <w:t>시설유형명</w:t>
            </w:r>
          </w:p>
        </w:tc>
      </w:tr>
      <w:tr>
        <w:trPr>
          <w:trHeight w:val="200" w:hRule="atLeast"/>
        </w:trPr>
        <w:tc>
          <w:tcPr>
            <w:tcW w:w="96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전체시설</w:t>
            </w:r>
          </w:p>
        </w:tc>
      </w:tr>
      <w:tr>
        <w:trPr>
          <w:trHeight w:val="200" w:hRule="atLeast"/>
        </w:trPr>
        <w:tc>
          <w:tcPr>
            <w:tcW w:w="96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이용시설</w:t>
            </w:r>
          </w:p>
        </w:tc>
      </w:tr>
      <w:tr>
        <w:trPr>
          <w:trHeight w:val="200" w:hRule="atLeast"/>
        </w:trPr>
        <w:tc>
          <w:tcPr>
            <w:tcW w:w="96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생활시설</w:t>
            </w:r>
          </w:p>
        </w:tc>
      </w:tr>
      <w:tr>
        <w:trPr>
          <w:trHeight w:val="200" w:hRule="atLeast"/>
        </w:trPr>
        <w:tc>
          <w:tcPr>
            <w:tcW w:w="96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기타시설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14" w:name="_Toc1615873344"/>
      <w:bookmarkStart w:id="15" w:name="_Toc525110647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시설단체분류코드</w:t>
      </w:r>
      <w:r>
        <w:rPr>
          <w:rFonts w:hint="eastAsia"/>
          <w:shd w:val="clear" w:color="auto" w:fill="FFFFFF"/>
        </w:rPr>
        <w:t xml:space="preserve"> 정</w:t>
      </w:r>
      <w:bookmarkEnd w:id="14"/>
      <w:r>
        <w:rPr>
          <w:rFonts w:hint="eastAsia"/>
          <w:shd w:val="clear" w:color="auto" w:fill="FFFFFF"/>
        </w:rPr>
        <w:t>보</w:t>
      </w:r>
      <w:bookmarkEnd w:id="15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시설단체분류코드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시설단체분류코드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 xml:space="preserve">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무료급식소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복지관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재가복지센터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지역아동센터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기타이용시설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결핵한센인시설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노인시설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부랑인시설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아동시설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여성시설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영유아시설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장애인시설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38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정신보건시설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39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정신요양시설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40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청소년쉼터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41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한부모가족시설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42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기타생활시설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51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기타법인단체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52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종교사회단체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53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　　기타　　　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16" w:name="_Toc1615873345"/>
      <w:bookmarkStart w:id="17" w:name="_Toc525110648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기부자구분코드</w:t>
      </w:r>
      <w:r>
        <w:rPr>
          <w:rFonts w:hint="eastAsia"/>
          <w:shd w:val="clear" w:color="auto" w:fill="FFFFFF"/>
        </w:rPr>
        <w:t xml:space="preserve"> 정</w:t>
      </w:r>
      <w:bookmarkEnd w:id="16"/>
      <w:r>
        <w:rPr>
          <w:rFonts w:hint="eastAsia"/>
          <w:shd w:val="clear" w:color="auto" w:fill="FFFFFF"/>
        </w:rPr>
        <w:t>보</w:t>
      </w:r>
      <w:bookmarkEnd w:id="17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기부자구분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기부자구분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기업(개인사업자)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단체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개인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18" w:name="_Toc1615873346"/>
      <w:bookmarkStart w:id="19" w:name="_Toc525110649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기부사업장종류코드</w:t>
      </w:r>
      <w:r>
        <w:rPr>
          <w:rFonts w:hint="eastAsia"/>
          <w:shd w:val="clear" w:color="auto" w:fill="FFFFFF"/>
        </w:rPr>
        <w:t xml:space="preserve"> 정</w:t>
      </w:r>
      <w:bookmarkEnd w:id="18"/>
      <w:r>
        <w:rPr>
          <w:rFonts w:hint="eastAsia"/>
          <w:shd w:val="clear" w:color="auto" w:fill="FFFFFF"/>
        </w:rPr>
        <w:t>보</w:t>
      </w:r>
      <w:bookmarkEnd w:id="19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사업장종류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기부사업장종류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식품제조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,가공업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즉석판매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,제조가공업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식품 도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,소매업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식품 접객업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집단 급식소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일반가정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20" w:name="_Toc1615873347"/>
      <w:bookmarkStart w:id="21" w:name="_Toc525110650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기부물품대분류코드</w:t>
      </w:r>
      <w:r>
        <w:rPr>
          <w:rFonts w:hint="eastAsia"/>
          <w:shd w:val="clear" w:color="auto" w:fill="FFFFFF"/>
        </w:rPr>
        <w:t xml:space="preserve"> 정</w:t>
      </w:r>
      <w:bookmarkEnd w:id="20"/>
      <w:r>
        <w:rPr>
          <w:rFonts w:hint="eastAsia"/>
          <w:shd w:val="clear" w:color="auto" w:fill="FFFFFF"/>
        </w:rPr>
        <w:t>보</w:t>
      </w:r>
      <w:bookmarkEnd w:id="21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기부물품대분류코드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기부물품대분류코드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 xml:space="preserve">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가공식품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2000000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신선식품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일상용품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4000000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가정용품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5000000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의약품/의료용품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6000000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문화용품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7000000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내구소비재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9000000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의류/패션잡화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10000000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스포츠용품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99000000</w:t>
            </w:r>
            <w:r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  <w:t>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기타상품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22" w:name="_Toc1615873348"/>
      <w:bookmarkStart w:id="23" w:name="_Toc525110651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기부물품중분류코드</w:t>
      </w:r>
      <w:r>
        <w:rPr>
          <w:rFonts w:hint="eastAsia"/>
          <w:shd w:val="clear" w:color="auto" w:fill="FFFFFF"/>
        </w:rPr>
        <w:t xml:space="preserve"> 정</w:t>
      </w:r>
      <w:bookmarkEnd w:id="22"/>
      <w:r>
        <w:rPr>
          <w:rFonts w:hint="eastAsia"/>
          <w:shd w:val="clear" w:color="auto" w:fill="FFFFFF"/>
        </w:rPr>
        <w:t>보</w:t>
      </w:r>
      <w:bookmarkEnd w:id="23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2694"/>
        <w:gridCol w:w="2114"/>
        <w:gridCol w:w="2557"/>
      </w:tblGrid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기부물품중분류코드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기부물품중분류명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기부물품중분류코드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기부물품중분류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명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01010000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조미료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애완용품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유제품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기타일상용품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01030000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축산가공식품 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주방용품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01040000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수산가공식품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청소/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욕실용품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01050000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대용식기타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세탁용품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01060000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통조림/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병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생활용품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01080000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냉동식품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침실용품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01090000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절임/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발효식품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04060000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실내인테리어용품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01100000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어육/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연식품류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04880000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가정용품세트류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01110000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분말류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04990000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기타가정용품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즉석/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편의식품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의약품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01140000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유아식품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05020000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의료용품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01150000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건강식품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문구/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사무용품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01160000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과자류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완구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01170000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음료/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주류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서적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01170000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음료류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악기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01180000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농산물가공식품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음반/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비디오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01810000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급식류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06990000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기타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문화용품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01820000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유가공품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가전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01830000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도시락류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가구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01880000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가공식품세트류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자동차용품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01950000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대용식(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빵)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사진/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광학용품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01990000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기타가공식품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07990000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기타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내구소비재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02010000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농산물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의류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축산물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패션잡화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02030000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수산물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신발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02820000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축산물(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냉동)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09050000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언더웨어/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양말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02830000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수산물(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냉동)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09880000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의류잡화세트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02880000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신선식품세트류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09990000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기타의류/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잡화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02990000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기타신선식품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10010000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 xml:space="preserve">구기 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스포츠용품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03010000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위생용품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10020000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시즌스포츠용품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03020000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일용잡화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10030000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헬스용품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03030000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화장품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10040000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레저스포츠용품</w:t>
            </w:r>
          </w:p>
        </w:tc>
      </w:tr>
      <w:tr>
        <w:trPr>
          <w:trHeight w:val="200" w:hRule="atLeast"/>
        </w:trPr>
        <w:tc>
          <w:tcPr>
            <w:tcW w:w="226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03040000</w:t>
            </w:r>
          </w:p>
        </w:tc>
        <w:tc>
          <w:tcPr>
            <w:tcW w:w="26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DIY</w:t>
            </w: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용품</w:t>
            </w:r>
          </w:p>
        </w:tc>
        <w:tc>
          <w:tcPr>
            <w:tcW w:w="211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99990000</w:t>
            </w:r>
          </w:p>
        </w:tc>
        <w:tc>
          <w:tcPr>
            <w:tcW w:w="2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맑은 고딕"/>
                <w:color w:val="000000"/>
                <w:sz w:val="20"/>
                <w:szCs w:val="20"/>
                <w:spacing w:val="0"/>
              </w:rPr>
              <w:t>기타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24" w:name="_Toc1615873349"/>
      <w:bookmarkStart w:id="25" w:name="_Toc525110652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지원센터단위코드</w:t>
      </w:r>
      <w:r>
        <w:rPr>
          <w:rFonts w:hint="eastAsia"/>
          <w:shd w:val="clear" w:color="auto" w:fill="FFFFFF"/>
        </w:rPr>
        <w:t xml:space="preserve"> 정</w:t>
      </w:r>
      <w:bookmarkEnd w:id="24"/>
      <w:r>
        <w:rPr>
          <w:rFonts w:hint="eastAsia"/>
          <w:shd w:val="clear" w:color="auto" w:fill="FFFFFF"/>
        </w:rPr>
        <w:t>보</w:t>
      </w:r>
      <w:bookmarkEnd w:id="25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지원센터단위코드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지원센터단위코드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전국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광역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기초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26" w:name="_Toc1615873350"/>
      <w:bookmarkStart w:id="27" w:name="_Toc525110653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지원센터구분코드</w:t>
      </w:r>
      <w:r>
        <w:rPr>
          <w:rFonts w:hint="eastAsia"/>
          <w:shd w:val="clear" w:color="auto" w:fill="FFFFFF"/>
        </w:rPr>
        <w:t xml:space="preserve"> 정</w:t>
      </w:r>
      <w:bookmarkEnd w:id="26"/>
      <w:r>
        <w:rPr>
          <w:rFonts w:hint="eastAsia"/>
          <w:shd w:val="clear" w:color="auto" w:fill="FFFFFF"/>
        </w:rPr>
        <w:t>보</w:t>
      </w:r>
      <w:bookmarkEnd w:id="27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구분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구분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10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물류센터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20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푸드뱅크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30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shd w:val="clear" w:color="auto" w:fill="FFFFFF"/>
              </w:rPr>
              <w:t>푸드마켓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28" w:name="_Toc1615873351"/>
      <w:bookmarkStart w:id="29" w:name="_Toc525110654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지원센터상태코드</w:t>
      </w:r>
      <w:r>
        <w:rPr>
          <w:rFonts w:hint="eastAsia"/>
          <w:shd w:val="clear" w:color="auto" w:fill="FFFFFF"/>
        </w:rPr>
        <w:t xml:space="preserve"> 정</w:t>
      </w:r>
      <w:bookmarkEnd w:id="28"/>
      <w:r>
        <w:rPr>
          <w:rFonts w:hint="eastAsia"/>
          <w:shd w:val="clear" w:color="auto" w:fill="FFFFFF"/>
        </w:rPr>
        <w:t>보</w:t>
      </w:r>
      <w:bookmarkEnd w:id="29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지원센터상태코드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지원센터상태코드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중단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사용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30" w:name="_Toc1615873352"/>
      <w:bookmarkStart w:id="31" w:name="_Toc525110655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운영주체대분류코드</w:t>
      </w:r>
      <w:r>
        <w:rPr>
          <w:rFonts w:hint="eastAsia"/>
          <w:shd w:val="clear" w:color="auto" w:fill="FFFFFF"/>
        </w:rPr>
        <w:t xml:space="preserve"> 정</w:t>
      </w:r>
      <w:bookmarkEnd w:id="30"/>
      <w:r>
        <w:rPr>
          <w:rFonts w:hint="eastAsia"/>
          <w:shd w:val="clear" w:color="auto" w:fill="FFFFFF"/>
        </w:rPr>
        <w:t>보</w:t>
      </w:r>
      <w:bookmarkEnd w:id="31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운영주체대분류코드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운영주체대분류코드</w:t>
            </w: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 xml:space="preserve">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법인 운영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지자체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 xml:space="preserve"> 직영 운영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비영리 민간 단체·시설 운영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개인 운영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32" w:name="_Toc1615873353"/>
      <w:bookmarkStart w:id="33" w:name="_Toc525110656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운영주체소분류코드</w:t>
      </w:r>
      <w:r>
        <w:rPr>
          <w:rFonts w:hint="eastAsia"/>
          <w:shd w:val="clear" w:color="auto" w:fill="FFFFFF"/>
        </w:rPr>
        <w:t xml:space="preserve"> 정</w:t>
      </w:r>
      <w:bookmarkEnd w:id="32"/>
      <w:r>
        <w:rPr>
          <w:rFonts w:hint="eastAsia"/>
          <w:shd w:val="clear" w:color="auto" w:fill="FFFFFF"/>
        </w:rPr>
        <w:t>보</w:t>
      </w:r>
      <w:bookmarkEnd w:id="33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운영주체소분류코드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운영주체소분류코드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사회복지법인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재단법인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사단법인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0104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종교법인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0105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학교법인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0201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지방자치단체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0202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지방자치단체 소속 기관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0301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비영리 민간 단체·시설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0401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푸드뱅크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>·마켓 자체신고운영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0402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종교시설·단체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0403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기타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34" w:name="_Toc1615873354"/>
      <w:bookmarkStart w:id="35" w:name="_Toc525110657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신고구분코드</w:t>
      </w:r>
      <w:r>
        <w:rPr>
          <w:rFonts w:hint="eastAsia"/>
          <w:shd w:val="clear" w:color="auto" w:fill="FFFFFF"/>
        </w:rPr>
        <w:t xml:space="preserve"> 정</w:t>
      </w:r>
      <w:bookmarkEnd w:id="34"/>
      <w:r>
        <w:rPr>
          <w:rFonts w:hint="eastAsia"/>
          <w:shd w:val="clear" w:color="auto" w:fill="FFFFFF"/>
        </w:rPr>
        <w:t>보</w:t>
      </w:r>
      <w:bookmarkEnd w:id="35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신고구분코드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신고구분코드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임의신고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당연신고</w:t>
            </w:r>
          </w:p>
        </w:tc>
      </w:tr>
    </w:tbl>
    <w:p/>
    <w:p>
      <w:pPr>
        <w:pStyle w:val="1"/>
        <w:rPr>
          <w:rFonts w:ascii="한컴바탕" w:eastAsia="굴림" w:hAnsi="굴림"/>
          <w:szCs w:val="20"/>
        </w:rPr>
      </w:pPr>
      <w:bookmarkStart w:id="36" w:name="_Toc1615873355"/>
      <w:bookmarkStart w:id="37" w:name="_Toc525110658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선호기부물품분류코</w:t>
      </w:r>
      <w:bookmarkEnd w:id="36"/>
      <w:r>
        <w:rPr>
          <w:rFonts w:hint="eastAsia"/>
          <w:shd w:val="clear" w:color="auto" w:fill="FFFFFF"/>
        </w:rPr>
        <w:t>드</w:t>
      </w:r>
      <w:bookmarkEnd w:id="37"/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6070"/>
      </w:tblGrid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신고구분코드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</w:rPr>
              <w:t>신고구분코드 명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라면류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쌀(곡식류)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밀가루(류)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고추장(류)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된장(류)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참기름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(즉석)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>가공햄류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08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식용유(류)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09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통조림류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10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설탕(류)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11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간장(류)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12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소면류</w:t>
            </w:r>
            <w:r>
              <w:rPr>
                <w:rFonts w:ascii="굴림" w:eastAsia="굴림" w:hAnsi="굴림" w:cs="굴림" w:hint="eastAsia"/>
                <w:color w:val="000000"/>
                <w:szCs w:val="20"/>
              </w:rPr>
              <w:t>(국수)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13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김(류)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14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즉석밥류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15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샴푸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16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치약</w:t>
            </w:r>
          </w:p>
        </w:tc>
      </w:tr>
      <w:tr>
        <w:trPr>
          <w:trHeight w:val="200" w:hRule="atLeast"/>
        </w:trPr>
        <w:tc>
          <w:tcPr>
            <w:tcW w:w="355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17</w:t>
            </w:r>
          </w:p>
        </w:tc>
        <w:tc>
          <w:tcPr>
            <w:tcW w:w="60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</w:rPr>
              <w:t>비누</w:t>
            </w:r>
          </w:p>
        </w:tc>
      </w:tr>
    </w:tbl>
    <w:p/>
    <w:p>
      <w:pPr>
        <w:pStyle w:val="1"/>
        <w:rPr>
          <w:lang/>
          <w:shd w:val="clear" w:color="auto" w:fill="FFFFFF"/>
          <w:rtl w:val="off"/>
        </w:rPr>
      </w:pPr>
      <w:bookmarkStart w:id="38" w:name="_Toc1615873356"/>
      <w:bookmarkStart w:id="39" w:name="_Toc525110659"/>
      <w:r>
        <w:rPr>
          <w:rFonts w:hint="eastAsia"/>
          <w:shd w:val="clear" w:color="auto" w:fill="FFFFFF"/>
        </w:rPr>
        <w:t xml:space="preserve">□ </w:t>
      </w:r>
      <w:r>
        <w:rPr>
          <w:rFonts w:hint="eastAsia"/>
          <w:shd w:val="clear" w:color="auto" w:fill="FFFFFF"/>
        </w:rPr>
        <w:t>센터</w:t>
      </w:r>
      <w:r>
        <w:rPr>
          <w:shd w:val="clear" w:color="auto" w:fill="FFFFFF"/>
        </w:rPr>
        <w:t>코드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정</w:t>
      </w:r>
      <w:bookmarkEnd w:id="38"/>
      <w:r>
        <w:rPr>
          <w:shd w:val="clear" w:color="auto" w:fill="FFFFFF"/>
        </w:rPr>
        <w:t>보</w:t>
      </w:r>
      <w:bookmarkEnd w:id="39"/>
    </w:p>
    <w:tbl>
      <w:tblPr>
        <w:tblInd w:w="-30" w:type="dxa"/>
        <w:tblBorders>
          <w:top w:val="single" w:sz="2" w:space="0" w:color="000000" w:themeColor="dk1"/>
          <w:left w:val="single" w:sz="2" w:space="0" w:color="000000" w:themeColor="dk1"/>
          <w:bottom w:val="single" w:sz="2" w:space="0" w:color="000000" w:themeColor="dk1"/>
          <w:right w:val="single" w:sz="2" w:space="0" w:color="000000" w:themeColor="dk1"/>
          <w:insideH w:val="single" w:sz="2" w:space="0" w:color="000000" w:themeColor="dk1"/>
          <w:insideV w:val="single" w:sz="2" w:space="0" w:color="000000" w:themeColor="dk1"/>
        </w:tblBorders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93"/>
        <w:gridCol w:w="2933"/>
        <w:gridCol w:w="1893"/>
        <w:gridCol w:w="2933"/>
      </w:tblGrid>
      <w:tr>
        <w:trPr>
          <w:trHeight w:val="485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  <w:t>센터코드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  <w:t>센터코드명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  <w:t>센터코드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굴림"/>
                <w:b w:val="0"/>
                <w:color w:val="000000"/>
                <w:sz w:val="20"/>
                <w:szCs w:val="20"/>
                <w:spacing w:val="0"/>
              </w:rPr>
              <w:t>센터코드명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구로구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서울시광역푸드뱅크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스미스푸드뱅크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영등포사랑나눔푸드뱅크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용인시여럿이함께푸드뱅크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성동희망푸드뱅크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용인시그린One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종로구푸드뱅크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가평군푸드뱅크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동대문구푸드뱅크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강서푸드뱅크·마켓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성북구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푸드뱅크·마켓센터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도봉구푸드뱅크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도봉구푸드뱅크마켓센터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노원구월계푸드뱅크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청원사랑나눔기초푸드뱅크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노원구평화푸드뱅크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관악푸드뱅크마켓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은평구푸드뱅크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동작구푸드뱅크·마켓센터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청원아름다운기초푸드뱅크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구로희망푸드뱅크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강남푸드뱅크마켓센터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S38302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강남푸드마켓2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미소)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평택시송탄기초푸드뱅크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관악구푸드뱅크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러브영도푸드뱅크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서초구푸드뱅크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부여나눔푸드뱅크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송파구푸드뱅크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서천군좋은친구푸드뱅크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강동구기초푸드뱅크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동작기초푸드뱅크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마포행복나눔기초푸드뱅크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김해시푸드마켓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용산구푸드뱅크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부산시광역푸드뱅크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서천군좋은친구푸드마켓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S39402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제천시푸드마켓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영도구푸드뱅크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계양구푸드마켓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부산진구푸드뱅크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대전행복나눔무지개푸드마켓3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동래구푸드뱅크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통영나누미푸드마켓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진주푸드마켓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동래등대지기푸드마켓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해운대기초푸드뱅크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북구행복나눔푸드마켓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사하구푸드뱅크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해운대푸드마켓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금정구푸드뱅크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푸르미&amp;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나누미푸드마켓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영주시푸드마켓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S03901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포항시푸드마켓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익산행복나눔마켓뱅크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기장군푸드뱅크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무주행복나눔푸드마켓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대구시광역푸드뱅크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전주시행복나눔푸드마켓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달서구본동푸드뱅크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천안희망나눔푸드마켓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달서구성서푸드뱅크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제주사랑나눔푸드마켓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동구동촌푸드뱅크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대전사랑의먹거리나눔운동본부(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푸드뱅크)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동구베다니푸드뱅크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창원시희망푸드마켓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북구선린푸드뱅크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시립광명푸드뱅크마켓행복바구니1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북구산격푸드뱅크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부천시다사랑푸드마켓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성남열린푸드마켓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수성구지산푸드뱅크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수원시해누리푸드마켓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수성구청곡푸드뱅크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사랑나눔시흥푸드마켓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수성구애활원푸드뱅크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의정부자비푸드마켓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파주시희망푸드마켓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평택시푸드마켓1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인천광역시기부식품등지원센터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달서구푸드마켓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행복한중구푸드마켓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남동구푸드뱅크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행복나눔푸드마켓서구점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계양구푸드뱅크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행복나눔푸드마켓북구점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화성시행복나눔푸드마켓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부평구푸드뱅크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햇살나눔푸드마켓(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전남)1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연수구푸드뱅크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S43002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햇살나눔식품지원가게(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마켓)2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평택푸드마켓2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강화군푸드뱅크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김제지평선푸드마켓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광주광역시푸드뱅크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고양시한아름푸드마켓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고창푸드마켓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충주시푸드마켓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옹진군푸드뱅크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송광푸드뱅크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S43901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대전행복나눔무지개푸드마켓4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대전행복나눔무지개푸드마켓5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대전행복나눔무지개푸드마켓6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희망나누미남대문점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대전서구기초푸드뱅크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희망나누미성동점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유성구푸드뱅크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희망나누미아현점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대덕구푸드뱅크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희망나누미마포행복1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울산광역푸드뱅크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희망나누미마포행복2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희망나누미대학로점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희망나누미서대문점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희망나누미북아현점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희망나누미사업본부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울주푸드뱅크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행복한달성푸드마켓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경기도광역푸드뱅크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서안성푸드뱅크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S08202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경기광역기부식품등지원센터북부물류창고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남동구푸드마켓1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S08203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경기광역기부식품등지원센터남부물류창고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부평구푸드마켓1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수원시푸드뱅크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미추홀구푸드마켓1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연수구푸드마켓1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성남시하사함푸드뱅크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연수구푸드마켓2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성남시청솔푸드뱅크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의정부시푸드뱅크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부평구푸드마켓2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안양시푸드뱅크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미추홀구푸드마켓2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남동구푸드마켓2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광명시푸드뱅크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평택푸드뱅크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만나푸드뱅크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안산샬롬푸드뱅크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안양시유쾌한푸드뱅크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고양시해냄푸드뱅크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도봉산기초푸드뱅크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고양시흰돌기초푸드뱅크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대구남구늘해랑푸드마켓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고양시문촌9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북구희망나눔푸드마켓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고양시문촌7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북구사랑나눔푸드마켓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S09901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고양시열두푸드뱅크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달성푸드마켓다사점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과천시푸드뱅크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사랑나눔이천푸드마켓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오산시푸드뱅크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세종사랑나눔푸드마켓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시흥시목감푸드뱅크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섬기고나눔푸드뱅크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군포기초푸드뱅크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마포행복나눔푸드마켓2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의왕시푸드뱅크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영광군푸드마켓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하남시푸드뱅크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김포(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기초)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홍성서해푸드마켓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괴산나눔과기쁨푸드뱅크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포천푸드뱅크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남구동행푸드마켓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양평군푸드뱅크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광주시참사랑푸드뱅크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화성시행복나눔푸드뱅크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논산사랑푸드마켓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여주기초푸드뱅크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행복보령푸드마켓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안성시푸드뱅크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증평나눔푸드뱅크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구리시푸드뱅크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행복보령푸드뱅크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예산다다푸드마켓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강원도광역푸드뱅크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울주푸드뱅크마켓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춘천시푸드뱅크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중구다솜나래푸드마켓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원주시푸드뱅크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서대문정담은푸드마켓2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S11702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원주시푸드나눔센터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거창푸드뱅크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동해시기초푸드뱅크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푸른기초푸드뱅크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태백푸드뱅크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봉명한방울푸드뱅크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속초기초푸드뱅크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수성구동대구푸드뱅크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삼척시푸드뱅크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홍천군기초푸드뱅크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중구만나푸드마켓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영월군푸드뱅크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세종중앙물류센터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충북광역푸드뱅크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S49901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서귀포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행복나눔푸드마켓·푸드뱅크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청주시상당푸드뱅크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양주연화푸드마켓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사하사랑나눔푸드마켓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강남이동푸드마켓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옥천군푸드뱅크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용인사랑나눔푸드뱅크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증평군푸드뱅크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부천행복한동행푸드뱅크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충남광역푸드뱅크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기쁨가득한푸드뱅크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천안기초푸드뱅크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대전행복나눔무지개푸드마켓7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보령시푸드뱅크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부산진구푸드마켓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서산시기초푸드뱅크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화성시나래울푸드마켓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아산시기초푸드뱅크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음성군한울사랑나눔푸드뱅크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논산사랑푸드뱅크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이천시선양푸드뱅크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홍성군기초푸드뱅크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대전행복나눔푸드마켓8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금산군푸드뱅크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괴산군푸드마켓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태안군푸드뱅크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부산금정구푸드마켓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전북광역푸드뱅크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부산영도구푸드마켓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전주시기초푸드뱅크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부산사상구푸드마켓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군산시기초푸드뱅크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광산나눔드리푸드마켓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익산시기초푸드뱅크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진명푸드뱅크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정읍시기초푸드뱅크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남양주희망나눔동부푸드뱅크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남원시기초푸드뱅크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동탄사랑나눔푸드뱅크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김제시기초푸드뱅크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단양나눔과기쁨푸드뱅크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임실군기초푸드뱅크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행복플러스푸드뱅크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고창군기초푸드뱅크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영등포사랑나눔이동푸드마켓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전남광역푸드뱅크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인천중구이동푸드마켓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예향참맛푸드뱅크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시흥정왕이동푸드마켓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여수시문수푸드뱅크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파주시희망나눔이동푸드마켓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여수시쌍봉푸드뱅크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안성기초이동푸드마켓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순천시푸드뱅크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강원정선군이동푸드마켓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강원홍천군이동푸드마켓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광양시푸드뱅크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청주시흥덕이동푸드마켓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담양군푸드뱅크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여수시쌍봉이동푸드마켓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곡성군푸드뱅크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곡성군이동푸드마켓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구례군푸드뱅크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구미시이동푸드마켓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고흥군푸드뱅크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거창이동푸드마켓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보성군푸드뱅크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청주시드림기초푸드뱅크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S53901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성북구기초푸드마켓2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장흥군푸드뱅크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단양군푸드마켓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강진군푸드뱅크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해남군푸드뱅크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수원시권선이동푸드마켓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영암군푸드뱅크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양평군이동푸드마켓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무안군기초푸드뱅크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용인시여럿이함께이동푸드마켓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함평군푸드뱅크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하남시이동푸드마켓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영광군푸드뱅크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연제구푸드뱅크2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장성군푸드뱅크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시흥신천푸드마켓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완도군푸드뱅크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부산기장군무지개푸드마켓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진도군기초푸드뱅크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전주시이동푸드마켓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신안군푸드뱅크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김포시이동푸드마켓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경북광역푸드뱅크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청주사랑나눔이동푸드마켓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구리시사회적기업푸드뱅크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고령군푸드뱅크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시영기초푸드뱅크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구미시푸드뱅크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충남가톨릭농수산물지원센터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S17802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구미푸드마켓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가평이동푸드마켓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세종광역푸드뱅크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문경시푸드뱅크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청주제일기초푸드뱅크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상주시푸드뱅크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이천시이동푸드마켓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성주군푸드뱅크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포천시이동푸드마켓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안동시푸드뱅크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송파나눔과기쁨푸드뱅크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영덕군푸드뱅크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시립광명푸드뱅크마켓행복바구니2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선운기초푸드뱅크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희망마차이동푸드마켓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울진군푸드뱅크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원주영강기초푸드뱅크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의성군푸드뱅크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행복나눔강북푸드마켓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청도군푸드뱅크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마포푸드마켓3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칠곡군푸드뱅크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서대문구푸드뱅크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포항시모자원푸드뱅크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인천광역푸드뱅크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경남광역푸드뱅크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수성구지산푸드뱅크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광주시참사랑푸드뱅크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진주시푸드뱅크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진해푸드뱅크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강릉기초푸드뱅크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통영시푸드뱅크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횡성군기초푸드뱅크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청원군기초푸드뱅크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김해시푸드뱅크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김제시기초푸드뱅크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S19901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밀양시푸드뱅크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순창군기초푸드뱅크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거제시푸드뱅크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양산시푸드뱅크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노원푸드뱅크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의령군푸드뱅크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부산수영구함께하는푸드마켓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함안군푸드뱅크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새영기초푸드뱅크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창녕군푸드뱅크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온누리푸드뱅크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고성군푸드뱅크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상록수푸드뱅크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남해군푸드뱅크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관성푸드뱅크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하동군푸드뱅크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산청군푸드뱅크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안산나눔과기쁨푸드뱅크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함양군푸드뱅크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대청기초푸드뱅크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거창군푸드뱅크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나눔과기쁨203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지회푸드뱅크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합천군푸드뱅크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안성동부푸드뱅크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제주특별자치도푸드뱅크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금정구사회복지동행푸드뱅크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광진구푸드뱅크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영천소망푸드뱅크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중구드림하티푸드뱅크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고은카리타스푸드뱅크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성남시수정푸드뱅크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당진시나눔푸드뱅크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안산시광림푸드뱅크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양산5G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마라나타푸드뱅크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경산시푸드뱅크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안양시유쾌한푸드뱅크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진안군기초푸드뱅크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S59901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성남열린푸드마켓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괴산군푸드뱅크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양주기초푸드뱅크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영동군푸드뱅크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서안성푸드뱅크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정선군푸드뱅크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고창푸드마켓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창원시기초푸드뱅크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달성군푸드뱅크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평창군푸드뱅크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해운대푸드마켓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철원군푸드뱅크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경동기초푸드뱅크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성남시빈첸시오푸드뱅크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단양군푸드뱅크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이천시푸드뱅크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계룡시사랑나눔푸드뱅크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보은군푸드뱅크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목포예사랑나눔푸드뱅크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용인시푸드뱅크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양천구기초푸드마켓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강릉푸드뱅크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동작그린푸드뱅크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청주시흥덕푸드뱅크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해남푸드뱅크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강남구기초푸드뱅크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동탄사랑나눔푸드뱅크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예산군푸드뱅크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이동)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여주군구세군푸드뱅크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연기군푸드뱅크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서평택푸드뱅크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파주시사랑나눔푸드뱅크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제일푸드뱅크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서대문구푸드뱅크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나누리푸드뱅크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장수군기초푸드뱅크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나눔과기쁨울산푸드뱅크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부안군기초푸드뱅크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아름다운동행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부여군푸드뱅크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희망등대푸드뱅크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순창군기초푸드뱅크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구미사랑나눔푸드뱅크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예천군푸드뱅크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남구드림푸드뱅크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양주기초푸드뱅크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서구한빛나눔푸드뱅크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푸드나눔카페1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서울광역푸드마켓)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화성은혜푸드뱅크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S28902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푸드나눔카페2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서울광역푸드마켓)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장흥엄마손기초푸드뱅크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논산부적푸드뱅크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안양착한푸드뱅크마켓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동두천천사푸드뱅크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행복한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서구태화푸드뱅크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담양군기초푸드뱅크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미추홀구기초푸드뱅크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행복한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횡성군기초푸드뱅크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글로벌푸드누리푸드뱅크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인제군기초푸드뱅크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부안행복나눔푸드마켓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제주구세군기초푸드뱅크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양산푸른숲푸드뱅크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사상구기초푸드뱅크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충주시사회복지푸드뱅크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S29901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음성군기초푸드뱅크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안산사랑푸드뱅크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완주군기초푸드뱅크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대전드림푸드뱅크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산청군푸드뱅크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천안서부푸드뱅크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구리사랑나눔푸드뱅크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진천군기초푸드뱅크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S63901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기장푸드마켓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동구푸드마켓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S30402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울산광역시나눔푸드마켓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글로벌희망나눔용인푸드뱅크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시흥시푸드뱅크마켓센터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나눔평택푸드뱅크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무주군기초푸드뱅크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양구한마음푸드뱅크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북구오치푸드뱅크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북구두암푸드뱅크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두류푸드마켓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S30901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파주시희망나눔푸드뱅크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금천행복푸드뱅크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양천구푸드뱅크·마켓센터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연제구둥지푸드마켓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서구쌍촌푸드뱅크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강서구둥지푸드마켓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북부기초푸드뱅크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중랑구행복한푸드뱅크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감고을푸드뱅크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한밭사랑푸드뱅크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영동나눔푸드뱅크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영통푸드뱅크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내일을여는집포항기초푸드뱅크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글로벌희망나누리푸드뱅크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고성군기초푸드뱅크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새소망푸드뱅크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광주시중앙푸드뱅크&amp;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나눔기쁨강서푸드뱅크·마켓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S31901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경동푸드뱅크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소사푸드뱅크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청원기초푸드뱅크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웃어라나눔과기쁨푸드뱅크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당진시푸드뱅크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소망더함푸드뱅크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흥해제일기초푸드뱅크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대덕나누리푸드뱅크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포항우리푸드뱅크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이웃사랑푸드뱅크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수원시장안푸드뱅크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대구나눔과기쁨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강동구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부평구푸드뱅크2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서대문정담은푸드마켓1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제천나눔과기쁨푸드뱅크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영등포사랑나눔푸드뱅크·마켓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글로벌행복나눔푸드뱅크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중랑푸드마켓·뱅크센터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강릉자유푸드뱅크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S32901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종로구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남구대명기초푸드뱅크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서귀포기초푸드뱅크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늘만나푸드뱅크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노원구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김해시나누미푸드뱅크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단양군기초푸드뱅크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나눔과기쁨푸드뱅크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진천나눔과기쁨기초푸드뱅크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솔모루푸드뱅크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보은속리산기초푸드뱅크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전주시중앙푸드뱅크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용산구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나누미푸드뱅크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남양주풍양푸드뱅크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동제주기초푸드뱅크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수원시권선푸드뱅크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참좋은푸드뱅크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김포시푸드뱅크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남양주사랑의푸드뱅크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S33901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청주시구세군기초푸드뱅크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김포한강푸드뱅크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군위자활후견기관기초푸드뱅크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진안마이푸드마켓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광진푸드뱅크마켓센터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나눔과기쁨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푸드마켓,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대전가톨릭농수산물지원센터(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푸드뱅크)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문화협회푸드뱅크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세종사랑나눔푸드마켓·뱅크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S67901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서산카리타스농수산물지원센터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남양주푸드뱅크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청지기푸드뱅크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안성연화마을푸드뱅크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비전푸드뱅크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행복서구나눔하누리기초푸드뱅크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우리충남푸드뱅크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여주구세군푸드뱅크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덕양행신기초푸드뱅크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S34901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사랑나눔푸드뱅크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화성여럿이함께푸드뱅크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청양푸드뱅크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사랑방푸드뱅크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논산행복푸드뱅크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옥천나눔푸드뱅크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서초구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S68901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복사골푸드뱅크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푸드뱅크사랑나눔은행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영덕군기초푸드뱅크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금천구푸드뱅크마켓센터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1004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섬신안기초푸드뱅크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송파푸드마켓,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송파푸드뱅크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조은이웃푸드뱅크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성동희망푸드나눔센터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비손행복나눔푸드뱅크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행복나눔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강북푸드뱅크·마켓센터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위드(with)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동대문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나눔과기쁨5461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S35901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청주시사랑나눔기초푸드뱅크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팔도푸드뱅크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양평군기초푸드뱅크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글로벌푸드뱅크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여주군좋은이웃기초푸드뱅크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중랑푸드마켓(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면목점)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연천군푸드뱅크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S69901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행복나눔푸드뱅크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공주기초푸드뱅크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S70001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대전대성푸드뱅크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은평푸드뱅크마켓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S70101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대전행복나눔푸드마켓(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유천점)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부여신현푸드뱅크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S70201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찬샘사랑나눔푸드뱅크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마포행복나눔푸드(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뱅크)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마켓1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S70301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새희망푸드뱅크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S36602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마포행복나눔푸드마켓 2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호점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S70401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참좋은푸드마켓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아름다운푸드뱅크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S70501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동군산푸드뱅크</w:t>
            </w:r>
          </w:p>
        </w:tc>
      </w:tr>
      <w:tr>
        <w:trPr>
          <w:trHeight w:val="334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S36801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희망의나눔서해푸드뱅크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S70601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전주시새샘푸드뱅크</w:t>
            </w:r>
          </w:p>
        </w:tc>
      </w:tr>
      <w:tr>
        <w:trPr>
          <w:trHeight w:val="425" w:hRule="atLeast"/>
        </w:trPr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S36901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 xml:space="preserve">중구 </w:t>
            </w: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푸드뱅크마켓센터</w:t>
            </w:r>
          </w:p>
        </w:tc>
        <w:tc>
          <w:tcPr>
            <w:tcW w:w="18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S70701</w:t>
            </w:r>
          </w:p>
        </w:tc>
        <w:tc>
          <w:tcPr>
            <w:tcW w:w="293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굴림" w:eastAsia="굴림" w:hAnsi="굴림" w:cs="맑은 고딕"/>
                <w:b w:val="0"/>
                <w:color w:val="000000"/>
                <w:sz w:val="20"/>
                <w:szCs w:val="20"/>
                <w:spacing w:val="0"/>
              </w:rPr>
              <w:t>함평희망나눔기초푸드뱅크</w:t>
            </w:r>
          </w:p>
        </w:tc>
      </w:tr>
    </w:tbl>
    <w:p>
      <w:pPr>
        <w:pStyle w:val="1"/>
        <w:rPr>
          <w:rFonts w:ascii="한컴바탕" w:eastAsia="굴림" w:hAnsi="굴림"/>
          <w:szCs w:val="20"/>
        </w:rPr>
      </w:pPr>
    </w:p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1"/>
      <w:footerReference w:type="default" r:id="rId2"/>
      <w:footerReference w:type="first" r:id="rId3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framePr w:wrap="around" w:hAnchor="margin" w:vAnchor="text" w:xAlign="right" w:y="1"/>
      <w:rPr>
        <w:rStyle w:val="a7"/>
      </w:rPr>
    </w:pPr>
  </w:p>
  <w:p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ba063ab"/>
    <w:multiLevelType w:val="multilevel"/>
    <w:tmpl w:val="2ba063ab"/>
    <w:lvl w:ilvl="0" w:tentative="on">
      <w:start w:val="1"/>
      <w:lvlText w:val="%1. "/>
      <w:lvlJc w:val="left"/>
      <w:suff w:val="space"/>
      <w:pPr>
        <w:ind w:left="425" w:hanging="425"/>
      </w:pPr>
      <w:rPr>
        <w:rFonts w:hint="eastAsia"/>
      </w:rPr>
    </w:lvl>
    <w:lvl w:ilvl="1" w:tentative="on">
      <w:start w:val="1"/>
      <w:lvlText w:val="%1.%2. "/>
      <w:lvlJc w:val="left"/>
      <w:suff w:val="nothing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lvlText w:val="%3. "/>
      <w:lvlJc w:val="left"/>
      <w:pStyle w:val="3"/>
      <w:suff w:val="nothing"/>
      <w:pPr>
        <w:ind w:left="454" w:hanging="454"/>
      </w:pPr>
      <w:rPr>
        <w:lang w:val="en-US"/>
        <w:rFonts w:hint="eastAsia"/>
      </w:rPr>
    </w:lvl>
    <w:lvl w:ilvl="3">
      <w:start w:val="1"/>
      <w:lvlText w:val="(%4) "/>
      <w:lvlJc w:val="left"/>
      <w:pStyle w:val="4"/>
      <w:suff w:val="nothing"/>
      <w:pPr>
        <w:ind w:left="1957" w:hanging="397"/>
      </w:pPr>
      <w:rPr>
        <w:rFonts w:hint="eastAsia"/>
      </w:rPr>
    </w:lvl>
    <w:lvl w:ilvl="4">
      <w:start w:val="1"/>
      <w:numFmt w:val="decimalEnclosedCircle"/>
      <w:lvlText w:val="%5 "/>
      <w:lvlJc w:val="left"/>
      <w:pStyle w:val="5"/>
      <w:suff w:val="nothing"/>
      <w:pPr>
        <w:ind w:left="765" w:hanging="311"/>
      </w:pPr>
      <w:rPr>
        <w:rFonts w:hint="eastAsia"/>
      </w:rPr>
    </w:lvl>
    <w:lvl w:ilvl="5" w:tentative="on">
      <w:start w:val="1"/>
      <w:numFmt w:val="bullet"/>
      <w:lvlText w:val=""/>
      <w:lvlJc w:val="left"/>
      <w:pStyle w:val="6"/>
      <w:pPr>
        <w:ind w:left="936" w:hanging="227"/>
        <w:tabs>
          <w:tab w:val="left" w:pos="851"/>
        </w:tabs>
      </w:pPr>
      <w:rPr>
        <w:rFonts w:ascii="Wingdings" w:hAnsi="Wingdings" w:hint="default"/>
      </w:rPr>
    </w:lvl>
    <w:lvl w:ilvl="6" w:tentative="on">
      <w:start w:val="1"/>
      <w:numFmt w:val="bullet"/>
      <w:lvlText w:val=""/>
      <w:lvlJc w:val="left"/>
      <w:pStyle w:val="7"/>
      <w:pPr>
        <w:ind w:left="1106" w:hanging="255"/>
        <w:tabs>
          <w:tab w:val="left" w:pos="964"/>
        </w:tabs>
      </w:pPr>
      <w:rPr>
        <w:rFonts w:ascii="Wingdings" w:hAnsi="Wingdings" w:hint="default"/>
        <w:b w:val="0"/>
        <w:i w:val="0"/>
        <w:sz w:val="20"/>
        <w:szCs w:val="20"/>
      </w:rPr>
    </w:lvl>
    <w:lvl w:ilvl="7" w:tentative="on">
      <w:start w:val="1"/>
      <w:numFmt w:val="bullet"/>
      <w:lvlText w:val=""/>
      <w:lvlJc w:val="left"/>
      <w:pStyle w:val="8"/>
      <w:suff w:val="space"/>
      <w:pPr>
        <w:ind w:left="1418" w:hanging="284"/>
      </w:pPr>
      <w:rPr>
        <w:rFonts w:ascii="Wingdings" w:hAnsi="Wingdings" w:hint="default"/>
      </w:rPr>
    </w:lvl>
    <w:lvl w:ilvl="8" w:tentative="on">
      <w:start w:val="1"/>
      <w:numFmt w:val="bullet"/>
      <w:lvlText w:val=""/>
      <w:lvlJc w:val="left"/>
      <w:pStyle w:val="9"/>
      <w:suff w:val="space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 w:qFormat="1"/>
    <w:lsdException w:name="toc 2" w:semiHidden="1" w:uiPriority="87" w:unhideWhenUsed="1" w:qFormat="1"/>
    <w:lsdException w:name="toc 3" w:semiHidden="1" w:uiPriority="87" w:unhideWhenUsed="1" w:qFormat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outlineLvl w:val="0"/>
      <w:spacing w:after="120" w:before="24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outlineLvl w:val="1"/>
      <w:spacing w:before="120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outlineLvl w:val="2"/>
      <w:numPr>
        <w:ilvl w:val="2"/>
        <w:numId w:val="1"/>
      </w:numPr>
      <w:tabs>
        <w:tab w:val="left" w:pos="320"/>
      </w:tabs>
      <w:spacing w:before="120"/>
    </w:pPr>
    <w:rPr>
      <w:szCs w:val="20"/>
    </w:rPr>
  </w:style>
  <w:style w:type="paragraph" w:styleId="4">
    <w:name w:val="heading 4"/>
    <w:basedOn w:val="a"/>
    <w:link w:val="4Char"/>
    <w:qFormat/>
    <w:pPr>
      <w:keepNext/>
      <w:outlineLvl w:val="3"/>
      <w:numPr>
        <w:ilvl w:val="3"/>
        <w:numId w:val="1"/>
      </w:numPr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outlineLvl w:val="4"/>
      <w:numPr>
        <w:ilvl w:val="4"/>
        <w:numId w:val="1"/>
      </w:numPr>
    </w:pPr>
    <w:rPr>
      <w:szCs w:val="20"/>
    </w:rPr>
  </w:style>
  <w:style w:type="paragraph" w:styleId="6">
    <w:name w:val="heading 6"/>
    <w:basedOn w:val="a"/>
    <w:link w:val="6Char"/>
    <w:qFormat/>
    <w:pPr>
      <w:keepNext/>
      <w:outlineLvl w:val="5"/>
      <w:numPr>
        <w:ilvl w:val="5"/>
        <w:numId w:val="1"/>
      </w:numPr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outlineLvl w:val="6"/>
      <w:numPr>
        <w:ilvl w:val="6"/>
        <w:numId w:val="1"/>
      </w:numPr>
    </w:pPr>
    <w:rPr>
      <w:szCs w:val="20"/>
    </w:rPr>
  </w:style>
  <w:style w:type="paragraph" w:styleId="8">
    <w:name w:val="heading 8"/>
    <w:basedOn w:val="a"/>
    <w:link w:val="8Char"/>
    <w:qFormat/>
    <w:pPr>
      <w:keepNext/>
      <w:outlineLvl w:val="7"/>
      <w:numPr>
        <w:ilvl w:val="7"/>
        <w:numId w:val="1"/>
      </w:numPr>
    </w:pPr>
    <w:rPr>
      <w:szCs w:val="20"/>
    </w:rPr>
  </w:style>
  <w:style w:type="paragraph" w:styleId="9">
    <w:name w:val="heading 9"/>
    <w:basedOn w:val="a"/>
    <w:next w:val="a"/>
    <w:link w:val="9Char"/>
    <w:qFormat/>
    <w:pPr>
      <w:adjustRightInd/>
      <w:keepNext/>
      <w:outlineLvl w:val="8"/>
      <w:numPr>
        <w:ilvl w:val="8"/>
        <w:numId w:val="1"/>
      </w:numPr>
      <w:spacing w:line="360" w:lineRule="atLeast"/>
      <w:textAlignment w:val="baseline"/>
    </w:pPr>
    <w:rPr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szCs w:val="20"/>
      <w:kern w:val="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uiPriority w:val="99"/>
    <w:basedOn w:val="a"/>
    <w:next w:val="a"/>
    <w:link w:val="Char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">
    <w:name w:val="바닥글 Char"/>
    <w:uiPriority w:val="99"/>
    <w:basedOn w:val="a0"/>
    <w:link w:val="a4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uiPriority w:val="39"/>
    <w:basedOn w:val="a"/>
    <w:next w:val="a"/>
    <w:qFormat/>
    <w:pPr>
      <w:tabs>
        <w:tab w:val="left" w:pos="240"/>
        <w:tab w:val="right" w:pos="9628" w:leader="dot"/>
      </w:tabs>
    </w:pPr>
    <w:rPr>
      <w:b/>
    </w:rPr>
  </w:style>
  <w:style w:type="paragraph" w:styleId="20">
    <w:name w:val="toc 2"/>
    <w:uiPriority w:val="39"/>
    <w:basedOn w:val="a"/>
    <w:next w:val="a"/>
    <w:qFormat/>
    <w:pPr>
      <w:ind w:leftChars="200" w:left="400"/>
      <w:tabs>
        <w:tab w:val="left" w:pos="800"/>
        <w:tab w:val="right" w:pos="9628" w:leader="dot"/>
      </w:tabs>
    </w:pPr>
  </w:style>
  <w:style w:type="paragraph" w:styleId="30">
    <w:name w:val="toc 3"/>
    <w:uiPriority w:val="39"/>
    <w:basedOn w:val="a"/>
    <w:next w:val="a"/>
    <w:qFormat/>
    <w:pPr>
      <w:ind w:leftChars="400" w:left="800"/>
      <w:tabs>
        <w:tab w:val="right" w:pos="9628" w:leader="dot"/>
      </w:tabs>
    </w:pPr>
  </w:style>
  <w:style w:type="character" w:styleId="a6">
    <w:name w:val="Hyperlink"/>
    <w:uiPriority w:val="99"/>
    <w:rPr>
      <w:color w:val="0000FF"/>
      <w:u w:val="single" w:color="auto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adjustRightInd/>
      <w:jc w:val="right"/>
    </w:pPr>
    <w:rPr>
      <w:lang w:val="ko-KR"/>
      <w:b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uiPriority w:val="99"/>
    <w:basedOn w:val="a"/>
    <w:link w:val="HTMLChar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rPr>
      <w:rFonts w:ascii="굴림체" w:eastAsia="굴림체" w:hAnsi="굴림체" w:cs="굴림체"/>
      <w:sz w:val="24"/>
      <w:szCs w:val="24"/>
      <w:kern w:val="0"/>
    </w:rPr>
  </w:style>
  <w:style w:type="paragraph" w:styleId="ab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uiPriority w:val="99"/>
    <w:basedOn w:val="a"/>
    <w:link w:val="Char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uiPriority w:val="99"/>
    <w:basedOn w:val="a0"/>
    <w:link w:val="ac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uiPriority w:val="34"/>
    <w:basedOn w:val="a"/>
    <w:qFormat/>
    <w:pPr>
      <w:ind w:leftChars="400" w:left="800"/>
    </w:pPr>
  </w:style>
  <w:style w:type="table" w:styleId="ae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0">
    <w:name w:val="annotation text"/>
    <w:uiPriority w:val="99"/>
    <w:basedOn w:val="a"/>
    <w:link w:val="Char3"/>
    <w:semiHidden/>
    <w:unhideWhenUsed/>
    <w:pPr>
      <w:jc w:val="left"/>
    </w:pPr>
  </w:style>
  <w:style w:type="character" w:customStyle="1" w:styleId="Char3">
    <w:name w:val="메모 텍스트 Char"/>
    <w:uiPriority w:val="99"/>
    <w:basedOn w:val="a0"/>
    <w:link w:val="af0"/>
    <w:semiHidden/>
    <w:rPr>
      <w:rFonts w:ascii="맑은 고딕" w:eastAsia="맑은 고딕" w:hAnsi="맑은 고딕" w:cs="맑은 고딕"/>
      <w:szCs w:val="24"/>
    </w:rPr>
  </w:style>
  <w:style w:type="paragraph" w:styleId="af1">
    <w:name w:val="annotation subject"/>
    <w:uiPriority w:val="99"/>
    <w:basedOn w:val="af0"/>
    <w:next w:val="af0"/>
    <w:link w:val="Char4"/>
    <w:semiHidden/>
    <w:unhideWhenUsed/>
    <w:rPr>
      <w:b/>
      <w:bCs/>
    </w:rPr>
  </w:style>
  <w:style w:type="character" w:customStyle="1" w:styleId="Char4">
    <w:name w:val="메모 주제 Char"/>
    <w:uiPriority w:val="99"/>
    <w:basedOn w:val="Char3"/>
    <w:link w:val="af1"/>
    <w:semiHidden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uiPriority w:val="39"/>
    <w:basedOn w:val="a"/>
    <w:next w:val="a"/>
    <w:autoRedefine/>
    <w:unhideWhenUsed/>
    <w:pPr>
      <w:ind w:leftChars="600" w:left="1275"/>
    </w:pPr>
  </w:style>
  <w:style w:type="paragraph" w:customStyle="1" w:styleId="af2">
    <w:name w:val="바탕글"/>
    <w:basedOn w:val="a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72">
    <w:name w:val="xl72"/>
    <w:basedOn w:val="a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5">
    <w:name w:val="xl65"/>
    <w:basedOn w:val="a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paragraph" w:customStyle="1" w:styleId="xl66">
    <w:name w:val="xl66"/>
    <w:basedOn w:val="a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71">
    <w:name w:val="xl71"/>
    <w:basedOn w:val="a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xl69">
    <w:name w:val="xl69"/>
    <w:basedOn w:val="a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styleId="af3">
    <w:name w:val="FollowedHyperlink"/>
    <w:uiPriority w:val="99"/>
    <w:basedOn w:val="a0"/>
    <w:semiHidden/>
    <w:unhideWhenUsed/>
    <w:rPr>
      <w:color w:val="954F72"/>
      <w:u w:val="single" w:color="auto"/>
    </w:rPr>
  </w:style>
  <w:style w:type="paragraph" w:styleId="af4">
    <w:name w:val="Normal (Web)"/>
    <w:uiPriority w:val="99"/>
    <w:basedOn w:val="a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customStyle="1" w:styleId="msonormal0">
    <w:name w:val="msonormal"/>
    <w:basedOn w:val="a"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customStyle="1" w:styleId="font5">
    <w:name w:val="font5"/>
    <w:basedOn w:val="a"/>
    <w:pPr>
      <w:jc w:val="left"/>
      <w:spacing w:after="100" w:afterAutospacing="1" w:before="100" w:beforeAutospacing="1" w:line="240" w:lineRule="auto"/>
    </w:pPr>
    <w:rPr>
      <w:rFonts w:cs="굴림"/>
      <w:sz w:val="16"/>
      <w:szCs w:val="16"/>
      <w:kern w:val="0"/>
    </w:rPr>
  </w:style>
  <w:style w:type="paragraph" w:styleId="TOC">
    <w:name w:val="TOC Heading"/>
    <w:uiPriority w:val="39"/>
    <w:basedOn w:val="1"/>
    <w:next w:val="a"/>
    <w:qFormat/>
    <w:unhideWhenUsed/>
    <w:pPr>
      <w:keepLines/>
      <w:outlineLvl w:val="9"/>
      <w:jc w:val="left"/>
      <w:spacing w:after="0"/>
    </w:pPr>
    <w:rPr>
      <w:rFonts w:asciiTheme="majorHAnsi" w:eastAsiaTheme="majorEastAsia" w:hAnsiTheme="majorHAnsi" w:cstheme="majorBidi"/>
      <w:b w:val="0"/>
      <w:bCs w:val="0"/>
      <w:color w:val="2E75B5"/>
      <w:sz w:val="32"/>
      <w:szCs w:val="3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전국푸드뱅크</dc:creator>
  <cp:keywords/>
  <dc:description/>
  <cp:lastModifiedBy/>
  <cp:revision>1</cp:revision>
  <dcterms:created xsi:type="dcterms:W3CDTF">2018-09-03T09:19:00Z</dcterms:created>
  <dcterms:modified xsi:type="dcterms:W3CDTF">2021-03-16T05:44:06Z</dcterms:modified>
  <cp:lastPrinted>2018-09-03T05:50:00Z</cp:lastPrinted>
  <cp:version>1000.0100.01</cp:version>
</cp:coreProperties>
</file>