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30FC" w:rsidRPr="005C30FC" w:rsidRDefault="005C30FC" w:rsidP="005C30FC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5C30FC">
        <w:rPr>
          <w:rFonts w:hint="eastAsia"/>
          <w:b/>
          <w:sz w:val="24"/>
        </w:rPr>
        <w:t xml:space="preserve">Feature Variables </w:t>
      </w:r>
    </w:p>
    <w:p w:rsidR="00861AAE" w:rsidRPr="005C30FC" w:rsidRDefault="00861AAE" w:rsidP="005C30FC">
      <w:pPr>
        <w:ind w:leftChars="200" w:left="400"/>
        <w:rPr>
          <w:sz w:val="18"/>
        </w:rPr>
      </w:pPr>
      <w:r w:rsidRPr="005C30FC">
        <w:rPr>
          <w:rFonts w:hint="eastAsia"/>
          <w:sz w:val="18"/>
        </w:rPr>
        <w:t xml:space="preserve">삼성전자의 일별 </w:t>
      </w:r>
      <w:r w:rsidR="005C30FC">
        <w:rPr>
          <w:rFonts w:hint="eastAsia"/>
          <w:sz w:val="18"/>
        </w:rPr>
        <w:t>주가 데이터</w:t>
      </w:r>
      <w:r w:rsidRPr="005C30FC">
        <w:rPr>
          <w:rFonts w:hint="eastAsia"/>
          <w:sz w:val="18"/>
        </w:rPr>
        <w:t>(</w:t>
      </w:r>
      <w:r w:rsidR="005C30FC">
        <w:rPr>
          <w:sz w:val="18"/>
        </w:rPr>
        <w:t xml:space="preserve">open, </w:t>
      </w:r>
      <w:r w:rsidRPr="005C30FC">
        <w:rPr>
          <w:sz w:val="18"/>
        </w:rPr>
        <w:t>high</w:t>
      </w:r>
      <w:r w:rsidR="005C30FC">
        <w:rPr>
          <w:sz w:val="18"/>
        </w:rPr>
        <w:t>, low, close, volume, adjusted, 2007</w:t>
      </w:r>
      <w:r w:rsidR="005C30FC">
        <w:rPr>
          <w:rFonts w:hint="eastAsia"/>
          <w:sz w:val="18"/>
        </w:rPr>
        <w:t xml:space="preserve">년 </w:t>
      </w:r>
      <w:r w:rsidR="005C30FC">
        <w:rPr>
          <w:sz w:val="18"/>
        </w:rPr>
        <w:t>1</w:t>
      </w:r>
      <w:r w:rsidR="005C30FC">
        <w:rPr>
          <w:rFonts w:hint="eastAsia"/>
          <w:sz w:val="18"/>
        </w:rPr>
        <w:t xml:space="preserve">월 </w:t>
      </w:r>
      <w:r w:rsidR="005C30FC">
        <w:rPr>
          <w:sz w:val="18"/>
        </w:rPr>
        <w:t>2</w:t>
      </w:r>
      <w:r w:rsidR="005C30FC">
        <w:rPr>
          <w:rFonts w:hint="eastAsia"/>
          <w:sz w:val="18"/>
        </w:rPr>
        <w:t xml:space="preserve">일 </w:t>
      </w:r>
      <w:r w:rsidR="005C30FC">
        <w:rPr>
          <w:sz w:val="18"/>
        </w:rPr>
        <w:t>~ 2020</w:t>
      </w:r>
      <w:r w:rsidR="005C30FC">
        <w:rPr>
          <w:rFonts w:hint="eastAsia"/>
          <w:sz w:val="18"/>
        </w:rPr>
        <w:t xml:space="preserve">년 </w:t>
      </w:r>
      <w:r w:rsidR="005C30FC">
        <w:rPr>
          <w:sz w:val="18"/>
        </w:rPr>
        <w:t>10</w:t>
      </w:r>
      <w:r w:rsidR="005C30FC">
        <w:rPr>
          <w:rFonts w:hint="eastAsia"/>
          <w:sz w:val="18"/>
        </w:rPr>
        <w:t xml:space="preserve">월 </w:t>
      </w:r>
      <w:r w:rsidR="005C30FC">
        <w:rPr>
          <w:sz w:val="18"/>
        </w:rPr>
        <w:t>16</w:t>
      </w:r>
      <w:r w:rsidR="005C30FC">
        <w:rPr>
          <w:rFonts w:hint="eastAsia"/>
          <w:sz w:val="18"/>
        </w:rPr>
        <w:t>일</w:t>
      </w:r>
      <w:r w:rsidRPr="005C30FC">
        <w:rPr>
          <w:sz w:val="18"/>
        </w:rPr>
        <w:t>)</w:t>
      </w:r>
      <w:r w:rsidR="005C30FC">
        <w:rPr>
          <w:rFonts w:hint="eastAsia"/>
          <w:sz w:val="18"/>
        </w:rPr>
        <w:t>에 기반하여 생성된</w:t>
      </w:r>
      <w:r w:rsidRPr="005C30FC">
        <w:rPr>
          <w:rFonts w:hint="eastAsia"/>
          <w:sz w:val="18"/>
        </w:rPr>
        <w:t xml:space="preserve"> </w:t>
      </w:r>
      <w:r w:rsidR="005C30FC">
        <w:rPr>
          <w:rFonts w:hint="eastAsia"/>
          <w:sz w:val="18"/>
        </w:rPr>
        <w:t xml:space="preserve">여러 가지 </w:t>
      </w:r>
      <w:r w:rsidRPr="005C30FC">
        <w:rPr>
          <w:rFonts w:hint="eastAsia"/>
          <w:sz w:val="18"/>
        </w:rPr>
        <w:t>기술적 지표</w:t>
      </w:r>
      <w:r w:rsidR="005C30FC" w:rsidRPr="005C30FC">
        <w:rPr>
          <w:rFonts w:hint="eastAsia"/>
          <w:sz w:val="18"/>
        </w:rPr>
        <w:t xml:space="preserve"> 변수들.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gramStart"/>
      <w:r w:rsidRPr="005C30FC">
        <w:rPr>
          <w:rFonts w:hint="eastAsia"/>
          <w:b/>
          <w:sz w:val="18"/>
        </w:rPr>
        <w:t>ROC</w:t>
      </w:r>
      <w:r w:rsidRPr="005C30FC">
        <w:rPr>
          <w:rFonts w:hint="eastAsia"/>
          <w:sz w:val="18"/>
        </w:rPr>
        <w:t xml:space="preserve"> :</w:t>
      </w:r>
      <w:proofErr w:type="gramEnd"/>
      <w:r w:rsidRPr="005C30FC">
        <w:rPr>
          <w:rFonts w:hint="eastAsia"/>
          <w:sz w:val="18"/>
        </w:rPr>
        <w:t xml:space="preserve"> </w:t>
      </w:r>
      <w:r w:rsidRPr="005C30FC">
        <w:rPr>
          <w:sz w:val="18"/>
        </w:rPr>
        <w:t>Rate of Change (the percentage difference of a series over two observations) over 1 period</w:t>
      </w:r>
    </w:p>
    <w:p w:rsidR="00861AAE" w:rsidRPr="005C30FC" w:rsidRDefault="00861AAE" w:rsidP="005C30FC">
      <w:pPr>
        <w:ind w:leftChars="200" w:left="400"/>
        <w:rPr>
          <w:sz w:val="18"/>
        </w:rPr>
      </w:pPr>
      <w:r w:rsidRPr="005C30FC">
        <w:rPr>
          <w:b/>
          <w:sz w:val="18"/>
        </w:rPr>
        <w:t>ROC</w:t>
      </w:r>
      <w:proofErr w:type="gramStart"/>
      <w:r w:rsidRPr="005C30FC">
        <w:rPr>
          <w:b/>
          <w:sz w:val="18"/>
        </w:rPr>
        <w:t>5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Rate of Change over 5 period</w:t>
      </w:r>
    </w:p>
    <w:p w:rsidR="00861AAE" w:rsidRPr="005C30FC" w:rsidRDefault="00861AAE" w:rsidP="005C30FC">
      <w:pPr>
        <w:ind w:leftChars="200" w:left="400"/>
        <w:rPr>
          <w:sz w:val="18"/>
        </w:rPr>
      </w:pPr>
      <w:r w:rsidRPr="005C30FC">
        <w:rPr>
          <w:b/>
          <w:sz w:val="18"/>
        </w:rPr>
        <w:t>Momemtum</w:t>
      </w:r>
      <w:proofErr w:type="gramStart"/>
      <w:r w:rsidRPr="005C30FC">
        <w:rPr>
          <w:b/>
          <w:sz w:val="18"/>
        </w:rPr>
        <w:t>2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2-day momentum over 2 periods.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BBmavg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Variable related to Bollinger Bands. The middle Moving Average (see notes).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BBup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Variable related to Bollinger Bands. The upper Bollinger Band. 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BBpctB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Variable related to Bollinger Bands. The %B calculation.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DIp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Variable related to Directional Movement Index. The positive Direction Index.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DIn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Variable related to Directional Movement Index. The negative Direction Index.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gramStart"/>
      <w:r w:rsidRPr="005C30FC">
        <w:rPr>
          <w:b/>
          <w:sz w:val="18"/>
        </w:rPr>
        <w:t>DI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Variable related to Directional Movement Index. The Direction Index.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gramStart"/>
      <w:r w:rsidRPr="005C30FC">
        <w:rPr>
          <w:b/>
          <w:sz w:val="18"/>
        </w:rPr>
        <w:t>ADX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Variable related to Directional Movement Index. The Average Direction Index (trend strength).</w:t>
      </w:r>
    </w:p>
    <w:p w:rsidR="00861AAE" w:rsidRPr="005C30FC" w:rsidRDefault="00861AAE" w:rsidP="005C30FC">
      <w:pPr>
        <w:ind w:leftChars="200" w:left="400"/>
        <w:rPr>
          <w:sz w:val="18"/>
        </w:rPr>
      </w:pPr>
      <w:r w:rsidRPr="005C30FC">
        <w:rPr>
          <w:b/>
          <w:sz w:val="18"/>
        </w:rPr>
        <w:t>ema</w:t>
      </w:r>
      <w:proofErr w:type="gramStart"/>
      <w:r w:rsidRPr="005C30FC">
        <w:rPr>
          <w:b/>
          <w:sz w:val="18"/>
        </w:rPr>
        <w:t>20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Exponential moving average over the past n(=20) observations.</w:t>
      </w:r>
    </w:p>
    <w:p w:rsidR="00861AAE" w:rsidRPr="005C30FC" w:rsidRDefault="00861AAE" w:rsidP="005C30FC">
      <w:pPr>
        <w:ind w:leftChars="200" w:left="400"/>
        <w:rPr>
          <w:sz w:val="18"/>
        </w:rPr>
      </w:pPr>
      <w:r w:rsidRPr="005C30FC">
        <w:rPr>
          <w:b/>
          <w:sz w:val="18"/>
        </w:rPr>
        <w:t>sma</w:t>
      </w:r>
      <w:proofErr w:type="gramStart"/>
      <w:r w:rsidRPr="005C30FC">
        <w:rPr>
          <w:b/>
          <w:sz w:val="18"/>
        </w:rPr>
        <w:t>20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Simple moving average over the past n(=20) observations.</w:t>
      </w:r>
    </w:p>
    <w:p w:rsidR="00861AAE" w:rsidRPr="005C30FC" w:rsidRDefault="00861AAE" w:rsidP="005C30FC">
      <w:pPr>
        <w:ind w:leftChars="200" w:left="400"/>
        <w:rPr>
          <w:sz w:val="18"/>
        </w:rPr>
      </w:pPr>
      <w:r w:rsidRPr="005C30FC">
        <w:rPr>
          <w:b/>
          <w:sz w:val="18"/>
        </w:rPr>
        <w:t>ema</w:t>
      </w:r>
      <w:proofErr w:type="gramStart"/>
      <w:r w:rsidRPr="005C30FC">
        <w:rPr>
          <w:b/>
          <w:sz w:val="18"/>
        </w:rPr>
        <w:t>60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Exponential moving average over the past n(=60) observations.</w:t>
      </w:r>
    </w:p>
    <w:p w:rsidR="005C30FC" w:rsidRPr="005C30FC" w:rsidRDefault="00861AAE" w:rsidP="005C30FC">
      <w:pPr>
        <w:ind w:leftChars="200" w:left="400"/>
        <w:rPr>
          <w:sz w:val="18"/>
        </w:rPr>
      </w:pPr>
      <w:r w:rsidRPr="005C30FC">
        <w:rPr>
          <w:b/>
          <w:sz w:val="18"/>
        </w:rPr>
        <w:t>sma</w:t>
      </w:r>
      <w:proofErr w:type="gramStart"/>
      <w:r w:rsidRPr="005C30FC">
        <w:rPr>
          <w:b/>
          <w:sz w:val="18"/>
        </w:rPr>
        <w:t>60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Simple moving average over the past n(=60) observations.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MACDoscil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</w:t>
      </w:r>
      <w:r w:rsidR="005C30FC" w:rsidRPr="005C30FC">
        <w:rPr>
          <w:rFonts w:hint="eastAsia"/>
          <w:sz w:val="18"/>
        </w:rPr>
        <w:t>Variable related to MACD</w:t>
      </w:r>
      <w:r w:rsidR="005C30FC" w:rsidRPr="005C30FC">
        <w:rPr>
          <w:sz w:val="18"/>
        </w:rPr>
        <w:t xml:space="preserve">. </w:t>
      </w:r>
      <w:r w:rsidRPr="005C30FC">
        <w:rPr>
          <w:sz w:val="18"/>
        </w:rPr>
        <w:t>The price oscillator.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MACDsignal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</w:t>
      </w:r>
      <w:r w:rsidR="005C30FC" w:rsidRPr="005C30FC">
        <w:rPr>
          <w:rFonts w:hint="eastAsia"/>
          <w:sz w:val="18"/>
        </w:rPr>
        <w:t>Variable related to MACD</w:t>
      </w:r>
      <w:r w:rsidR="005C30FC" w:rsidRPr="005C30FC">
        <w:rPr>
          <w:sz w:val="18"/>
        </w:rPr>
        <w:t xml:space="preserve">. </w:t>
      </w:r>
      <w:r w:rsidRPr="005C30FC">
        <w:rPr>
          <w:sz w:val="18"/>
        </w:rPr>
        <w:t>The oscillator signal line (a moving average of the oscillator).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gramStart"/>
      <w:r w:rsidRPr="005C30FC">
        <w:rPr>
          <w:b/>
          <w:sz w:val="18"/>
        </w:rPr>
        <w:t>RSI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Relative Strength Index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SfastK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Stochastic Fast %K (number of periods : 14)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SfastD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Stochastic Fast %D (number of periods : 3)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SslowD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Stochastic Slow %D (number of periods : 3)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gramStart"/>
      <w:r w:rsidRPr="005C30FC">
        <w:rPr>
          <w:b/>
          <w:sz w:val="18"/>
        </w:rPr>
        <w:t>SMI</w:t>
      </w:r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Stochastic Momentum Index </w:t>
      </w:r>
    </w:p>
    <w:p w:rsidR="00861AAE" w:rsidRPr="005C30FC" w:rsidRDefault="00861AAE" w:rsidP="005C30FC">
      <w:pPr>
        <w:ind w:leftChars="200" w:left="400"/>
        <w:rPr>
          <w:sz w:val="18"/>
        </w:rPr>
      </w:pPr>
      <w:proofErr w:type="spellStart"/>
      <w:proofErr w:type="gramStart"/>
      <w:r w:rsidRPr="005C30FC">
        <w:rPr>
          <w:b/>
          <w:sz w:val="18"/>
        </w:rPr>
        <w:t>SMIsignal</w:t>
      </w:r>
      <w:proofErr w:type="spellEnd"/>
      <w:r w:rsidRPr="005C30FC">
        <w:rPr>
          <w:sz w:val="18"/>
        </w:rPr>
        <w:t xml:space="preserve"> :</w:t>
      </w:r>
      <w:proofErr w:type="gramEnd"/>
      <w:r w:rsidRPr="005C30FC">
        <w:rPr>
          <w:sz w:val="18"/>
        </w:rPr>
        <w:t xml:space="preserve"> Stochastic Momentum Index signal line</w:t>
      </w:r>
    </w:p>
    <w:p w:rsidR="005C30FC" w:rsidRPr="001D0213" w:rsidRDefault="001D0213" w:rsidP="001D0213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1D0213">
        <w:rPr>
          <w:rFonts w:hint="eastAsia"/>
          <w:b/>
          <w:sz w:val="24"/>
        </w:rPr>
        <w:t>T</w:t>
      </w:r>
      <w:r w:rsidRPr="001D0213">
        <w:rPr>
          <w:b/>
          <w:sz w:val="24"/>
        </w:rPr>
        <w:t>arget Variable</w:t>
      </w:r>
    </w:p>
    <w:p w:rsidR="005C30FC" w:rsidRDefault="001D0213" w:rsidP="001D0213">
      <w:pPr>
        <w:ind w:leftChars="200" w:left="400"/>
        <w:rPr>
          <w:sz w:val="18"/>
        </w:rPr>
      </w:pPr>
      <w:proofErr w:type="spellStart"/>
      <w:r w:rsidRPr="001D0213">
        <w:rPr>
          <w:b/>
          <w:sz w:val="18"/>
        </w:rPr>
        <w:t>Yc</w:t>
      </w:r>
      <w:proofErr w:type="spellEnd"/>
      <w:r w:rsidR="005C30FC" w:rsidRPr="001D0213">
        <w:rPr>
          <w:b/>
          <w:sz w:val="18"/>
        </w:rPr>
        <w:t xml:space="preserve"> </w:t>
      </w:r>
      <w:r w:rsidR="005C30FC" w:rsidRPr="001D0213">
        <w:rPr>
          <w:sz w:val="18"/>
        </w:rPr>
        <w:t xml:space="preserve">: </w:t>
      </w:r>
      <w:r>
        <w:rPr>
          <w:rFonts w:hint="eastAsia"/>
          <w:sz w:val="18"/>
        </w:rPr>
        <w:t>해당 시점부터</w:t>
      </w:r>
      <w:r w:rsidR="005C30FC" w:rsidRPr="001D0213">
        <w:rPr>
          <w:rFonts w:hint="eastAsia"/>
          <w:sz w:val="18"/>
        </w:rPr>
        <w:t xml:space="preserve"> </w:t>
      </w:r>
      <w:r w:rsidR="005C30FC" w:rsidRPr="001D0213">
        <w:rPr>
          <w:sz w:val="18"/>
        </w:rPr>
        <w:t>5</w:t>
      </w:r>
      <w:r>
        <w:rPr>
          <w:sz w:val="18"/>
        </w:rPr>
        <w:t xml:space="preserve"> </w:t>
      </w:r>
      <w:r w:rsidR="005C30FC" w:rsidRPr="001D0213">
        <w:rPr>
          <w:rFonts w:hint="eastAsia"/>
          <w:sz w:val="18"/>
        </w:rPr>
        <w:t xml:space="preserve">영업일 </w:t>
      </w:r>
      <w:r>
        <w:rPr>
          <w:rFonts w:hint="eastAsia"/>
          <w:sz w:val="18"/>
        </w:rPr>
        <w:t>이후 시점까지의</w:t>
      </w:r>
      <w:r w:rsidR="005C30FC" w:rsidRPr="001D0213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종가(</w:t>
      </w:r>
      <w:r>
        <w:rPr>
          <w:sz w:val="18"/>
        </w:rPr>
        <w:t>close)</w:t>
      </w:r>
      <w:r w:rsidR="005C30FC" w:rsidRPr="001D0213">
        <w:rPr>
          <w:rFonts w:hint="eastAsia"/>
          <w:sz w:val="18"/>
        </w:rPr>
        <w:t xml:space="preserve"> 수익률이 </w:t>
      </w:r>
      <w:r w:rsidR="005C30FC" w:rsidRPr="001D0213">
        <w:rPr>
          <w:sz w:val="18"/>
        </w:rPr>
        <w:t>+</w:t>
      </w:r>
      <w:r w:rsidR="005C30FC" w:rsidRPr="001D0213">
        <w:rPr>
          <w:rFonts w:hint="eastAsia"/>
          <w:sz w:val="18"/>
        </w:rPr>
        <w:t xml:space="preserve">인 경우는 </w:t>
      </w:r>
      <w:r w:rsidR="005C30FC" w:rsidRPr="001D0213">
        <w:rPr>
          <w:sz w:val="18"/>
        </w:rPr>
        <w:t>1, -</w:t>
      </w:r>
      <w:r w:rsidR="005C30FC" w:rsidRPr="001D0213">
        <w:rPr>
          <w:rFonts w:hint="eastAsia"/>
          <w:sz w:val="18"/>
        </w:rPr>
        <w:t xml:space="preserve">인 경우에는 </w:t>
      </w:r>
      <w:r w:rsidR="005C30FC" w:rsidRPr="001D0213">
        <w:rPr>
          <w:sz w:val="18"/>
        </w:rPr>
        <w:t>0</w:t>
      </w:r>
      <w:r w:rsidR="005C30FC" w:rsidRPr="001D0213">
        <w:rPr>
          <w:rFonts w:hint="eastAsia"/>
          <w:sz w:val="18"/>
        </w:rPr>
        <w:t>의 값을 가지는 변수로 정의됨.</w:t>
      </w:r>
    </w:p>
    <w:p w:rsidR="00BD58C7" w:rsidRPr="00BD58C7" w:rsidRDefault="00BD58C7" w:rsidP="00BD58C7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BD58C7">
        <w:rPr>
          <w:b/>
          <w:sz w:val="24"/>
        </w:rPr>
        <w:lastRenderedPageBreak/>
        <w:t>기</w:t>
      </w:r>
      <w:r w:rsidRPr="00BD58C7">
        <w:rPr>
          <w:rFonts w:hint="eastAsia"/>
          <w:b/>
          <w:sz w:val="24"/>
        </w:rPr>
        <w:t>타 사항</w:t>
      </w:r>
    </w:p>
    <w:p w:rsidR="00BD58C7" w:rsidRPr="00BD58C7" w:rsidRDefault="00BD58C7" w:rsidP="00BD58C7">
      <w:pPr>
        <w:ind w:leftChars="200" w:left="400"/>
        <w:rPr>
          <w:sz w:val="18"/>
        </w:rPr>
      </w:pPr>
      <w:r w:rsidRPr="00BD58C7">
        <w:rPr>
          <w:rFonts w:hint="eastAsia"/>
          <w:sz w:val="18"/>
        </w:rPr>
        <w:t xml:space="preserve">거래량이 </w:t>
      </w:r>
      <w:r w:rsidRPr="00BD58C7">
        <w:rPr>
          <w:sz w:val="18"/>
        </w:rPr>
        <w:t>0</w:t>
      </w:r>
      <w:r w:rsidRPr="00BD58C7">
        <w:rPr>
          <w:rFonts w:hint="eastAsia"/>
          <w:sz w:val="18"/>
        </w:rPr>
        <w:t>인 데이터(공, 휴일)는 제</w:t>
      </w:r>
      <w:r>
        <w:rPr>
          <w:rFonts w:hint="eastAsia"/>
          <w:sz w:val="18"/>
        </w:rPr>
        <w:t>거되었음</w:t>
      </w:r>
      <w:r w:rsidRPr="00BD58C7">
        <w:rPr>
          <w:rFonts w:hint="eastAsia"/>
          <w:sz w:val="18"/>
        </w:rPr>
        <w:t>.</w:t>
      </w:r>
    </w:p>
    <w:p w:rsidR="00266DBE" w:rsidRPr="00266DBE" w:rsidRDefault="00BD58C7" w:rsidP="00266DBE">
      <w:pPr>
        <w:ind w:leftChars="200" w:left="400"/>
        <w:rPr>
          <w:sz w:val="18"/>
        </w:rPr>
      </w:pPr>
      <w:r w:rsidRPr="00BD58C7">
        <w:rPr>
          <w:rFonts w:hint="eastAsia"/>
          <w:sz w:val="18"/>
        </w:rPr>
        <w:t xml:space="preserve">하나 이상의 변수 값이 </w:t>
      </w:r>
      <w:proofErr w:type="spellStart"/>
      <w:r w:rsidRPr="00BD58C7">
        <w:rPr>
          <w:rFonts w:hint="eastAsia"/>
          <w:sz w:val="18"/>
        </w:rPr>
        <w:t>결측인</w:t>
      </w:r>
      <w:proofErr w:type="spellEnd"/>
      <w:r w:rsidRPr="00BD58C7">
        <w:rPr>
          <w:rFonts w:hint="eastAsia"/>
          <w:sz w:val="18"/>
        </w:rPr>
        <w:t xml:space="preserve"> 자료는</w:t>
      </w:r>
      <w:r>
        <w:rPr>
          <w:rFonts w:hint="eastAsia"/>
          <w:sz w:val="18"/>
        </w:rPr>
        <w:t xml:space="preserve"> 제거되었음</w:t>
      </w:r>
      <w:r w:rsidRPr="00BD58C7">
        <w:rPr>
          <w:rFonts w:hint="eastAsia"/>
          <w:sz w:val="18"/>
        </w:rPr>
        <w:t>.</w:t>
      </w:r>
    </w:p>
    <w:p w:rsidR="00585D2B" w:rsidRDefault="00585D2B" w:rsidP="00BD58C7">
      <w:pPr>
        <w:ind w:leftChars="200" w:left="400"/>
        <w:rPr>
          <w:sz w:val="18"/>
        </w:rPr>
      </w:pPr>
      <w:r>
        <w:rPr>
          <w:rFonts w:hint="eastAsia"/>
          <w:sz w:val="18"/>
        </w:rPr>
        <w:t>자료에 날짜 정보는 누락되어 있으나</w:t>
      </w:r>
      <w:r w:rsidR="00266DBE">
        <w:rPr>
          <w:rFonts w:hint="eastAsia"/>
          <w:sz w:val="18"/>
        </w:rPr>
        <w:t>, 이 자료는</w:t>
      </w:r>
      <w:r>
        <w:rPr>
          <w:rFonts w:hint="eastAsia"/>
          <w:sz w:val="18"/>
        </w:rPr>
        <w:t xml:space="preserve"> </w:t>
      </w:r>
      <w:r w:rsidR="0039666D">
        <w:rPr>
          <w:rFonts w:hint="eastAsia"/>
          <w:sz w:val="18"/>
        </w:rPr>
        <w:t>시간 순서대로 수</w:t>
      </w:r>
      <w:r>
        <w:rPr>
          <w:rFonts w:hint="eastAsia"/>
          <w:sz w:val="18"/>
        </w:rPr>
        <w:t>집되어 있음.</w:t>
      </w:r>
      <w:r>
        <w:rPr>
          <w:sz w:val="18"/>
        </w:rPr>
        <w:t xml:space="preserve"> </w:t>
      </w:r>
    </w:p>
    <w:p w:rsidR="00585D2B" w:rsidRDefault="00585D2B" w:rsidP="00BD58C7">
      <w:pPr>
        <w:ind w:leftChars="200" w:left="400"/>
        <w:rPr>
          <w:sz w:val="18"/>
        </w:rPr>
      </w:pPr>
      <w:r>
        <w:rPr>
          <w:rFonts w:hint="eastAsia"/>
          <w:sz w:val="18"/>
        </w:rPr>
        <w:t>이를 감안하여,</w:t>
      </w:r>
      <w:r>
        <w:rPr>
          <w:sz w:val="18"/>
        </w:rPr>
        <w:t xml:space="preserve"> </w:t>
      </w:r>
    </w:p>
    <w:p w:rsidR="00585D2B" w:rsidRDefault="00585D2B" w:rsidP="00BD58C7">
      <w:pPr>
        <w:ind w:leftChars="200" w:left="400"/>
        <w:rPr>
          <w:sz w:val="18"/>
        </w:rPr>
      </w:pPr>
      <w:r>
        <w:rPr>
          <w:sz w:val="18"/>
        </w:rPr>
        <w:t>T</w:t>
      </w:r>
      <w:r>
        <w:rPr>
          <w:rFonts w:hint="eastAsia"/>
          <w:sz w:val="18"/>
        </w:rPr>
        <w:t>ra</w:t>
      </w:r>
      <w:r w:rsidR="005B66C1">
        <w:rPr>
          <w:rFonts w:hint="eastAsia"/>
          <w:sz w:val="18"/>
        </w:rPr>
        <w:t>i</w:t>
      </w:r>
      <w:r>
        <w:rPr>
          <w:rFonts w:hint="eastAsia"/>
          <w:sz w:val="18"/>
        </w:rPr>
        <w:t xml:space="preserve">ning </w:t>
      </w:r>
      <w:r>
        <w:rPr>
          <w:sz w:val="18"/>
        </w:rPr>
        <w:t>(</w:t>
      </w:r>
      <w:r>
        <w:rPr>
          <w:rFonts w:hint="eastAsia"/>
          <w:sz w:val="18"/>
        </w:rPr>
        <w:t>및 validation</w:t>
      </w:r>
      <w:r>
        <w:rPr>
          <w:sz w:val="18"/>
        </w:rPr>
        <w:t>)</w:t>
      </w:r>
      <w:r>
        <w:rPr>
          <w:rFonts w:hint="eastAsia"/>
          <w:sz w:val="18"/>
        </w:rPr>
        <w:t xml:space="preserve">에는 행 인덱스가 </w:t>
      </w:r>
      <w:r>
        <w:rPr>
          <w:sz w:val="18"/>
        </w:rPr>
        <w:t>1~1700, 2001~3000</w:t>
      </w:r>
      <w:r>
        <w:rPr>
          <w:rFonts w:hint="eastAsia"/>
          <w:sz w:val="18"/>
        </w:rPr>
        <w:t>인 자료를 이용하여 모델을 적합하고,</w:t>
      </w:r>
    </w:p>
    <w:p w:rsidR="00B658A9" w:rsidRDefault="00585D2B" w:rsidP="00BD58C7">
      <w:pPr>
        <w:ind w:leftChars="200" w:left="400"/>
        <w:rPr>
          <w:sz w:val="18"/>
        </w:rPr>
      </w:pPr>
      <w:r>
        <w:rPr>
          <w:rFonts w:hint="eastAsia"/>
          <w:sz w:val="18"/>
        </w:rPr>
        <w:t xml:space="preserve">Testing에는 나머지 자료인 행 인덱스가 </w:t>
      </w:r>
      <w:r>
        <w:rPr>
          <w:sz w:val="18"/>
        </w:rPr>
        <w:t>1701~2000, 3001~</w:t>
      </w:r>
      <w:r w:rsidR="008B3AFC">
        <w:rPr>
          <w:sz w:val="18"/>
        </w:rPr>
        <w:t>3331</w:t>
      </w:r>
      <w:r>
        <w:rPr>
          <w:sz w:val="18"/>
        </w:rPr>
        <w:t xml:space="preserve">인 </w:t>
      </w:r>
      <w:r>
        <w:rPr>
          <w:rFonts w:hint="eastAsia"/>
          <w:sz w:val="18"/>
        </w:rPr>
        <w:t>자료를 이용하여 성능을 평가할 것.</w:t>
      </w:r>
      <w:r w:rsidR="0039666D">
        <w:rPr>
          <w:rFonts w:hint="eastAsia"/>
          <w:sz w:val="18"/>
        </w:rPr>
        <w:t xml:space="preserve"> </w:t>
      </w:r>
    </w:p>
    <w:p w:rsidR="001D07AD" w:rsidRPr="001D07AD" w:rsidRDefault="001D07AD" w:rsidP="00BD58C7">
      <w:pPr>
        <w:ind w:leftChars="200" w:left="400"/>
        <w:rPr>
          <w:rFonts w:hint="eastAsia"/>
          <w:sz w:val="18"/>
        </w:rPr>
      </w:pPr>
      <w:r>
        <w:rPr>
          <w:sz w:val="18"/>
        </w:rPr>
        <w:t xml:space="preserve">+ </w:t>
      </w:r>
      <w:r>
        <w:rPr>
          <w:rFonts w:hint="eastAsia"/>
          <w:sz w:val="18"/>
        </w:rPr>
        <w:t xml:space="preserve">앙상블 최소 </w:t>
      </w:r>
      <w:r>
        <w:rPr>
          <w:sz w:val="18"/>
        </w:rPr>
        <w:t>1</w:t>
      </w:r>
      <w:r>
        <w:rPr>
          <w:rFonts w:hint="eastAsia"/>
          <w:sz w:val="18"/>
        </w:rPr>
        <w:t>개 사용</w:t>
      </w:r>
    </w:p>
    <w:sectPr w:rsidR="001D07AD" w:rsidRPr="001D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43CEB"/>
    <w:multiLevelType w:val="hybridMultilevel"/>
    <w:tmpl w:val="8272D0BA"/>
    <w:lvl w:ilvl="0" w:tplc="42623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AE"/>
    <w:rsid w:val="001D0213"/>
    <w:rsid w:val="001D07AD"/>
    <w:rsid w:val="00266DBE"/>
    <w:rsid w:val="0039666D"/>
    <w:rsid w:val="00585D2B"/>
    <w:rsid w:val="005B66C1"/>
    <w:rsid w:val="005C30FC"/>
    <w:rsid w:val="0062447B"/>
    <w:rsid w:val="00861AAE"/>
    <w:rsid w:val="008B3AFC"/>
    <w:rsid w:val="00B658A9"/>
    <w:rsid w:val="00BD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059E"/>
  <w15:chartTrackingRefBased/>
  <w15:docId w15:val="{C8D43C70-026A-4DFC-8879-1B078FDF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0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임 채빈</cp:lastModifiedBy>
  <cp:revision>8</cp:revision>
  <dcterms:created xsi:type="dcterms:W3CDTF">2020-10-16T07:25:00Z</dcterms:created>
  <dcterms:modified xsi:type="dcterms:W3CDTF">2020-11-11T05:55:00Z</dcterms:modified>
</cp:coreProperties>
</file>