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B83BB7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BB7">
        <w:rPr>
          <w:rFonts w:ascii="Times New Roman" w:hAnsi="Times New Roman" w:cs="Times New Roman"/>
          <w:b/>
          <w:sz w:val="24"/>
          <w:szCs w:val="24"/>
        </w:rPr>
        <w:t>Практическая работа № 8. Реализация хранимых процедур.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96005">
        <w:rPr>
          <w:rFonts w:ascii="Times New Roman" w:hAnsi="Times New Roman" w:cs="Times New Roman"/>
          <w:b/>
          <w:sz w:val="24"/>
          <w:szCs w:val="24"/>
        </w:rPr>
        <w:t>На основании разработанной</w:t>
      </w:r>
      <w:r w:rsidR="00955536">
        <w:rPr>
          <w:rFonts w:ascii="Times New Roman" w:hAnsi="Times New Roman" w:cs="Times New Roman"/>
          <w:b/>
          <w:sz w:val="24"/>
          <w:szCs w:val="24"/>
        </w:rPr>
        <w:t xml:space="preserve"> структуры базы данных, реализовать</w:t>
      </w:r>
      <w:r w:rsidR="00B83BB7">
        <w:rPr>
          <w:rFonts w:ascii="Times New Roman" w:hAnsi="Times New Roman" w:cs="Times New Roman"/>
          <w:b/>
          <w:sz w:val="24"/>
          <w:szCs w:val="24"/>
        </w:rPr>
        <w:t xml:space="preserve"> хранимые процедуры для манипулирования данными в таблицах базы данных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536">
        <w:rPr>
          <w:rFonts w:ascii="Times New Roman" w:hAnsi="Times New Roman" w:cs="Times New Roman"/>
          <w:sz w:val="24"/>
          <w:szCs w:val="24"/>
        </w:rPr>
        <w:t>4</w:t>
      </w:r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B83BB7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разработке хранимых процедур;</w:t>
      </w:r>
    </w:p>
    <w:p w:rsidR="00B83BB7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применении блоков перехватов ошибок;</w:t>
      </w:r>
    </w:p>
    <w:p w:rsidR="00B83BB7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применении условных операторов;</w:t>
      </w:r>
    </w:p>
    <w:p w:rsidR="00B83BB7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применении циклических операторов;</w:t>
      </w:r>
    </w:p>
    <w:p w:rsidR="00B83BB7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применении скалярных, агрегатных и строковых функций;</w:t>
      </w:r>
    </w:p>
    <w:p w:rsidR="00955536" w:rsidRPr="00955536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применении механизмов вывода сообщений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Хранимая процедура </w:t>
      </w:r>
      <w:r w:rsidRPr="00B83BB7">
        <w:rPr>
          <w:rFonts w:ascii="Times New Roman" w:hAnsi="Times New Roman" w:cs="Times New Roman"/>
          <w:sz w:val="24"/>
          <w:szCs w:val="24"/>
        </w:rPr>
        <w:t xml:space="preserve">– вид метаданных, который позволяет выполнять внутри себя ряд запросов на манипулирование данными. 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Главные достоинства:</w:t>
      </w:r>
    </w:p>
    <w:p w:rsidR="00751C97" w:rsidRPr="00B83BB7" w:rsidRDefault="00751C97" w:rsidP="00B83BB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По сравнению с прямыми запросами на манипулирование данными, хранимые процедуры повышают защиту сущностей и атрибутов, за счёт абстрактного названия объектов и параметров;</w:t>
      </w:r>
    </w:p>
    <w:p w:rsidR="00751C97" w:rsidRPr="00B83BB7" w:rsidRDefault="00751C97" w:rsidP="00B83BB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Позволяет один запрос использовать неоднократно;</w:t>
      </w:r>
    </w:p>
    <w:p w:rsidR="00751C97" w:rsidRPr="00B83BB7" w:rsidRDefault="00751C97" w:rsidP="00B83BB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Позволяет вложить дополнительные механизмы: валидация данных, автоматическое формирование данных.</w:t>
      </w:r>
    </w:p>
    <w:p w:rsidR="0001259D" w:rsidRDefault="00B83BB7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Хранимая процедура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83BB7">
        <w:rPr>
          <w:rFonts w:ascii="Times New Roman" w:hAnsi="Times New Roman" w:cs="Times New Roman"/>
          <w:sz w:val="24"/>
          <w:szCs w:val="24"/>
        </w:rPr>
        <w:t xml:space="preserve"> конструкции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6CAD25" wp14:editId="2978C674">
            <wp:extent cx="5939790" cy="1365250"/>
            <wp:effectExtent l="0" t="0" r="3810" b="635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>@&lt;</w:t>
      </w: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Patameter</w:t>
      </w:r>
      <w:r w:rsidRPr="00B83BB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B83BB7">
        <w:rPr>
          <w:rFonts w:ascii="Times New Roman" w:hAnsi="Times New Roman" w:cs="Times New Roman"/>
          <w:sz w:val="24"/>
          <w:szCs w:val="24"/>
        </w:rPr>
        <w:t>- входной типизированный параметр в хранимую процедуру, выполняет роль точки входа данных в процедуру. Тип данных должен строго совпадать с типом данных столбца таблицы, на основании которой, разрабатывается хранимая процедура.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Вызов процедуры:</w:t>
      </w:r>
    </w:p>
    <w:p w:rsidR="00B83BB7" w:rsidRDefault="00B83BB7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075C8" wp14:editId="3914F72D">
            <wp:extent cx="5939790" cy="530225"/>
            <wp:effectExtent l="0" t="0" r="3810" b="317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Default="00B83BB7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Удаление объекта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5FACA4" wp14:editId="18F440B0">
            <wp:extent cx="3730752" cy="713924"/>
            <wp:effectExtent l="0" t="0" r="3175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811" cy="72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Переменная </w:t>
      </w:r>
      <w:r w:rsidRPr="00B83BB7">
        <w:rPr>
          <w:rFonts w:ascii="Times New Roman" w:hAnsi="Times New Roman" w:cs="Times New Roman"/>
          <w:sz w:val="24"/>
          <w:szCs w:val="24"/>
        </w:rPr>
        <w:t>- область памяти, сформированная под конкретный шаблон типа данных.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Объявление: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1 Вариант </w:t>
      </w:r>
      <w:r w:rsidRPr="00B83BB7">
        <w:rPr>
          <w:rFonts w:ascii="Times New Roman" w:hAnsi="Times New Roman" w:cs="Times New Roman"/>
          <w:sz w:val="24"/>
          <w:szCs w:val="24"/>
        </w:rPr>
        <w:t xml:space="preserve">– объявление переменной, с типом данных, и заполнение, переменной через команду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83BB7">
        <w:rPr>
          <w:rFonts w:ascii="Times New Roman" w:hAnsi="Times New Roman" w:cs="Times New Roman"/>
          <w:sz w:val="24"/>
          <w:szCs w:val="24"/>
        </w:rPr>
        <w:t>;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2 Вариант </w:t>
      </w:r>
      <w:r w:rsidRPr="00B83BB7">
        <w:rPr>
          <w:rFonts w:ascii="Times New Roman" w:hAnsi="Times New Roman" w:cs="Times New Roman"/>
          <w:sz w:val="24"/>
          <w:szCs w:val="24"/>
        </w:rPr>
        <w:t xml:space="preserve">– объявление переменной с присвоенным значением, через конструкцию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Select.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662F30" wp14:editId="195BFA3B">
            <wp:extent cx="5939790" cy="842010"/>
            <wp:effectExtent l="0" t="0" r="381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Условный оператор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1C97" w:rsidRPr="00B83BB7" w:rsidRDefault="00751C97" w:rsidP="00B83BB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Условия указываются в круглых скобках;</w:t>
      </w:r>
    </w:p>
    <w:p w:rsidR="00751C97" w:rsidRPr="00B83BB7" w:rsidRDefault="00751C97" w:rsidP="00B83BB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Логические операторы и (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83BB7">
        <w:rPr>
          <w:rFonts w:ascii="Times New Roman" w:hAnsi="Times New Roman" w:cs="Times New Roman"/>
          <w:sz w:val="24"/>
          <w:szCs w:val="24"/>
        </w:rPr>
        <w:t>) или (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B83BB7">
        <w:rPr>
          <w:rFonts w:ascii="Times New Roman" w:hAnsi="Times New Roman" w:cs="Times New Roman"/>
          <w:sz w:val="24"/>
          <w:szCs w:val="24"/>
        </w:rPr>
        <w:t>);</w:t>
      </w:r>
    </w:p>
    <w:p w:rsidR="00751C97" w:rsidRPr="00B83BB7" w:rsidRDefault="00751C97" w:rsidP="00B83BB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Блок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r w:rsidRPr="00B83BB7">
        <w:rPr>
          <w:rFonts w:ascii="Times New Roman" w:hAnsi="Times New Roman" w:cs="Times New Roman"/>
          <w:sz w:val="24"/>
          <w:szCs w:val="24"/>
        </w:rPr>
        <w:t>не обязателен;</w:t>
      </w:r>
    </w:p>
    <w:p w:rsidR="00751C97" w:rsidRPr="00B83BB7" w:rsidRDefault="00751C97" w:rsidP="00B83BB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Если необходимо в одном из блоков указать более одной команды указываются операторные скобки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B83BB7">
        <w:rPr>
          <w:rFonts w:ascii="Times New Roman" w:hAnsi="Times New Roman" w:cs="Times New Roman"/>
          <w:sz w:val="24"/>
          <w:szCs w:val="24"/>
        </w:rPr>
        <w:t xml:space="preserve"> и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83BB7">
        <w:rPr>
          <w:rFonts w:ascii="Times New Roman" w:hAnsi="Times New Roman" w:cs="Times New Roman"/>
          <w:sz w:val="24"/>
          <w:szCs w:val="24"/>
        </w:rPr>
        <w:t>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48BAC" wp14:editId="37BDE747">
            <wp:extent cx="3533241" cy="1719405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629" cy="17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Оператор цикла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Цикл </w:t>
      </w:r>
      <w:r w:rsidRPr="00B83BB7">
        <w:rPr>
          <w:rFonts w:ascii="Times New Roman" w:hAnsi="Times New Roman" w:cs="Times New Roman"/>
          <w:sz w:val="24"/>
          <w:szCs w:val="24"/>
        </w:rPr>
        <w:t xml:space="preserve">– конструкция позволяет выполнять несколько раз, набор команд. 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B83BB7">
        <w:rPr>
          <w:rFonts w:ascii="Times New Roman" w:hAnsi="Times New Roman" w:cs="Times New Roman"/>
          <w:sz w:val="24"/>
          <w:szCs w:val="24"/>
        </w:rPr>
        <w:t xml:space="preserve"> – цикл с предусловием, выполняется до тех пор пока условие выполнение возвращает истинное значение.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Операторные скобки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B83BB7">
        <w:rPr>
          <w:rFonts w:ascii="Times New Roman" w:hAnsi="Times New Roman" w:cs="Times New Roman"/>
          <w:sz w:val="24"/>
          <w:szCs w:val="24"/>
        </w:rPr>
        <w:t xml:space="preserve"> и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83BB7">
        <w:rPr>
          <w:rFonts w:ascii="Times New Roman" w:hAnsi="Times New Roman" w:cs="Times New Roman"/>
          <w:sz w:val="24"/>
          <w:szCs w:val="24"/>
        </w:rPr>
        <w:t xml:space="preserve"> обязательны.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FBB157" wp14:editId="61CD7965">
            <wp:extent cx="3211372" cy="1151136"/>
            <wp:effectExtent l="0" t="0" r="825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360" cy="11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Default="00B83BB7" w:rsidP="00B83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Перехват исключений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1445A" wp14:editId="37EA340D">
            <wp:extent cx="2339045" cy="1382572"/>
            <wp:effectExtent l="0" t="0" r="4445" b="8255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45" cy="13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7" w:rsidRPr="00B83BB7" w:rsidRDefault="00751C97" w:rsidP="00B83BB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В блоке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B83BB7">
        <w:rPr>
          <w:rFonts w:ascii="Times New Roman" w:hAnsi="Times New Roman" w:cs="Times New Roman"/>
          <w:sz w:val="24"/>
          <w:szCs w:val="24"/>
        </w:rPr>
        <w:t xml:space="preserve"> указываются, проверяемые команды;</w:t>
      </w:r>
    </w:p>
    <w:p w:rsidR="00751C97" w:rsidRPr="00B83BB7" w:rsidRDefault="00751C97" w:rsidP="00B83BB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Блок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B83BB7">
        <w:rPr>
          <w:rFonts w:ascii="Times New Roman" w:hAnsi="Times New Roman" w:cs="Times New Roman"/>
          <w:sz w:val="24"/>
          <w:szCs w:val="24"/>
        </w:rPr>
        <w:t xml:space="preserve"> перехватывает исключения, следующего типа: ошибки кода, ограничения –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B83BB7">
        <w:rPr>
          <w:rFonts w:ascii="Times New Roman" w:hAnsi="Times New Roman" w:cs="Times New Roman"/>
          <w:sz w:val="24"/>
          <w:szCs w:val="24"/>
        </w:rPr>
        <w:t xml:space="preserve">,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B83BB7">
        <w:rPr>
          <w:rFonts w:ascii="Times New Roman" w:hAnsi="Times New Roman" w:cs="Times New Roman"/>
          <w:sz w:val="24"/>
          <w:szCs w:val="24"/>
        </w:rPr>
        <w:t xml:space="preserve">,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B83BB7">
        <w:rPr>
          <w:rFonts w:ascii="Times New Roman" w:hAnsi="Times New Roman" w:cs="Times New Roman"/>
          <w:sz w:val="24"/>
          <w:szCs w:val="24"/>
        </w:rPr>
        <w:t xml:space="preserve">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83BB7">
        <w:rPr>
          <w:rFonts w:ascii="Times New Roman" w:hAnsi="Times New Roman" w:cs="Times New Roman"/>
          <w:sz w:val="24"/>
          <w:szCs w:val="24"/>
        </w:rPr>
        <w:t>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Дополнительные команды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 w:rsidRPr="00B83BB7">
        <w:rPr>
          <w:rFonts w:ascii="Times New Roman" w:hAnsi="Times New Roman" w:cs="Times New Roman"/>
          <w:sz w:val="24"/>
          <w:szCs w:val="24"/>
        </w:rPr>
        <w:t xml:space="preserve"> – скалярная функция возвращает, количество записей в таблице.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D1EB9F" wp14:editId="595608EA">
            <wp:extent cx="5939790" cy="1482725"/>
            <wp:effectExtent l="0" t="0" r="3810" b="3175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Substring</w:t>
      </w:r>
      <w:r w:rsidRPr="00B83BB7">
        <w:rPr>
          <w:rFonts w:ascii="Times New Roman" w:hAnsi="Times New Roman" w:cs="Times New Roman"/>
          <w:sz w:val="24"/>
          <w:szCs w:val="24"/>
        </w:rPr>
        <w:t xml:space="preserve"> – агрегатная, строковая функция, возвращает подстроку из строки, где первый формальный параметр - текстовое поле или строковое значение, второй формальный параметр – стартовый индекс строки, третий формальный параметр – длина подстроки.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FC3A75" wp14:editId="14D5CDB1">
            <wp:extent cx="5939790" cy="1029335"/>
            <wp:effectExtent l="0" t="0" r="3810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DatePart</w:t>
      </w: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3BB7">
        <w:rPr>
          <w:rFonts w:ascii="Times New Roman" w:hAnsi="Times New Roman" w:cs="Times New Roman"/>
          <w:sz w:val="24"/>
          <w:szCs w:val="24"/>
        </w:rPr>
        <w:t>– агрегатная функция, для работы с датой и временем, возвращает часть даты, где первый формальный параметр – значение части даты, второй формальный параметр – поле даты и времени.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95F47C" wp14:editId="6D28DE27">
            <wp:extent cx="5939790" cy="1287780"/>
            <wp:effectExtent l="0" t="0" r="3810" b="762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Pr="00B83BB7">
        <w:rPr>
          <w:rFonts w:ascii="Times New Roman" w:hAnsi="Times New Roman" w:cs="Times New Roman"/>
          <w:sz w:val="24"/>
          <w:szCs w:val="24"/>
        </w:rPr>
        <w:t xml:space="preserve"> – функция, возвращает строковое сообщение.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4ADEF" wp14:editId="46CC777E">
            <wp:extent cx="2699308" cy="482493"/>
            <wp:effectExtent l="0" t="0" r="6350" b="0"/>
            <wp:docPr id="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509" cy="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3C45" w:rsidRDefault="000A3C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0A3C45" w:rsidRDefault="000A3C45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A3C45" w:rsidSect="00B83BB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</w:t>
      </w:r>
      <w:r w:rsidRPr="0001259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01259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C22FF4" w:rsidRPr="00C22FF4" w:rsidRDefault="00C22FF4" w:rsidP="00F021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GoBack"/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 со сценариями хранимых процедур.</w:t>
      </w:r>
    </w:p>
    <w:bookmarkEnd w:id="0"/>
    <w:p w:rsidR="00DE6C89" w:rsidRDefault="00DE6C89" w:rsidP="00B83BB7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Иллюстрация диагнраммы базы данных</w:t>
      </w:r>
      <w:r w:rsidR="00C22F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E6C89" w:rsidRPr="00DE6C89" w:rsidRDefault="00DE6C89" w:rsidP="00DE6C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6D22CB" wp14:editId="50DC734D">
            <wp:extent cx="4914493" cy="4296277"/>
            <wp:effectExtent l="0" t="0" r="635" b="9525"/>
            <wp:docPr id="6157" name="Рисунок 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0056" cy="43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45" w:rsidRDefault="000A3C45" w:rsidP="00B83BB7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каждой таблице базы данных, необходимо реализовать минимум по 3 – и хранимые процедуры, на добавление, изменение, удаление данных (при этом одна функция может включать в себя сразу несколько действий, к разным таблицам).</w:t>
      </w:r>
    </w:p>
    <w:p w:rsidR="000A3C45" w:rsidRPr="000A3C45" w:rsidRDefault="00B83BB7" w:rsidP="000A3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C4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0A3C45" w:rsidTr="000A3C45">
        <w:tc>
          <w:tcPr>
            <w:tcW w:w="7280" w:type="dxa"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0A3C45" w:rsidTr="000A3C45">
        <w:tc>
          <w:tcPr>
            <w:tcW w:w="7280" w:type="dxa"/>
            <w:vMerge w:val="restart"/>
          </w:tcPr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(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[Name_Type]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[UQ_Name_Type]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[Type_Product_insert]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@Name_Type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@Name_Type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продукта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0A3C45" w:rsidRDefault="000A3C45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C45" w:rsidTr="000A3C45">
        <w:tc>
          <w:tcPr>
            <w:tcW w:w="7280" w:type="dxa"/>
            <w:vMerge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0A3C45" w:rsidTr="000A3C45">
        <w:tc>
          <w:tcPr>
            <w:tcW w:w="7280" w:type="dxa"/>
            <w:vMerge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@ID_Type_Product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[Name_Type]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@ID_Type_Product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продукта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A3C45" w:rsidTr="000A3C45">
        <w:tc>
          <w:tcPr>
            <w:tcW w:w="7280" w:type="dxa"/>
            <w:vMerge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0A3C45" w:rsidTr="000A3C45">
        <w:tc>
          <w:tcPr>
            <w:tcW w:w="7280" w:type="dxa"/>
            <w:vMerge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@ID_Type_Product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@ID_Type_Product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продукта не может удалён, так как в таблице "Продукт",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);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@ID_Type_Product</w:t>
            </w:r>
          </w:p>
          <w:p w:rsidR="000A3C45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A3C45" w:rsidTr="000A3C45">
        <w:tc>
          <w:tcPr>
            <w:tcW w:w="7280" w:type="dxa"/>
          </w:tcPr>
          <w:p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0A3C45" w:rsidTr="000A3C45">
        <w:tc>
          <w:tcPr>
            <w:tcW w:w="7280" w:type="dxa"/>
            <w:vMerge w:val="restart"/>
          </w:tcPr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[ID_Country]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[Name_Country]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[PK_Country]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[ID_Country]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[UQ_Name_Country]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[Name_Country]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[Name_Country]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страна уже имеется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0A3C45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A3C45" w:rsidTr="000A3C45">
        <w:tc>
          <w:tcPr>
            <w:tcW w:w="7280" w:type="dxa"/>
            <w:vMerge/>
          </w:tcPr>
          <w:p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@ID_Country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@Name_Country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[Name_Country]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@Name_Country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[ID_Country]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@ID_Country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страна уже имеется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@ID_Country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@ID_Country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'Страна не может быть удалена, так как в таблице "Производитель",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[ID_Country]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@ID_Country</w:t>
            </w:r>
          </w:p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[ID_Market_Place]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[Market_Address]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[PK_Market_Place]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[ID_Market_Place]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@Market_Address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@exsist_record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@Market_Address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@exsist_record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торговая точка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[Market_Address]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@Market_Address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@ID_Market_Place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@Market_Address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@exsist_record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@Market_Address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@exsist_record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торговая точка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[Market_Address]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@Market_Address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[ID_Market_Place]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@ID_Market_Place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@ID_Market_Place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@ID_Market_Place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'Торговая точка не может быть удалена, так как в таблице "Склад",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[ID_Market_Place]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@ID_Market_Place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[ID_Type_Supplier]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[Name_Supplier]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[PK_Type_Supplier]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[ID_Type_Supplier]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[UQ_Name_Supplier]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@Name_Supplier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@Name_Supplier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тип поставщика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@ID_Type_Supplier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@Name_Supplier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[Name_Supplier]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@Name_Supplier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[ID_Type_Supplier]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@ID_Type_Supplier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тип поставщика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@ID_Type_Supplier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@ID_Type_Supplier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поставщика не может быть удален, так как в таблице "Поставщик",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[ID_Type_Supplier]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@ID_Type_Supplier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[Name_Payment_Type]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[PK_Payment_Type]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[ID_Payment_Type]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[UQ_Name_Payment_Type]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@Name_Payment_Type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@Name_Payment_Type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оплаты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@ID_Payment_Type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@Name_Payment_Type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[Name_Payment_Type]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@Name_Payment_Type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оплаты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@ID_Payment_Type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оплаты не может быть удален, так как в таблице "Товарный чек",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[Name_Post]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[PK_Post]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[ID_Post]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[UQ_Name_Post]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@Name_Post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@Name_Post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'Данное название должности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@ID_Post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@Name_Post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[Name_Post]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@Name_Post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@ID_Post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'Данное название должности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@ID_Post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@ID_Post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'Должность не может быть удалена, так как в таблице "Совместительство",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@ID_Post</w:t>
            </w:r>
          </w:p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[First_Name_Emp]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[Second_Name_Emp]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[Middle_Name_Emp]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[Key_Employee]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[Login_Employee]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[Password_Employee]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[UQ_Login_Employee]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[Key_Employee]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[CH_Key_Employee_Letter_Upper]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[CH_Key_Employee_Letter_Lower]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[CH_Key_Employee_Symbols]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[CH_Login_Employee]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)&gt;=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[CH_Password_Employee_Upper]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[CH_Password_Employee_Letter_Lower]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[CH_Password_Employee_Symbols]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[CH_Key_Employee_Letter_Upper]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[CH_Key_Employee_Letter_Lower]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[CH_Key_Employee_Symbols]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column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@Key_Employee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@exsit_buyer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[Login_Buyer]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@exsit_buyer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@exist_employee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@exist_employee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указанными ФИО и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@Key_Employee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&lt;&gt;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@Key_Employee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is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@Key_Employee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[Key_Employee]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[Middle_Name_Emp]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@Key_Employee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@ID_Employee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@Key_Employee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@exsit_buyer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[Login_Buyer]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@exsit_buyer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@exist_employee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@exist_employee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указанными ФИО и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@Key_Employee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@Key_Employee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is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@Key_Employee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[Key_Employee]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[Password_Employee]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[Key_Employee]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[Password_Employee]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@Password_Employee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@ID_Employee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'Сотрудник не может быть удален, так как в таблице "Совместительство",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</w:t>
            </w:r>
          </w:p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[Cash_Machine_Number]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[PK_Cash_Machine]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[ID_Cash_Machine]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[UQ_Cash_Machine_Number]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[CH_Cash_Machine_Number]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-[0-9][0-9][0-9][0-9][0-9][0-9][0-9][0-9]'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@Cash_Machine_Number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'KA-________'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'KA-'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@Count_Value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8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@Count_Value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@Cash_Machine_Number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кассовый аппарат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@ID_Cash_Machine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@Cash_Machine_Number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'KA-________'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'KA-'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@Count_Value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8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@Count_Value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[Cash_Machine_Number]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@ID_Cash_Machine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[Cash_Machine_Number]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@Cash_Machine_Number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@ID_Cash_Machine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кассовый аппарат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@ID_Cash_Machine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[Cash_Machine_ID]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@ID_Cash_Machine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'Кассовый аппарат не может быть удален, так как в таблице "Смена сотрудника",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@ID_Cash_Machine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[First_Name_Buyer]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[Second_Name_Buyer]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[Middle_Name_Buyer]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[Login_Buyer]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[Password_Buyer]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[UQ_Login_Buyer]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[Login_Buyer]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[CH_Login_Buyer]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[Login_Buyer]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)&gt;=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[CH_Password_Buyer_Upper]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[CH_Password_Buyer_Letter_Lower]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[CH_Password_Buyer_Symbols]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[Buyer_insert]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@Login_Buyer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@excist_employee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@excist_employee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@exist_buyer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 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@Middle_Name_Buyer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@exist_buyer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указанными ФИО и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[Buyer_update]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@ID_Buyer [int]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@Login_Buyer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@excist_employee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@excist_employee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@exist_buyer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 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@Middle_Name_Buyer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@exist_buyer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указанными ФИО и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[Password_Buyer]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[Password_Buyer]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[Buyer_delete]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@ID_Buyer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'Покупатель не может быть удален, так как в таблице "Банковская карта",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</w:t>
            </w:r>
          </w:p>
          <w:p w:rsidR="009D387F" w:rsidRPr="00C22FF4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[Product_List_Number]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[Date_Time_Create_PL] [datetime]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[PK_Product_List]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[ID_Product_List]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[CH_Product_List_Number]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[UQ_Product_List_Number]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[Product_List_insert]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@Product_List_Number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@Product_List_Number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сметы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[Product_List_update]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@ID_Product_List [int]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[Product_List_Number]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[Product_List_Number]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@Product_List_Number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сметы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[Product_List_delete]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@ID_Product_List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[Product_List_ID]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'Смета не может быть удалена, так как в таблице "Состав сметы",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[Cancellation_Number]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16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[Date_Create_Cncll] [date]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[PK_Cancellation]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[CH_Cancellation_Number]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[Cancellation_insert]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@Cancellation_Number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16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'__________-__-__'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[Cancellation_Number]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[Cancellation_Number]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@Cancellation_Number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акта отказа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[Cancellation_update]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@ID_Cancellation [int]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16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'__________-__-__'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[Cancellation_Number]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[Cancellation_Number]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@Cancellation_Number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акта отказа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[Cancellation_delete]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@ID_Cancellation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[Cancellation_ID]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'Акт о возврате не может быть удален, так как в таблице "Состав акта возврата",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[Cancellation] 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</w:t>
            </w:r>
          </w:p>
          <w:p w:rsidR="009D387F" w:rsidRPr="00C22FF4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[ID_Manufacturer]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[Name_Manufacturer]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[Country_ID]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[PK_Manufacturer]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[ID_Manufacturer]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[UQ_Name_Manufacturer]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[FK_Country_Manufacturer]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[ID_Country]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[Manufacturer_insert]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@Name_Manufacturer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@Name_Manufacturer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производитель уже есть у данной страны!'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@Name_Manufacturer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производитель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[Manufacturer_update]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@ID_Manufacturer [int]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@Name_Manufacturer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@Name_Manufacturer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производитель уже есть у данной страны!'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[Name_Manufacturer]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@Name_Manufacturer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[Country_ID]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[ID_Manufacturer]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@ID_Manufacturer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производитель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[Manufacturer_delete]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@ID_Manufacturer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@ID_Manufacturer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'Производитель не может быть удален, так как в таблице "Продукт",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[ID_Manufacturer]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@ID_Manufacturer</w:t>
            </w:r>
          </w:p>
          <w:p w:rsidR="009D387F" w:rsidRPr="00C22FF4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[ID_Warehouse]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[Warehouse_Adress]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[Market_Place_ID]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[PK_Warehouse]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[ID_Warehouse]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[FK_Market_Place_Warehouse]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[ID_Market_Place]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@Warehouse_Adress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[Warehouse_Adress]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@Warehouse_Adress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@exsist_record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склад у торговой точки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[Warehouse_Adress]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@Warehouse_Adress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FE40D7" w:rsidP="00FE40D7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@ID_Warehouse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@Warehouse_Adress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[Warehouse_Adress]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@Warehouse_Adress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@exsist_record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склад у торговой точки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[Warehouse_Adress]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@Warehouse_Adress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[Market_Place_ID]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[ID_Warehouse]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@ID_Warehouse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@ID_Warehouse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@ID_Warehouse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'Склад не может быть удален, так как в таблице "Поставка",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[ID_Warehouse]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@ID_Warehouse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[ID_Suppler]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[Type_Suppler_ID]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[Full_Name_Suppler]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[Short_Name_Suppler]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[Legal_Address_Suppler]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[Physical_Address_Suppler]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[Suppler_E_Mail]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[Suppler_Phone_Number]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17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[BIC]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[ITN]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[ARCoEaO]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[UQ_Suppler_Phone_Number]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[Suppler_Phone_Number]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[UQ_ITN]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[ITN]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[UQ_ARCoEaO]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[ARCoEaO]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[CH_Suppler_E_Mail]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[Suppler_E_Mail]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'%@%.%'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[CH_Suppler_Phone_Number]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[Suppler_Phone_Number]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'+7([0-9][0-9][0-9])[0-9][0-9][0-9]-[0-9][0-9]-[0-9][0-9]'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[CH_BIC]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[BIC]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[CH_ITN]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[ITN]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[CH_ARCoEaO]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[ARCoEaO]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[FK_Type_Suppler_Suppler]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[Type_Suppler_ID]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[ID_Type_Supplier]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@Type_Suppler_ID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@Short_Name_Suppler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@Legal_Address_Suppler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@Physical_Address_Suppler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@Suppler_E_Mail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@Suppler_Phone_Number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17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@ITN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12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@ARCoEaO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@exist_record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@Type_Suppler_ID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[Full_Name_Suppler]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[BIC]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[Suppler_E_Mail]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@Suppler_E_Mail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тип организации, название, БИК и E-Mail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[Type_Suppler_ID]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[Full_Name_Suppler]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[Short_Name_Suppler]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[Legal_Address_Suppler]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[Physical_Address_Suppler]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[Suppler_E_Mail]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[Suppler_Phone_Number]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[BIC]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[ITN]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[ARCoEaO]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@Type_Suppler_ID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@Short_Name_Suppler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@Legal_Address_Suppler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@Physical_Address_Suppler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@Suppler_E_Mail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@Suppler_Phone_Number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@ITN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@ARCoEaO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@ID_Suppler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@Type_Suppler_ID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@Short_Name_Suppler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@Legal_Address_Suppler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@Physical_Address_Suppler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@Suppler_E_Mail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@Suppler_Phone_Number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17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@ITN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12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@ARCoEaO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@exist_record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@Type_Suppler_ID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[Full_Name_Suppler]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[BIC]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[Suppler_E_Mail]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@Suppler_E_Mail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тип организации, название, БИК и E-Mail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[Type_Suppler_ID]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@Type_Suppler_ID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[Full_Name_Suppler]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[Short_Name_Suppler]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@Short_Name_Suppler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[Legal_Address_Suppler]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@Legal_Address_Suppler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[Physical_Address_Suppler]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@Physical_Address_Suppler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[Suppler_E_Mail]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@Suppler_E_Mail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[Suppler_Phone_Number]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@Suppler_Phone_Number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[BIC]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[ITN]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@ITN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[ARCoEaO]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@ARCoEaO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[ID_Suppler]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@ID_Suppler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@ID_Suppler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'Поставщик не может быть удален, так как в таблице "Представитель",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[ID_Suppler]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@ID_Suppler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[First_Name_Repres]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[Second_Name_Repres]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[Middle_Name_Repres]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[PK_Representative]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[ID_Representative]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[FK_Suppler_Representative]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@Suppler_ID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@Middle_Name_Repres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@Middle_Name_Repres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[First_Name_Repres]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[Second_Name_Repres]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[First_Name_Repres]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[Second_Name_Repres]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[Middle_Name_Repres]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@ID_Representative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@Middle_Name_Repres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@Middle_Name_Repres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[First_Name_Repres]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[Second_Name_Repres]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@ID_Representative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[First_Name_Repres]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[Second_Name_Repres]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[Middle_Name_Repres]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@Middle_Name_Repres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@ID_Representative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@ID_Representative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@ID_Representative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'Представитель не может быть удален, так как в таблице "Договор",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@ID_Representative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[Treaty_Number]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[Urgent]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[Term]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[Date_Create_Term] [date]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[Representative_ID]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[PK_Treaty]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[ID_Treaty]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[UQ_Treaty_Number]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[CH_Treaty_Number]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[CH_Urgent]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[Urgent]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Нет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[CH_Term]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[Term]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'[0-9][0-9]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'[0-9][0-9][0-9]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месяцев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[FK_Representative_Treaty]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[ID_Representative]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@Treaty_Number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@Representative_ID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[Urgent]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@Representative_ID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[Urgent]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@Treaty_Number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@Representative_ID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договора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@ID_Treaty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@Representative_ID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[Urgent]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[Term]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[Representative_ID]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@ID_Treaty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[Urgent]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[Term]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[Representative_ID]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@Representative_ID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@ID_Treaty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договора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@ID_Treaty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@ID_Treaty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'Договор не может быть удален, так как в таблице "Поставка",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[Treaty] 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@ID_Treaty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[Card_Holder]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[Validity]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[PK_Buyer_Card]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[ID_Buyer_Card]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[UQ_Card_Number]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[CH_Card_Number]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[Card_Number]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 [0-9][0-9][0-9][0-9] [0-9][0-9][0-9][0-9] 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[CH_Validity]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'[0-9][0-9]/[0-9][0-9]'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[FK_Buyer_Buyer_Card]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@Card_Number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@Card_Holder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@Validity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@Buyer_ID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 данного клиента уже есть указанная банковская карта!'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[Card_Holder]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[Validity]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@Card_Number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@Card_Holder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@Validity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'Указанная бакоковская карта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@ID_Buyer_Card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@Card_Holder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@Validity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@Buyer_ID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 данного клиента уже есть указанная банковская карта!'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[Card_Number]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[Card_Holder]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@Card_Holder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[Validity]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@Validity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@Buyer_ID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@ID_Buyer_Card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'Указанная бакоковская карта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@ID_Buyer_Card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@ID_Buyer_Card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'Карта клиента не может быть удалена, так как в таблице "Товарный чек",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@ID_Buyer_Card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[ID_Combination]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[Post_ID]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[PK_Combination]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[ID_Combination]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[FK_Post_Combination]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[ID_Post]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[FK_Employee_Combination]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@Post_ID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@exist_rectord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@Post_ID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@exist_rectord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'Указанная должность уже имеется у сотрудника!'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@Post_ID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@ID_Combination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@Post_ID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@exist_rectord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@Post_ID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@exist_rectord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'Указанная должность уже имеется у сотрудника!'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[Post_ID]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@Post_ID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[ID_Combination]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@ID_Combination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@ID_Combination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@ID_Combination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'Совместительство не может быть удалено, так как в таблице "Смена сотрудника",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[ID_Combination]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@ID_Combination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[ID_Employee_Change]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[Employee_Change_Number]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[Combination_ID]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[Cash_Machine_ID]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[Date_Time_Create_Emp_Chg] [datetime]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[FK_Combination_Employee_Change]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[ID_Combination]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[FK_Cash_Machine_Employee_Change]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[ID_Cash_Machine]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[CH_Employee_Change_Number] 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[UQ_Employee_Change_Number]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[Employee_Change_Number]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@Combination_ID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@Cash_Machine_ID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11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[Employee_Change_Number]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[Cash_Machine_ID]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@Combination_ID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@Cash_Machine_ID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смены уже имеется в системе'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751C97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является рациональным решением, так как данные о смене менять запрещено.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@ID_Employee_Change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@ID_Employee_Change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'Смена не может быть удалена, так как в таблице "Товарный чек",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[ID_Employee_Change]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@ID_Employee_Change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[Price_Product] [decimal]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[Product_Name]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[Compound]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[End_Date] [date]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[Vendor_Code]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[Product_Type_ID]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[Manufacturer_ID]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[UQ_Vendor_Code]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[CH_Vendor_Code]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[Vendor_Code]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'[A-Z][0-9][0-9][0-9][0-9][0-9][0-9]-[0-9][0-9][0-9][0-9][0-9]'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[CH_Price_Product]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[Price_Product]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[FK_Product_Type_Product]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[Product_Type_ID]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[ID_Type_Product]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[FK_Manufacturer_Product]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[ID_Manufacturer]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column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@Price_Product [decimal]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@Product_Name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@Compound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@End_Date [date]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@Vendor_Code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@Product_Type_ID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@Manufacturer_ID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[Product_Name]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[Compound]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[Vendor_Code]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[Product_Type_ID]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@Price_Product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@Product_Name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@Compound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@End_Date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@Vendor_Code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@Product_Type_ID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@Manufacturer_ID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Ошибка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при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вводе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данных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товаре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!'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[Product_update]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@Price_Product [decimal]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@Product_Name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@Compound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@End_Date [date]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@Vendor_Code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@Product_Type_ID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@Manufacturer_ID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[Price_Product]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@Price_Product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[Product_Name]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@Product_Name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[Compound]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@Compound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[End_Date]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@End_Date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[Vendor_Code]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@Vendor_Code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[Product_Type_ID]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@Product_Type_ID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[Manufacturer_ID]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@Manufacturer_ID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Ошибка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при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вводе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данных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товаре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!'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[Product_ID]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'Продукт не может быть удален, так как в одной из таблиц: "Состав акта возврата", "Состав сметы", "Состав чека" или "Состав поставки",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</w:t>
            </w:r>
          </w:p>
          <w:p w:rsidR="009D387F" w:rsidRPr="00C22FF4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[ID_Product_List_View]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[PK_Product_List_View]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[ID_Product_List_View]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[FK_Product_List_Product_List_View]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[ID_Product_List]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[FK_Product_Product_List_View]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@Product_List_ID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[Product_List_ID]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товар уже есть в заявке!'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@Product_List_ID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[Product_List_View_update]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@ID_Product_List_View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[Product_List_ID]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товар уже есть в заявке!'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@ID_Product_List_View 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@ID_Product_List_View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[ID_Cancellation_View]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[PK_Cancellation_View]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[FK_Cancellation_Cancellation_View]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[ID_Cancellation]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[FK_Product_Cancellation_View]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@Cancellation_ID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[Cancellation_ID]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 указанном акте уже имеется данный товар!'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@Cancellation_ID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[Cancellation_View_update]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@ID_Cancellation_View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[Cancellation_ID]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 указанном акте уже имеется данный товар!'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@ID_Cancellation_View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[Integrity]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[Supply_Number]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[Date_Create_Supply] [date]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[Time_Create_Supply] [time]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[Warehouse_ID]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[UQ_Supply_Number]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[CH_Integrity]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[Integrity]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Нормально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Нарушенное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[CH_Supply_Number]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[FK_Warehouse_Supply]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[ID_Warehouse]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[FK_Treaty_Supply]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[ID_Treaty]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@Integrity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'__________-__-_'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[Integrity]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[Supply_Number]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@Integrity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[Integrity]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[Supply_Number]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@Integrity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номер поставки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[Supply_update]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@ID_Supply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@Integrity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'__________-__-_'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[Integrity]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@Integrity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[Supply_Number]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[Warehouse_ID]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[Integrity]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@Integrity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[Supply_Number]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[Warehouse_ID]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номер поставки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@ID_Supply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'Поставка не может быть удалена, так как в таблице "Состав поставки",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</w:t>
            </w:r>
          </w:p>
          <w:p w:rsidR="009D387F" w:rsidRPr="00C22FF4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[ID_Supply_View]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[Supply_Ammount]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[PK_Supply_View]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[ID_Supply_View]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[CH_Supply_Ammount]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[Supply_Ammount]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[FK_Supply_Supply_View]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[ID_Supply]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[FK_Product_Supply_View]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@Supply_Ammount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[Supply_Ammount]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товар уже есть в смете!'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[Supply_Ammount]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@Supply_Ammount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[Supply_View_update]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@ID_Supply_View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@Supply_Ammount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[Supply_Ammount]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товар уже есть в смете!'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[Supply_Ammount]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@ID_Supply_View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[Sale_Check_Number] [varchar]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[Date_Create_Check] [date]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[Time_Create_Check] [time]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[Deposited_Ammount] [decimal]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[Whith_VAT] [decimal]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[Without_VAT] [decimal]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[Payment_Type_ID]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[Employee_Change_ID]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[Buyer_Card_ID]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[UQ_Sale_Check_Number]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[CH_Sale_Check_Number]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[Sale_Check_Number]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2434E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[CH_Deposited_Ammount]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[Deposited_Ammount]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[CH_Whith_VAT]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[Whith_VAT]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[CH_Without_VAT]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[Without_VAT]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[FK_Payment_Type_Sale_Check]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[ID_Payment_Type]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[FK_Employee_Change_Sale_Check]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[ID_Employee_Change]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[FK_Buyer_Card_Sale_Check]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[ID_Buyer_Card]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@Sale_Check_Number 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[decimal]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[decimal]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@Without_VAT [decimal]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@Employee_Change_ID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'_________-__'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[Deposited_Ammount]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[Without_VAT]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[Employee_Change_ID]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@Without_VAT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@Buyer_Card_ID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[Deposited_Ammount]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[Without_VAT]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[Employee_Change_ID]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@Sale_Check_Number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@Without_VAT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@Buyer_Card_ID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номер чека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751C97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является рациональным решением, так как нельзя изменять данные о существующих чеках.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@ID_Sale_Check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@ID_Sale_Check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'Товарный чек не может быть удален, так как в таблице "Состав товарного чека",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@ID_Sale_Check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</w:t>
            </w:r>
            <w:r w:rsidR="00751C97">
              <w:rPr>
                <w:rFonts w:ascii="Times New Roman" w:hAnsi="Times New Roman" w:cs="Times New Roman"/>
                <w:sz w:val="24"/>
                <w:szCs w:val="24"/>
              </w:rPr>
              <w:t xml:space="preserve"> и изменение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</w:tr>
      <w:tr w:rsidR="00751C97" w:rsidTr="00751C97">
        <w:trPr>
          <w:trHeight w:val="56"/>
        </w:trPr>
        <w:tc>
          <w:tcPr>
            <w:tcW w:w="7280" w:type="dxa"/>
            <w:vMerge w:val="restart"/>
          </w:tcPr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[Sale_Check_View_Ammount]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[CH_Sale_Check_View_Ammount]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[Sale_Check_View_Ammount]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[FK_Sale_Check_Sale_Check_View]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[ID_Sale_Check]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[FK_Product_Sale_Check_View]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51C97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@Sale_Check_ID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@ID_sale_check_view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@ID_sale_check_view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[Sale_Check_View_Ammount]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[Sale_Check_View_Ammount]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@ID_sale_check_view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  <w:p w:rsidR="00751C97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@ID_Sale_Check_View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@ID_Sale_Check_View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:rsidR="00955536" w:rsidRDefault="00955536" w:rsidP="000A3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C97" w:rsidRDefault="00751C97" w:rsidP="00751C97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Иллюстрация обозревателя объекта</w:t>
      </w:r>
    </w:p>
    <w:p w:rsidR="00751C97" w:rsidRDefault="00751C97" w:rsidP="00751C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C97" w:rsidRDefault="00DE6C89" w:rsidP="00751C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3BAC7E" wp14:editId="069102BD">
            <wp:extent cx="2480945" cy="593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89" w:rsidRDefault="00DE6C89" w:rsidP="00751C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F1FB2F" wp14:editId="18B4CD5E">
            <wp:extent cx="2140585" cy="593979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89" w:rsidRPr="00751C97" w:rsidRDefault="00DE6C89" w:rsidP="00751C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948C431" wp14:editId="759881FA">
            <wp:extent cx="2226310" cy="5939790"/>
            <wp:effectExtent l="0" t="0" r="254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C89" w:rsidRPr="00751C97" w:rsidSect="000A3C4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B50" w:rsidRDefault="00643B50" w:rsidP="00DC1A2D">
      <w:pPr>
        <w:spacing w:after="0" w:line="240" w:lineRule="auto"/>
      </w:pPr>
      <w:r>
        <w:separator/>
      </w:r>
    </w:p>
  </w:endnote>
  <w:endnote w:type="continuationSeparator" w:id="0">
    <w:p w:rsidR="00643B50" w:rsidRDefault="00643B50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B50" w:rsidRDefault="00643B50" w:rsidP="00DC1A2D">
      <w:pPr>
        <w:spacing w:after="0" w:line="240" w:lineRule="auto"/>
      </w:pPr>
      <w:r>
        <w:separator/>
      </w:r>
    </w:p>
  </w:footnote>
  <w:footnote w:type="continuationSeparator" w:id="0">
    <w:p w:rsidR="00643B50" w:rsidRDefault="00643B50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9"/>
  </w:num>
  <w:num w:numId="4">
    <w:abstractNumId w:val="7"/>
  </w:num>
  <w:num w:numId="5">
    <w:abstractNumId w:val="14"/>
  </w:num>
  <w:num w:numId="6">
    <w:abstractNumId w:val="15"/>
  </w:num>
  <w:num w:numId="7">
    <w:abstractNumId w:val="2"/>
  </w:num>
  <w:num w:numId="8">
    <w:abstractNumId w:val="33"/>
  </w:num>
  <w:num w:numId="9">
    <w:abstractNumId w:val="28"/>
  </w:num>
  <w:num w:numId="10">
    <w:abstractNumId w:val="23"/>
  </w:num>
  <w:num w:numId="11">
    <w:abstractNumId w:val="16"/>
  </w:num>
  <w:num w:numId="12">
    <w:abstractNumId w:val="0"/>
  </w:num>
  <w:num w:numId="13">
    <w:abstractNumId w:val="26"/>
  </w:num>
  <w:num w:numId="14">
    <w:abstractNumId w:val="29"/>
  </w:num>
  <w:num w:numId="15">
    <w:abstractNumId w:val="8"/>
  </w:num>
  <w:num w:numId="16">
    <w:abstractNumId w:val="20"/>
  </w:num>
  <w:num w:numId="17">
    <w:abstractNumId w:val="24"/>
  </w:num>
  <w:num w:numId="18">
    <w:abstractNumId w:val="30"/>
  </w:num>
  <w:num w:numId="19">
    <w:abstractNumId w:val="12"/>
  </w:num>
  <w:num w:numId="20">
    <w:abstractNumId w:val="18"/>
  </w:num>
  <w:num w:numId="21">
    <w:abstractNumId w:val="1"/>
  </w:num>
  <w:num w:numId="22">
    <w:abstractNumId w:val="21"/>
  </w:num>
  <w:num w:numId="23">
    <w:abstractNumId w:val="32"/>
  </w:num>
  <w:num w:numId="24">
    <w:abstractNumId w:val="4"/>
  </w:num>
  <w:num w:numId="25">
    <w:abstractNumId w:val="25"/>
  </w:num>
  <w:num w:numId="26">
    <w:abstractNumId w:val="17"/>
  </w:num>
  <w:num w:numId="27">
    <w:abstractNumId w:val="11"/>
  </w:num>
  <w:num w:numId="28">
    <w:abstractNumId w:val="27"/>
  </w:num>
  <w:num w:numId="29">
    <w:abstractNumId w:val="3"/>
  </w:num>
  <w:num w:numId="30">
    <w:abstractNumId w:val="9"/>
  </w:num>
  <w:num w:numId="31">
    <w:abstractNumId w:val="10"/>
  </w:num>
  <w:num w:numId="32">
    <w:abstractNumId w:val="22"/>
  </w:num>
  <w:num w:numId="33">
    <w:abstractNumId w:val="5"/>
  </w:num>
  <w:num w:numId="3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72C5"/>
    <w:rsid w:val="00050468"/>
    <w:rsid w:val="000505B8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5659"/>
    <w:rsid w:val="00196285"/>
    <w:rsid w:val="00196FE8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434E3"/>
    <w:rsid w:val="002522F1"/>
    <w:rsid w:val="00257B8A"/>
    <w:rsid w:val="0026692A"/>
    <w:rsid w:val="00277197"/>
    <w:rsid w:val="00281175"/>
    <w:rsid w:val="00295D4F"/>
    <w:rsid w:val="002960DD"/>
    <w:rsid w:val="002B2704"/>
    <w:rsid w:val="002B7D39"/>
    <w:rsid w:val="002C0AA7"/>
    <w:rsid w:val="002C4A45"/>
    <w:rsid w:val="002E13FB"/>
    <w:rsid w:val="002E30FD"/>
    <w:rsid w:val="002F4CA8"/>
    <w:rsid w:val="002F7138"/>
    <w:rsid w:val="00300425"/>
    <w:rsid w:val="0031127C"/>
    <w:rsid w:val="00315670"/>
    <w:rsid w:val="003365F2"/>
    <w:rsid w:val="003421DE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594"/>
    <w:rsid w:val="003F1F3A"/>
    <w:rsid w:val="003F2F5F"/>
    <w:rsid w:val="003F321F"/>
    <w:rsid w:val="003F6968"/>
    <w:rsid w:val="003F6DA6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3A6E"/>
    <w:rsid w:val="00473D91"/>
    <w:rsid w:val="00483FEB"/>
    <w:rsid w:val="00496005"/>
    <w:rsid w:val="004967BB"/>
    <w:rsid w:val="004A3F3A"/>
    <w:rsid w:val="004B3EFC"/>
    <w:rsid w:val="004C1504"/>
    <w:rsid w:val="004C2185"/>
    <w:rsid w:val="004C635B"/>
    <w:rsid w:val="004E216B"/>
    <w:rsid w:val="004E2F81"/>
    <w:rsid w:val="004E4699"/>
    <w:rsid w:val="004F0D1D"/>
    <w:rsid w:val="004F27E3"/>
    <w:rsid w:val="00504150"/>
    <w:rsid w:val="005116A1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43B50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31E6E"/>
    <w:rsid w:val="009425EB"/>
    <w:rsid w:val="009434A9"/>
    <w:rsid w:val="00952911"/>
    <w:rsid w:val="00955536"/>
    <w:rsid w:val="00957DDA"/>
    <w:rsid w:val="009643D9"/>
    <w:rsid w:val="009740E4"/>
    <w:rsid w:val="00980897"/>
    <w:rsid w:val="00981ADA"/>
    <w:rsid w:val="0098578E"/>
    <w:rsid w:val="00990E76"/>
    <w:rsid w:val="00993A0E"/>
    <w:rsid w:val="009A7743"/>
    <w:rsid w:val="009B3E49"/>
    <w:rsid w:val="009B6A85"/>
    <w:rsid w:val="009C1EBE"/>
    <w:rsid w:val="009D387F"/>
    <w:rsid w:val="009D38CF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A7AA1"/>
    <w:rsid w:val="00AB54CF"/>
    <w:rsid w:val="00AB674A"/>
    <w:rsid w:val="00AC273A"/>
    <w:rsid w:val="00B03540"/>
    <w:rsid w:val="00B04A83"/>
    <w:rsid w:val="00B244D3"/>
    <w:rsid w:val="00B27227"/>
    <w:rsid w:val="00B31C99"/>
    <w:rsid w:val="00B60C1C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B473C"/>
    <w:rsid w:val="00BC050A"/>
    <w:rsid w:val="00BC3BB2"/>
    <w:rsid w:val="00BC7E0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2FF4"/>
    <w:rsid w:val="00C27424"/>
    <w:rsid w:val="00C32847"/>
    <w:rsid w:val="00C37788"/>
    <w:rsid w:val="00C43666"/>
    <w:rsid w:val="00C502DC"/>
    <w:rsid w:val="00C52E48"/>
    <w:rsid w:val="00C56A07"/>
    <w:rsid w:val="00C63787"/>
    <w:rsid w:val="00C75263"/>
    <w:rsid w:val="00C84865"/>
    <w:rsid w:val="00C9185D"/>
    <w:rsid w:val="00C97F1E"/>
    <w:rsid w:val="00CA4191"/>
    <w:rsid w:val="00CA76FD"/>
    <w:rsid w:val="00CB66CC"/>
    <w:rsid w:val="00CC0269"/>
    <w:rsid w:val="00CC20F5"/>
    <w:rsid w:val="00CD0A8E"/>
    <w:rsid w:val="00CD2B76"/>
    <w:rsid w:val="00CD621B"/>
    <w:rsid w:val="00CF44D3"/>
    <w:rsid w:val="00CF6538"/>
    <w:rsid w:val="00CF7EAF"/>
    <w:rsid w:val="00D16270"/>
    <w:rsid w:val="00D264BC"/>
    <w:rsid w:val="00D35F3F"/>
    <w:rsid w:val="00D42848"/>
    <w:rsid w:val="00D475E7"/>
    <w:rsid w:val="00D47EE6"/>
    <w:rsid w:val="00D52468"/>
    <w:rsid w:val="00D52B2D"/>
    <w:rsid w:val="00D710EE"/>
    <w:rsid w:val="00D749CB"/>
    <w:rsid w:val="00D7590F"/>
    <w:rsid w:val="00D8131A"/>
    <w:rsid w:val="00D92200"/>
    <w:rsid w:val="00D934EA"/>
    <w:rsid w:val="00DA36D7"/>
    <w:rsid w:val="00DA3D09"/>
    <w:rsid w:val="00DC1A2D"/>
    <w:rsid w:val="00DC6B9B"/>
    <w:rsid w:val="00DD129A"/>
    <w:rsid w:val="00DD3EF6"/>
    <w:rsid w:val="00DD460A"/>
    <w:rsid w:val="00DE0EC0"/>
    <w:rsid w:val="00DE6C89"/>
    <w:rsid w:val="00DF0835"/>
    <w:rsid w:val="00DF1D45"/>
    <w:rsid w:val="00DF2F5F"/>
    <w:rsid w:val="00E12532"/>
    <w:rsid w:val="00E14853"/>
    <w:rsid w:val="00E17088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C29C1"/>
    <w:rsid w:val="00ED5E84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34CC6"/>
    <w:rsid w:val="00F51FC7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B66B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6F65-EE62-4A98-90EA-FBD2DE0DB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5492</TotalTime>
  <Pages>47</Pages>
  <Words>10311</Words>
  <Characters>58778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IDAPEN-IMSHCH</cp:lastModifiedBy>
  <cp:revision>32</cp:revision>
  <cp:lastPrinted>2018-05-23T06:41:00Z</cp:lastPrinted>
  <dcterms:created xsi:type="dcterms:W3CDTF">2021-09-02T15:53:00Z</dcterms:created>
  <dcterms:modified xsi:type="dcterms:W3CDTF">2022-04-21T12:20:00Z</dcterms:modified>
</cp:coreProperties>
</file>