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A60" w:rsidRDefault="006C710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实验十六：</w:t>
      </w:r>
      <w:r>
        <w:rPr>
          <w:rFonts w:hint="eastAsia"/>
          <w:b/>
          <w:sz w:val="32"/>
        </w:rPr>
        <w:t>Arduino</w:t>
      </w:r>
      <w:r>
        <w:rPr>
          <w:rFonts w:hint="eastAsia"/>
          <w:b/>
          <w:sz w:val="32"/>
        </w:rPr>
        <w:t>平台</w:t>
      </w:r>
      <w:r>
        <w:rPr>
          <w:rFonts w:hint="eastAsia"/>
          <w:b/>
          <w:sz w:val="32"/>
        </w:rPr>
        <w:t>-------PS2</w:t>
      </w:r>
      <w:r>
        <w:rPr>
          <w:rFonts w:hint="eastAsia"/>
          <w:b/>
          <w:sz w:val="32"/>
        </w:rPr>
        <w:t>控制智能小车综合实验</w:t>
      </w:r>
    </w:p>
    <w:p w:rsidR="00CC4A60" w:rsidRDefault="00CC4A60">
      <w:pPr>
        <w:jc w:val="center"/>
        <w:rPr>
          <w:b/>
          <w:sz w:val="32"/>
        </w:rPr>
      </w:pPr>
    </w:p>
    <w:p w:rsidR="00CC4A60" w:rsidRDefault="006C710C">
      <w:pPr>
        <w:widowControl/>
        <w:jc w:val="left"/>
        <w:rPr>
          <w:rFonts w:ascii="宋体" w:eastAsia="宋体" w:hAnsi="宋体" w:cs="宋体"/>
          <w:color w:val="FF0000"/>
          <w:kern w:val="0"/>
          <w:sz w:val="22"/>
        </w:rPr>
      </w:pP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30"/>
        </w:rPr>
        <w:t>一．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30"/>
        </w:rPr>
        <w:t>PS</w:t>
      </w:r>
      <w:r>
        <w:rPr>
          <w:rFonts w:ascii="TimesNewRomanPS-BoldMT" w:eastAsia="宋体" w:hAnsi="TimesNewRomanPS-BoldMT" w:cs="宋体"/>
          <w:b/>
          <w:bCs/>
          <w:color w:val="000000"/>
          <w:kern w:val="0"/>
          <w:sz w:val="30"/>
        </w:rPr>
        <w:t>2</w:t>
      </w:r>
      <w:r>
        <w:rPr>
          <w:rFonts w:ascii="黑体" w:eastAsia="黑体" w:hAnsi="黑体" w:cs="宋体"/>
          <w:color w:val="000000"/>
          <w:kern w:val="0"/>
          <w:sz w:val="30"/>
        </w:rPr>
        <w:t>手柄介绍</w:t>
      </w:r>
    </w:p>
    <w:p w:rsidR="00CC4A60" w:rsidRDefault="006C710C">
      <w:pPr>
        <w:widowControl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br/>
      </w:r>
      <w:r>
        <w:rPr>
          <w:rFonts w:ascii="TimesNewRomanPSMT" w:eastAsia="宋体" w:hAnsi="TimesNewRomanPSMT" w:cs="宋体" w:hint="eastAsia"/>
          <w:color w:val="000000"/>
          <w:kern w:val="0"/>
          <w:sz w:val="22"/>
        </w:rPr>
        <w:tab/>
        <w:t>PS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2 </w:t>
      </w:r>
      <w:r>
        <w:rPr>
          <w:rFonts w:ascii="宋体" w:eastAsia="宋体" w:hAnsi="宋体" w:cs="宋体"/>
          <w:color w:val="000000"/>
          <w:kern w:val="0"/>
          <w:sz w:val="22"/>
        </w:rPr>
        <w:t>由手柄与接收器两部分组成，手柄主要负责发送按键信息。接通电源并打开手柄开关时，手柄与接收器自动配对连接，在未配对成功的状态下，接收器绿灯闪烁，手</w:t>
      </w:r>
      <w:r>
        <w:rPr>
          <w:rFonts w:ascii="宋体" w:eastAsia="宋体" w:hAnsi="宋体" w:cs="宋体"/>
          <w:kern w:val="0"/>
          <w:sz w:val="22"/>
        </w:rPr>
        <w:t>柄上的灯也会闪烁，配对成功后，接收器上绿灯常亮，手柄上灯也常亮，这时可以按</w:t>
      </w:r>
      <w:r>
        <w:rPr>
          <w:rFonts w:ascii="宋体" w:eastAsia="宋体" w:hAnsi="宋体" w:cs="宋体"/>
          <w:kern w:val="0"/>
          <w:sz w:val="22"/>
        </w:rPr>
        <w:t>“</w:t>
      </w:r>
      <w:r>
        <w:rPr>
          <w:rFonts w:ascii="TimesNewRomanPSMT" w:eastAsia="宋体" w:hAnsi="TimesNewRomanPSMT" w:cs="宋体" w:hint="eastAsia"/>
          <w:kern w:val="0"/>
          <w:sz w:val="22"/>
        </w:rPr>
        <w:t>MODE</w:t>
      </w:r>
      <w:r>
        <w:rPr>
          <w:rFonts w:ascii="宋体" w:eastAsia="宋体" w:hAnsi="宋体" w:cs="宋体"/>
          <w:kern w:val="0"/>
          <w:sz w:val="22"/>
        </w:rPr>
        <w:t>”</w:t>
      </w:r>
      <w:r>
        <w:rPr>
          <w:rFonts w:ascii="宋体" w:eastAsia="宋体" w:hAnsi="宋体" w:cs="宋体"/>
          <w:kern w:val="0"/>
          <w:sz w:val="22"/>
        </w:rPr>
        <w:t>键，选择手柄发送模式，</w:t>
      </w:r>
    </w:p>
    <w:p w:rsidR="00CC4A60" w:rsidRDefault="006C710C">
      <w:pPr>
        <w:widowControl/>
        <w:ind w:firstLineChars="200" w:firstLine="44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红灯模式：遥杆输出模拟值；</w:t>
      </w:r>
    </w:p>
    <w:p w:rsidR="00CC4A60" w:rsidRDefault="006C710C">
      <w:pPr>
        <w:widowControl/>
        <w:ind w:firstLineChars="200" w:firstLine="44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绿灯模式：遥杆对应上面四个按键，只有四个极限方向对应</w:t>
      </w:r>
      <w:r>
        <w:rPr>
          <w:rFonts w:ascii="宋体" w:eastAsia="宋体" w:hAnsi="宋体" w:cs="宋体"/>
          <w:kern w:val="0"/>
          <w:sz w:val="22"/>
        </w:rPr>
        <w:t>。</w:t>
      </w:r>
    </w:p>
    <w:p w:rsidR="00CC4A60" w:rsidRDefault="006C710C">
      <w:pPr>
        <w:widowControl/>
        <w:ind w:left="3740" w:hangingChars="1700" w:hanging="374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接收器和主机（单片机）相连，实现主机与手柄之间的通讯。</w:t>
      </w:r>
    </w:p>
    <w:p w:rsidR="00CC4A60" w:rsidRDefault="006C710C">
      <w:pPr>
        <w:widowControl/>
        <w:ind w:leftChars="1456" w:left="3718" w:hangingChars="300" w:hanging="66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表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接收器引脚输出</w:t>
      </w:r>
    </w:p>
    <w:tbl>
      <w:tblPr>
        <w:tblW w:w="84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45"/>
        <w:gridCol w:w="1170"/>
        <w:gridCol w:w="705"/>
        <w:gridCol w:w="945"/>
        <w:gridCol w:w="930"/>
        <w:gridCol w:w="945"/>
        <w:gridCol w:w="945"/>
        <w:gridCol w:w="930"/>
        <w:gridCol w:w="945"/>
      </w:tblGrid>
      <w:tr w:rsidR="00CC4A60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OLE_LINK2"/>
            <w:bookmarkStart w:id="1" w:name="OLE_LINK1"/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9</w:t>
            </w:r>
          </w:p>
        </w:tc>
      </w:tr>
      <w:tr w:rsidR="00CC4A60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DI/DAT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DO/CMD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NC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GND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VDD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CS/SEL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CLK 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NC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ACK</w:t>
            </w:r>
          </w:p>
        </w:tc>
      </w:tr>
    </w:tbl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drawing>
          <wp:inline distT="0" distB="0" distL="0" distR="0">
            <wp:extent cx="1995805" cy="17475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CC4A60" w:rsidRDefault="006C710C">
      <w:pPr>
        <w:widowControl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</w:rPr>
        <w:t>图</w:t>
      </w:r>
      <w:r>
        <w:rPr>
          <w:rFonts w:ascii="宋体" w:eastAsia="宋体" w:hAnsi="宋体" w:cs="宋体"/>
          <w:color w:val="000000"/>
          <w:kern w:val="0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</w:rPr>
        <w:t xml:space="preserve">1.1 </w:t>
      </w:r>
      <w:r>
        <w:rPr>
          <w:rFonts w:ascii="宋体" w:eastAsia="宋体" w:hAnsi="宋体" w:cs="宋体"/>
          <w:color w:val="000000"/>
          <w:kern w:val="0"/>
        </w:rPr>
        <w:t>接收</w:t>
      </w:r>
      <w:r>
        <w:rPr>
          <w:rFonts w:ascii="宋体" w:eastAsia="宋体" w:hAnsi="宋体" w:cs="宋体" w:hint="eastAsia"/>
          <w:color w:val="000000"/>
          <w:kern w:val="0"/>
        </w:rPr>
        <w:t>器</w:t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DI/DAT</w:t>
      </w:r>
      <w:r>
        <w:rPr>
          <w:rFonts w:ascii="宋体" w:eastAsia="宋体" w:hAnsi="宋体" w:cs="宋体"/>
          <w:color w:val="FF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信号流向，从手柄到主机，此信号是一个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8bit </w:t>
      </w:r>
      <w:r>
        <w:rPr>
          <w:rFonts w:ascii="宋体" w:eastAsia="宋体" w:hAnsi="宋体" w:cs="宋体"/>
          <w:color w:val="000000"/>
          <w:kern w:val="0"/>
          <w:sz w:val="22"/>
        </w:rPr>
        <w:t>的串行数据，同步传送于时钟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</w:r>
      <w:r>
        <w:rPr>
          <w:rFonts w:ascii="宋体" w:eastAsia="宋体" w:hAnsi="宋体" w:cs="宋体"/>
          <w:color w:val="000000"/>
          <w:kern w:val="0"/>
          <w:sz w:val="22"/>
        </w:rPr>
        <w:t>的下降沿。信号的读取在时钟由高到低的变化过程中完成。</w:t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DO/CMD</w:t>
      </w: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信号流向，从主机到手柄，此信号和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DI </w:t>
      </w:r>
      <w:r>
        <w:rPr>
          <w:rFonts w:ascii="宋体" w:eastAsia="宋体" w:hAnsi="宋体" w:cs="宋体"/>
          <w:color w:val="000000"/>
          <w:kern w:val="0"/>
          <w:sz w:val="22"/>
        </w:rPr>
        <w:t>相对，信号是一个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8bit </w:t>
      </w:r>
      <w:r>
        <w:rPr>
          <w:rFonts w:ascii="宋体" w:eastAsia="宋体" w:hAnsi="宋体" w:cs="宋体"/>
          <w:color w:val="000000"/>
          <w:kern w:val="0"/>
          <w:sz w:val="22"/>
        </w:rPr>
        <w:t>的串行数据，同步传送于时钟的下降沿。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</w: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NC</w:t>
      </w: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空端口；</w:t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GND</w:t>
      </w: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电源地；</w:t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VDD</w:t>
      </w: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接收器工作电源，电源范围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3~5V</w:t>
      </w:r>
      <w:r>
        <w:rPr>
          <w:rFonts w:ascii="宋体" w:eastAsia="宋体" w:hAnsi="宋体" w:cs="宋体"/>
          <w:color w:val="000000"/>
          <w:kern w:val="0"/>
          <w:sz w:val="22"/>
        </w:rPr>
        <w:t>；</w:t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CS/SEL</w:t>
      </w: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用于提供手柄触发信号。在通讯期间，处于低电平；</w:t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CLK</w:t>
      </w: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时钟信号，由主机发出，用于保持数据同步；</w:t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NC</w:t>
      </w: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空端口；</w:t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ACK</w:t>
      </w: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>：</w:t>
      </w:r>
      <w:r>
        <w:rPr>
          <w:rFonts w:ascii="宋体" w:eastAsia="宋体" w:hAnsi="宋体" w:cs="宋体"/>
          <w:color w:val="000000"/>
          <w:kern w:val="0"/>
          <w:sz w:val="22"/>
        </w:rPr>
        <w:t>从手柄到主机的应答信号。此信号在每个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8bits </w:t>
      </w:r>
      <w:r>
        <w:rPr>
          <w:rFonts w:ascii="宋体" w:eastAsia="宋体" w:hAnsi="宋体" w:cs="宋体"/>
          <w:color w:val="000000"/>
          <w:kern w:val="0"/>
          <w:sz w:val="22"/>
        </w:rPr>
        <w:t>数据发送的最后一个周期变低并且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CS </w:t>
      </w:r>
      <w:r>
        <w:rPr>
          <w:rFonts w:ascii="宋体" w:eastAsia="宋体" w:hAnsi="宋体" w:cs="宋体"/>
          <w:color w:val="000000"/>
          <w:kern w:val="0"/>
          <w:sz w:val="22"/>
        </w:rPr>
        <w:t>一直保持低电平，如果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CS </w:t>
      </w:r>
      <w:r>
        <w:rPr>
          <w:rFonts w:ascii="宋体" w:eastAsia="宋体" w:hAnsi="宋体" w:cs="宋体"/>
          <w:color w:val="000000"/>
          <w:kern w:val="0"/>
          <w:sz w:val="22"/>
        </w:rPr>
        <w:t>信号不变低，约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60 </w:t>
      </w:r>
      <w:r>
        <w:rPr>
          <w:rFonts w:ascii="宋体" w:eastAsia="宋体" w:hAnsi="宋体" w:cs="宋体"/>
          <w:color w:val="000000"/>
          <w:kern w:val="0"/>
          <w:sz w:val="22"/>
        </w:rPr>
        <w:t>微秒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PS </w:t>
      </w:r>
      <w:r>
        <w:rPr>
          <w:rFonts w:ascii="宋体" w:eastAsia="宋体" w:hAnsi="宋体" w:cs="宋体"/>
          <w:color w:val="000000"/>
          <w:kern w:val="0"/>
          <w:sz w:val="22"/>
        </w:rPr>
        <w:t>主机会试另一个外设。</w:t>
      </w:r>
      <w:r>
        <w:rPr>
          <w:rFonts w:ascii="宋体" w:eastAsia="宋体" w:hAnsi="宋体" w:cs="宋体"/>
          <w:b/>
          <w:color w:val="FF0000"/>
          <w:kern w:val="0"/>
          <w:sz w:val="22"/>
        </w:rPr>
        <w:t>在编程时未使用</w:t>
      </w:r>
      <w:r>
        <w:rPr>
          <w:rFonts w:ascii="宋体" w:eastAsia="宋体" w:hAnsi="宋体" w:cs="宋体"/>
          <w:b/>
          <w:color w:val="FF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b/>
          <w:color w:val="FF0000"/>
          <w:kern w:val="0"/>
          <w:sz w:val="22"/>
        </w:rPr>
        <w:t xml:space="preserve">ACK </w:t>
      </w:r>
      <w:r>
        <w:rPr>
          <w:rFonts w:ascii="宋体" w:eastAsia="宋体" w:hAnsi="宋体" w:cs="宋体"/>
          <w:b/>
          <w:color w:val="FF0000"/>
          <w:kern w:val="0"/>
          <w:sz w:val="22"/>
        </w:rPr>
        <w:t>端口。</w:t>
      </w:r>
      <w:r>
        <w:rPr>
          <w:rFonts w:ascii="宋体" w:eastAsia="宋体" w:hAnsi="宋体" w:cs="宋体"/>
          <w:color w:val="000000"/>
          <w:kern w:val="0"/>
          <w:sz w:val="22"/>
        </w:rPr>
        <w:t>当主机想读手柄数据时，将会拉低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CS </w:t>
      </w:r>
      <w:r>
        <w:rPr>
          <w:rFonts w:ascii="宋体" w:eastAsia="宋体" w:hAnsi="宋体" w:cs="宋体"/>
          <w:color w:val="000000"/>
          <w:kern w:val="0"/>
          <w:sz w:val="22"/>
        </w:rPr>
        <w:t>线电平，并发出一个命令</w:t>
      </w:r>
      <w:r>
        <w:rPr>
          <w:rFonts w:ascii="宋体" w:eastAsia="宋体" w:hAnsi="宋体" w:cs="宋体"/>
          <w:color w:val="000000"/>
          <w:kern w:val="0"/>
          <w:sz w:val="22"/>
        </w:rPr>
        <w:t>“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0x01</w:t>
      </w:r>
      <w:r>
        <w:rPr>
          <w:rFonts w:ascii="宋体" w:eastAsia="宋体" w:hAnsi="宋体" w:cs="宋体"/>
          <w:color w:val="000000"/>
          <w:kern w:val="0"/>
          <w:sz w:val="22"/>
        </w:rPr>
        <w:t>”</w:t>
      </w:r>
      <w:r>
        <w:rPr>
          <w:rFonts w:ascii="宋体" w:eastAsia="宋体" w:hAnsi="宋体" w:cs="宋体"/>
          <w:color w:val="000000"/>
          <w:kern w:val="0"/>
          <w:sz w:val="22"/>
        </w:rPr>
        <w:t>；手柄会回复它的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ID</w:t>
      </w:r>
      <w:r>
        <w:rPr>
          <w:rFonts w:ascii="宋体" w:eastAsia="宋体" w:hAnsi="宋体" w:cs="宋体"/>
          <w:color w:val="000000"/>
          <w:kern w:val="0"/>
          <w:sz w:val="22"/>
        </w:rPr>
        <w:t>“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0x41=</w:t>
      </w:r>
      <w:r>
        <w:rPr>
          <w:rFonts w:ascii="宋体" w:eastAsia="宋体" w:hAnsi="宋体" w:cs="宋体"/>
          <w:color w:val="000000"/>
          <w:kern w:val="0"/>
          <w:sz w:val="22"/>
        </w:rPr>
        <w:t>模拟绿灯，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0x73=</w:t>
      </w:r>
      <w:r>
        <w:rPr>
          <w:rFonts w:ascii="宋体" w:eastAsia="宋体" w:hAnsi="宋体" w:cs="宋体"/>
          <w:color w:val="000000"/>
          <w:kern w:val="0"/>
          <w:sz w:val="22"/>
        </w:rPr>
        <w:t>模拟红灯</w:t>
      </w:r>
      <w:r>
        <w:rPr>
          <w:rFonts w:ascii="宋体" w:eastAsia="宋体" w:hAnsi="宋体" w:cs="宋体"/>
          <w:color w:val="000000"/>
          <w:kern w:val="0"/>
          <w:sz w:val="22"/>
        </w:rPr>
        <w:t>”</w:t>
      </w:r>
      <w:r>
        <w:rPr>
          <w:rFonts w:ascii="宋体" w:eastAsia="宋体" w:hAnsi="宋体" w:cs="宋体"/>
          <w:color w:val="000000"/>
          <w:kern w:val="0"/>
          <w:sz w:val="22"/>
        </w:rPr>
        <w:t>；在手柄</w:t>
      </w:r>
      <w:r>
        <w:rPr>
          <w:rFonts w:ascii="宋体" w:eastAsia="宋体" w:hAnsi="宋体" w:cs="宋体"/>
          <w:color w:val="000000"/>
          <w:kern w:val="0"/>
          <w:sz w:val="22"/>
        </w:rPr>
        <w:lastRenderedPageBreak/>
        <w:t>发送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ID </w:t>
      </w:r>
      <w:r>
        <w:rPr>
          <w:rFonts w:ascii="宋体" w:eastAsia="宋体" w:hAnsi="宋体" w:cs="宋体"/>
          <w:color w:val="000000"/>
          <w:kern w:val="0"/>
          <w:sz w:val="22"/>
        </w:rPr>
        <w:t>的同时，主机将传送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0x42</w:t>
      </w:r>
      <w:r>
        <w:rPr>
          <w:rFonts w:ascii="宋体" w:eastAsia="宋体" w:hAnsi="宋体" w:cs="宋体"/>
          <w:color w:val="000000"/>
          <w:kern w:val="0"/>
          <w:sz w:val="22"/>
        </w:rPr>
        <w:t>，请求数据；随后手柄发送出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0x5A</w:t>
      </w:r>
      <w:r>
        <w:rPr>
          <w:rFonts w:ascii="宋体" w:eastAsia="宋体" w:hAnsi="宋体" w:cs="宋体"/>
          <w:color w:val="000000"/>
          <w:kern w:val="0"/>
          <w:sz w:val="22"/>
        </w:rPr>
        <w:t>，告诉主机</w:t>
      </w:r>
      <w:r>
        <w:rPr>
          <w:rFonts w:ascii="宋体" w:eastAsia="宋体" w:hAnsi="宋体" w:cs="宋体"/>
          <w:color w:val="000000"/>
          <w:kern w:val="0"/>
          <w:sz w:val="22"/>
        </w:rPr>
        <w:t>“</w:t>
      </w:r>
      <w:r>
        <w:rPr>
          <w:rFonts w:ascii="宋体" w:eastAsia="宋体" w:hAnsi="宋体" w:cs="宋体"/>
          <w:color w:val="000000"/>
          <w:kern w:val="0"/>
          <w:sz w:val="22"/>
        </w:rPr>
        <w:t>数据来了</w:t>
      </w:r>
      <w:r>
        <w:rPr>
          <w:rFonts w:ascii="宋体" w:eastAsia="宋体" w:hAnsi="宋体" w:cs="宋体"/>
          <w:color w:val="000000"/>
          <w:kern w:val="0"/>
          <w:sz w:val="22"/>
        </w:rPr>
        <w:t>”</w:t>
      </w:r>
      <w:r>
        <w:rPr>
          <w:rFonts w:ascii="宋体" w:eastAsia="宋体" w:hAnsi="宋体" w:cs="宋体"/>
          <w:color w:val="000000"/>
          <w:kern w:val="0"/>
          <w:sz w:val="22"/>
        </w:rPr>
        <w:t>。</w:t>
      </w:r>
    </w:p>
    <w:p w:rsidR="00CC4A60" w:rsidRDefault="00CC4A60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CC4A60" w:rsidRDefault="006C710C">
      <w:pPr>
        <w:widowControl/>
        <w:ind w:firstLineChars="1900" w:firstLine="3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18"/>
        </w:rPr>
        <w:t>表</w:t>
      </w:r>
      <w:r>
        <w:rPr>
          <w:rFonts w:ascii="宋体" w:eastAsia="宋体" w:hAnsi="宋体" w:cs="宋体"/>
          <w:color w:val="000000"/>
          <w:kern w:val="0"/>
          <w:sz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</w:rPr>
        <w:t>2</w:t>
      </w:r>
      <w:r>
        <w:rPr>
          <w:rFonts w:ascii="宋体" w:eastAsia="宋体" w:hAnsi="宋体" w:cs="宋体"/>
          <w:color w:val="000000"/>
          <w:kern w:val="0"/>
          <w:sz w:val="18"/>
        </w:rPr>
        <w:t>：数据意义对照表</w:t>
      </w:r>
    </w:p>
    <w:tbl>
      <w:tblPr>
        <w:tblW w:w="84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020"/>
        <w:gridCol w:w="1020"/>
        <w:gridCol w:w="1020"/>
        <w:gridCol w:w="5430"/>
      </w:tblGrid>
      <w:tr w:rsidR="00CC4A60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顺序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DO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DI 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Bit0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Bit1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Bit2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Bit3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Bit4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Bit5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Bit6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Bit7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</w:p>
        </w:tc>
      </w:tr>
      <w:tr w:rsidR="00CC4A60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0X01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idle</w:t>
            </w:r>
          </w:p>
        </w:tc>
        <w:tc>
          <w:tcPr>
            <w:tcW w:w="5430" w:type="dxa"/>
            <w:vAlign w:val="center"/>
          </w:tcPr>
          <w:p w:rsidR="00CC4A60" w:rsidRDefault="00CC4A6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A60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0x42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5430" w:type="dxa"/>
            <w:vAlign w:val="center"/>
          </w:tcPr>
          <w:p w:rsidR="00CC4A60" w:rsidRDefault="00CC4A6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A60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0x5A</w:t>
            </w:r>
          </w:p>
        </w:tc>
        <w:tc>
          <w:tcPr>
            <w:tcW w:w="5430" w:type="dxa"/>
            <w:vAlign w:val="center"/>
          </w:tcPr>
          <w:p w:rsidR="00CC4A60" w:rsidRDefault="00CC4A6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C4A60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SELECT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L3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R3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START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UP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RIGHT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DOWN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LEFT</w:t>
            </w:r>
          </w:p>
        </w:tc>
      </w:tr>
      <w:tr w:rsidR="00CC4A60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L2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R2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L1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R1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△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○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╳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□</w:t>
            </w:r>
          </w:p>
        </w:tc>
      </w:tr>
      <w:tr w:rsidR="00CC4A60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PSS_RX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0x00=left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0xFF=right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CC4A60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PSS_RY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0x00=up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0xFF=down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CC4A60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PSS_LX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0x00=left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0xFF=right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  <w:tr w:rsidR="00CC4A60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idle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 xml:space="preserve">data 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A60" w:rsidRDefault="006C71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PSS_LY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0x00=up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、</w:t>
            </w: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0xFF=down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</w:tr>
    </w:tbl>
    <w:p w:rsidR="00CC4A60" w:rsidRDefault="006C710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000000"/>
          <w:kern w:val="0"/>
          <w:sz w:val="22"/>
        </w:rPr>
        <w:t>当有按键按下，对应位为</w:t>
      </w:r>
      <w:r>
        <w:rPr>
          <w:rFonts w:ascii="宋体" w:eastAsia="宋体" w:hAnsi="宋体" w:cs="宋体"/>
          <w:color w:val="000000"/>
          <w:kern w:val="0"/>
          <w:sz w:val="22"/>
        </w:rPr>
        <w:t>“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0</w:t>
      </w:r>
      <w:r>
        <w:rPr>
          <w:rFonts w:ascii="宋体" w:eastAsia="宋体" w:hAnsi="宋体" w:cs="宋体"/>
          <w:color w:val="000000"/>
          <w:kern w:val="0"/>
          <w:sz w:val="22"/>
        </w:rPr>
        <w:t>”</w:t>
      </w:r>
      <w:r>
        <w:rPr>
          <w:rFonts w:ascii="宋体" w:eastAsia="宋体" w:hAnsi="宋体" w:cs="宋体"/>
          <w:color w:val="000000"/>
          <w:kern w:val="0"/>
          <w:sz w:val="22"/>
        </w:rPr>
        <w:t>，其他位为</w:t>
      </w:r>
      <w:r>
        <w:rPr>
          <w:rFonts w:ascii="宋体" w:eastAsia="宋体" w:hAnsi="宋体" w:cs="宋体"/>
          <w:color w:val="000000"/>
          <w:kern w:val="0"/>
          <w:sz w:val="22"/>
        </w:rPr>
        <w:t>“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1</w:t>
      </w:r>
      <w:r>
        <w:rPr>
          <w:rFonts w:ascii="宋体" w:eastAsia="宋体" w:hAnsi="宋体" w:cs="宋体"/>
          <w:color w:val="000000"/>
          <w:kern w:val="0"/>
          <w:sz w:val="22"/>
        </w:rPr>
        <w:t>”</w:t>
      </w:r>
      <w:r>
        <w:rPr>
          <w:rFonts w:ascii="宋体" w:eastAsia="宋体" w:hAnsi="宋体" w:cs="宋体"/>
          <w:color w:val="000000"/>
          <w:kern w:val="0"/>
          <w:sz w:val="22"/>
        </w:rPr>
        <w:t>，例如当键</w:t>
      </w:r>
      <w:r>
        <w:rPr>
          <w:rFonts w:ascii="宋体" w:eastAsia="宋体" w:hAnsi="宋体" w:cs="宋体"/>
          <w:color w:val="000000"/>
          <w:kern w:val="0"/>
          <w:sz w:val="22"/>
        </w:rPr>
        <w:t>“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SELECT</w:t>
      </w:r>
      <w:r>
        <w:rPr>
          <w:rFonts w:ascii="宋体" w:eastAsia="宋体" w:hAnsi="宋体" w:cs="宋体"/>
          <w:color w:val="000000"/>
          <w:kern w:val="0"/>
          <w:sz w:val="22"/>
        </w:rPr>
        <w:t>”</w:t>
      </w:r>
      <w:r>
        <w:rPr>
          <w:rFonts w:ascii="宋体" w:eastAsia="宋体" w:hAnsi="宋体" w:cs="宋体"/>
          <w:color w:val="000000"/>
          <w:kern w:val="0"/>
          <w:sz w:val="22"/>
        </w:rPr>
        <w:t>被按下时，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Data[3]=11111110B</w:t>
      </w:r>
      <w:r>
        <w:rPr>
          <w:rFonts w:ascii="宋体" w:eastAsia="宋体" w:hAnsi="宋体" w:cs="宋体"/>
          <w:color w:val="000000"/>
          <w:kern w:val="0"/>
          <w:sz w:val="22"/>
        </w:rPr>
        <w:t>，</w:t>
      </w:r>
    </w:p>
    <w:p w:rsidR="00CC4A60" w:rsidRDefault="006C710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红灯模式时：左右摇杆发送模拟值，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0x00~0xFF </w:t>
      </w:r>
      <w:r>
        <w:rPr>
          <w:rFonts w:ascii="宋体" w:eastAsia="宋体" w:hAnsi="宋体" w:cs="宋体"/>
          <w:color w:val="000000"/>
          <w:kern w:val="0"/>
          <w:sz w:val="22"/>
        </w:rPr>
        <w:t>之间，且摇杆按下的键值值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L3</w:t>
      </w:r>
      <w:r>
        <w:rPr>
          <w:rFonts w:ascii="宋体" w:eastAsia="宋体" w:hAnsi="宋体" w:cs="宋体"/>
          <w:color w:val="000000"/>
          <w:kern w:val="0"/>
          <w:sz w:val="22"/>
        </w:rPr>
        <w:t>、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R3 </w:t>
      </w:r>
      <w:r>
        <w:rPr>
          <w:rFonts w:ascii="宋体" w:eastAsia="宋体" w:hAnsi="宋体" w:cs="宋体"/>
          <w:color w:val="000000"/>
          <w:kern w:val="0"/>
          <w:sz w:val="22"/>
        </w:rPr>
        <w:t>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</w:r>
      <w:r>
        <w:rPr>
          <w:rFonts w:ascii="宋体" w:eastAsia="宋体" w:hAnsi="宋体" w:cs="宋体"/>
          <w:color w:val="000000"/>
          <w:kern w:val="0"/>
          <w:sz w:val="22"/>
        </w:rPr>
        <w:t>效；</w:t>
      </w:r>
    </w:p>
    <w:p w:rsidR="00CC4A60" w:rsidRDefault="006C710C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绿灯模式时：左右摇杆模拟值为无效，推到极限时，对应发送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UP</w:t>
      </w:r>
      <w:r>
        <w:rPr>
          <w:rFonts w:ascii="宋体" w:eastAsia="宋体" w:hAnsi="宋体" w:cs="宋体"/>
          <w:color w:val="000000"/>
          <w:kern w:val="0"/>
          <w:sz w:val="22"/>
        </w:rPr>
        <w:t>、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RIGHT</w:t>
      </w:r>
      <w:r>
        <w:rPr>
          <w:rFonts w:ascii="宋体" w:eastAsia="宋体" w:hAnsi="宋体" w:cs="宋体"/>
          <w:color w:val="000000"/>
          <w:kern w:val="0"/>
          <w:sz w:val="22"/>
        </w:rPr>
        <w:t>、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DOWN</w:t>
      </w:r>
      <w:r>
        <w:rPr>
          <w:rFonts w:ascii="宋体" w:eastAsia="宋体" w:hAnsi="宋体" w:cs="宋体"/>
          <w:color w:val="000000"/>
          <w:kern w:val="0"/>
          <w:sz w:val="22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LEFT</w:t>
      </w:r>
      <w:r>
        <w:rPr>
          <w:rFonts w:ascii="宋体" w:eastAsia="宋体" w:hAnsi="宋体" w:cs="宋体"/>
          <w:color w:val="000000"/>
          <w:kern w:val="0"/>
          <w:sz w:val="22"/>
        </w:rPr>
        <w:t>、</w:t>
      </w:r>
      <w:r>
        <w:rPr>
          <w:rFonts w:ascii="宋体" w:eastAsia="宋体" w:hAnsi="宋体" w:cs="宋体"/>
          <w:color w:val="000000"/>
          <w:kern w:val="0"/>
          <w:sz w:val="22"/>
        </w:rPr>
        <w:t>△</w:t>
      </w:r>
      <w:r>
        <w:rPr>
          <w:rFonts w:ascii="宋体" w:eastAsia="宋体" w:hAnsi="宋体" w:cs="宋体"/>
          <w:color w:val="000000"/>
          <w:kern w:val="0"/>
          <w:sz w:val="22"/>
        </w:rPr>
        <w:t>、</w:t>
      </w:r>
      <w:r>
        <w:rPr>
          <w:rFonts w:ascii="宋体" w:eastAsia="宋体" w:hAnsi="宋体" w:cs="宋体"/>
          <w:color w:val="000000"/>
          <w:kern w:val="0"/>
          <w:sz w:val="22"/>
        </w:rPr>
        <w:t>○</w:t>
      </w:r>
      <w:r>
        <w:rPr>
          <w:rFonts w:ascii="宋体" w:eastAsia="宋体" w:hAnsi="宋体" w:cs="宋体"/>
          <w:color w:val="000000"/>
          <w:kern w:val="0"/>
          <w:sz w:val="22"/>
        </w:rPr>
        <w:t>、</w:t>
      </w:r>
      <w:r>
        <w:rPr>
          <w:rFonts w:ascii="宋体" w:eastAsia="宋体" w:hAnsi="宋体" w:cs="宋体"/>
          <w:color w:val="000000"/>
          <w:kern w:val="0"/>
          <w:sz w:val="22"/>
        </w:rPr>
        <w:t>╳</w:t>
      </w:r>
      <w:r>
        <w:rPr>
          <w:rFonts w:ascii="宋体" w:eastAsia="宋体" w:hAnsi="宋体" w:cs="宋体"/>
          <w:color w:val="000000"/>
          <w:kern w:val="0"/>
          <w:sz w:val="22"/>
        </w:rPr>
        <w:t>、</w:t>
      </w:r>
      <w:r>
        <w:rPr>
          <w:rFonts w:ascii="宋体" w:eastAsia="宋体" w:hAnsi="宋体" w:cs="宋体"/>
          <w:color w:val="000000"/>
          <w:kern w:val="0"/>
          <w:sz w:val="22"/>
        </w:rPr>
        <w:t>□</w:t>
      </w:r>
      <w:r>
        <w:rPr>
          <w:rFonts w:ascii="宋体" w:eastAsia="宋体" w:hAnsi="宋体" w:cs="宋体"/>
          <w:color w:val="000000"/>
          <w:kern w:val="0"/>
          <w:sz w:val="22"/>
        </w:rPr>
        <w:t>，按键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>L3</w:t>
      </w:r>
      <w:r>
        <w:rPr>
          <w:rFonts w:ascii="宋体" w:eastAsia="宋体" w:hAnsi="宋体" w:cs="宋体"/>
          <w:color w:val="000000"/>
          <w:kern w:val="0"/>
          <w:sz w:val="22"/>
        </w:rPr>
        <w:t>、</w:t>
      </w:r>
      <w:r>
        <w:rPr>
          <w:rFonts w:ascii="TimesNewRomanPSMT" w:eastAsia="宋体" w:hAnsi="TimesNewRomanPSMT" w:cs="宋体"/>
          <w:color w:val="000000"/>
          <w:kern w:val="0"/>
          <w:sz w:val="22"/>
        </w:rPr>
        <w:t xml:space="preserve">R3 </w:t>
      </w:r>
      <w:r>
        <w:rPr>
          <w:rFonts w:ascii="宋体" w:eastAsia="宋体" w:hAnsi="宋体" w:cs="宋体"/>
          <w:color w:val="000000"/>
          <w:kern w:val="0"/>
          <w:sz w:val="22"/>
        </w:rPr>
        <w:t>无效。</w:t>
      </w:r>
    </w:p>
    <w:p w:rsidR="00CC4A60" w:rsidRDefault="00CC4A60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CC4A60" w:rsidRDefault="006C710C" w:rsidP="00873375">
      <w:pPr>
        <w:ind w:leftChars="-1100" w:left="-2310"/>
        <w:rPr>
          <w:rFonts w:ascii="黑体" w:eastAsia="黑体" w:hAnsi="黑体" w:cs="宋体"/>
          <w:color w:val="000000"/>
          <w:kern w:val="0"/>
          <w:sz w:val="30"/>
        </w:rPr>
      </w:pP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30"/>
        </w:rPr>
        <w:t>二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30"/>
        </w:rPr>
        <w:t xml:space="preserve">             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30"/>
        </w:rPr>
        <w:t>二．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30"/>
        </w:rPr>
        <w:t>PS2</w:t>
      </w:r>
      <w:r>
        <w:rPr>
          <w:rFonts w:ascii="TimesNewRomanPS-BoldMT" w:eastAsia="宋体" w:hAnsi="TimesNewRomanPS-BoldMT" w:cs="宋体" w:hint="eastAsia"/>
          <w:b/>
          <w:bCs/>
          <w:color w:val="000000"/>
          <w:kern w:val="0"/>
          <w:sz w:val="30"/>
        </w:rPr>
        <w:t>接收器</w:t>
      </w:r>
      <w:r>
        <w:rPr>
          <w:rFonts w:ascii="黑体" w:eastAsia="黑体" w:hAnsi="黑体" w:cs="宋体"/>
          <w:color w:val="000000"/>
          <w:kern w:val="0"/>
          <w:sz w:val="30"/>
        </w:rPr>
        <w:t>连接方式</w:t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2578100" cy="2253615"/>
            <wp:effectExtent l="0" t="0" r="12700" b="13335"/>
            <wp:docPr id="8" name="图片 8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                   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图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2-1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接收器引脚图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  </w:t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lastRenderedPageBreak/>
        <w:drawing>
          <wp:inline distT="0" distB="0" distL="114300" distR="114300">
            <wp:extent cx="2542540" cy="1647825"/>
            <wp:effectExtent l="0" t="0" r="10160" b="9525"/>
            <wp:docPr id="9" name="图片 9" descr="2017-08-14_10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08-14_1036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      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图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2-2 PS2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手柄接收模块（数字为与接收器的引脚连接）</w:t>
      </w:r>
    </w:p>
    <w:p w:rsidR="00CC4A60" w:rsidRDefault="00873375" w:rsidP="00873375">
      <w:pPr>
        <w:widowControl/>
        <w:jc w:val="center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drawing>
          <wp:inline distT="0" distB="0" distL="0" distR="0">
            <wp:extent cx="4455125" cy="4175721"/>
            <wp:effectExtent l="19050" t="0" r="25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67" cy="417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60" w:rsidRDefault="006C710C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                  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图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2-3 Arduino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主板原理图</w:t>
      </w:r>
    </w:p>
    <w:tbl>
      <w:tblPr>
        <w:tblStyle w:val="a6"/>
        <w:tblpPr w:leftFromText="180" w:rightFromText="180" w:vertAnchor="text" w:horzAnchor="page" w:tblpX="3351" w:tblpY="227"/>
        <w:tblOverlap w:val="never"/>
        <w:tblW w:w="4912" w:type="dxa"/>
        <w:tblLayout w:type="fixed"/>
        <w:tblLook w:val="04A0"/>
      </w:tblPr>
      <w:tblGrid>
        <w:gridCol w:w="1384"/>
        <w:gridCol w:w="992"/>
        <w:gridCol w:w="1276"/>
        <w:gridCol w:w="1260"/>
      </w:tblGrid>
      <w:tr w:rsidR="00CC4A60">
        <w:tc>
          <w:tcPr>
            <w:tcW w:w="1384" w:type="dxa"/>
          </w:tcPr>
          <w:p w:rsidR="00CC4A60" w:rsidRDefault="006C710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接收器引脚</w:t>
            </w:r>
          </w:p>
        </w:tc>
        <w:tc>
          <w:tcPr>
            <w:tcW w:w="992" w:type="dxa"/>
          </w:tcPr>
          <w:p w:rsidR="00CC4A60" w:rsidRDefault="006C710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功能脚</w:t>
            </w:r>
          </w:p>
        </w:tc>
        <w:tc>
          <w:tcPr>
            <w:tcW w:w="1276" w:type="dxa"/>
          </w:tcPr>
          <w:p w:rsidR="00CC4A60" w:rsidRDefault="006C710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Arduino</w:t>
            </w:r>
          </w:p>
        </w:tc>
        <w:tc>
          <w:tcPr>
            <w:tcW w:w="1260" w:type="dxa"/>
          </w:tcPr>
          <w:p w:rsidR="00CC4A60" w:rsidRDefault="00CC4A60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C4A60">
        <w:tc>
          <w:tcPr>
            <w:tcW w:w="1384" w:type="dxa"/>
          </w:tcPr>
          <w:p w:rsidR="00CC4A60" w:rsidRDefault="006C71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</w:tcPr>
          <w:p w:rsidR="00CC4A60" w:rsidRDefault="006C710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DI</w:t>
            </w:r>
          </w:p>
        </w:tc>
        <w:tc>
          <w:tcPr>
            <w:tcW w:w="1276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60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MOS</w:t>
            </w:r>
          </w:p>
        </w:tc>
      </w:tr>
      <w:tr w:rsidR="00CC4A60">
        <w:tc>
          <w:tcPr>
            <w:tcW w:w="1384" w:type="dxa"/>
          </w:tcPr>
          <w:p w:rsidR="00CC4A60" w:rsidRDefault="006C71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dxa"/>
          </w:tcPr>
          <w:p w:rsidR="00CC4A60" w:rsidRDefault="006C710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DO</w:t>
            </w:r>
          </w:p>
        </w:tc>
        <w:tc>
          <w:tcPr>
            <w:tcW w:w="1276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0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MIS</w:t>
            </w:r>
          </w:p>
        </w:tc>
      </w:tr>
      <w:tr w:rsidR="00CC4A60">
        <w:tc>
          <w:tcPr>
            <w:tcW w:w="1384" w:type="dxa"/>
          </w:tcPr>
          <w:p w:rsidR="00CC4A60" w:rsidRDefault="006C71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2" w:type="dxa"/>
          </w:tcPr>
          <w:p w:rsidR="00CC4A60" w:rsidRDefault="006C710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276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GND</w:t>
            </w:r>
          </w:p>
        </w:tc>
        <w:tc>
          <w:tcPr>
            <w:tcW w:w="1260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GND</w:t>
            </w:r>
          </w:p>
        </w:tc>
      </w:tr>
      <w:tr w:rsidR="00CC4A60">
        <w:tc>
          <w:tcPr>
            <w:tcW w:w="1384" w:type="dxa"/>
          </w:tcPr>
          <w:p w:rsidR="00CC4A60" w:rsidRDefault="006C71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2" w:type="dxa"/>
          </w:tcPr>
          <w:p w:rsidR="00CC4A60" w:rsidRDefault="006C710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VDD</w:t>
            </w:r>
          </w:p>
        </w:tc>
        <w:tc>
          <w:tcPr>
            <w:tcW w:w="1276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VCC</w:t>
            </w:r>
          </w:p>
        </w:tc>
        <w:tc>
          <w:tcPr>
            <w:tcW w:w="1260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VCC</w:t>
            </w:r>
          </w:p>
        </w:tc>
      </w:tr>
      <w:tr w:rsidR="00CC4A60">
        <w:tc>
          <w:tcPr>
            <w:tcW w:w="1384" w:type="dxa"/>
          </w:tcPr>
          <w:p w:rsidR="00CC4A60" w:rsidRDefault="006C71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2" w:type="dxa"/>
          </w:tcPr>
          <w:p w:rsidR="00CC4A60" w:rsidRDefault="006C710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CS</w:t>
            </w:r>
          </w:p>
        </w:tc>
        <w:tc>
          <w:tcPr>
            <w:tcW w:w="1276" w:type="dxa"/>
          </w:tcPr>
          <w:p w:rsidR="00CC4A60" w:rsidRDefault="006C710C" w:rsidP="00132CE6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A</w:t>
            </w:r>
            <w:r w:rsidR="00132CE6"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60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CS</w:t>
            </w:r>
          </w:p>
        </w:tc>
      </w:tr>
      <w:tr w:rsidR="00CC4A60">
        <w:tc>
          <w:tcPr>
            <w:tcW w:w="1384" w:type="dxa"/>
          </w:tcPr>
          <w:p w:rsidR="00CC4A60" w:rsidRDefault="006C710C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2" w:type="dxa"/>
          </w:tcPr>
          <w:p w:rsidR="00CC4A60" w:rsidRDefault="006C710C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/>
                <w:color w:val="000000"/>
                <w:kern w:val="0"/>
                <w:sz w:val="22"/>
              </w:rPr>
              <w:t>CLK</w:t>
            </w:r>
          </w:p>
        </w:tc>
        <w:tc>
          <w:tcPr>
            <w:tcW w:w="1276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A</w:t>
            </w: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60" w:type="dxa"/>
          </w:tcPr>
          <w:p w:rsidR="00CC4A60" w:rsidRDefault="006C710C">
            <w:pP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</w:pPr>
            <w:r>
              <w:rPr>
                <w:rFonts w:ascii="TimesNewRomanPSMT" w:eastAsia="宋体" w:hAnsi="TimesNewRomanPSMT" w:cs="宋体" w:hint="eastAsia"/>
                <w:color w:val="000000"/>
                <w:kern w:val="0"/>
                <w:sz w:val="22"/>
              </w:rPr>
              <w:t>SCK</w:t>
            </w:r>
          </w:p>
        </w:tc>
      </w:tr>
    </w:tbl>
    <w:p w:rsidR="00CC4A60" w:rsidRDefault="00CC4A60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CC4A60" w:rsidRDefault="00CC4A60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CC4A60" w:rsidRDefault="00CC4A60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CC4A60" w:rsidRDefault="00CC4A60">
      <w:pPr>
        <w:rPr>
          <w:rFonts w:ascii="黑体" w:eastAsia="黑体" w:hAnsi="黑体" w:cs="宋体"/>
          <w:color w:val="000000"/>
          <w:kern w:val="0"/>
          <w:sz w:val="30"/>
        </w:rPr>
      </w:pPr>
    </w:p>
    <w:p w:rsidR="00CC4A60" w:rsidRDefault="00CC4A60">
      <w:pPr>
        <w:rPr>
          <w:rFonts w:ascii="黑体" w:eastAsia="黑体" w:hAnsi="黑体" w:cs="宋体"/>
          <w:color w:val="000000"/>
          <w:kern w:val="0"/>
          <w:sz w:val="30"/>
        </w:rPr>
      </w:pPr>
    </w:p>
    <w:p w:rsidR="00CC4A60" w:rsidRDefault="00CC4A60">
      <w:pPr>
        <w:rPr>
          <w:rFonts w:ascii="黑体" w:eastAsia="黑体" w:hAnsi="黑体" w:cs="宋体"/>
          <w:color w:val="000000"/>
          <w:kern w:val="0"/>
          <w:sz w:val="30"/>
        </w:rPr>
      </w:pPr>
    </w:p>
    <w:p w:rsidR="00CC4A60" w:rsidRDefault="006C710C">
      <w:pPr>
        <w:ind w:firstLine="537"/>
        <w:jc w:val="left"/>
        <w:rPr>
          <w:rFonts w:asciiTheme="minorEastAsia" w:hAnsiTheme="minorEastAsia" w:cstheme="minorEastAsia"/>
          <w:color w:val="000000"/>
          <w:kern w:val="0"/>
          <w:sz w:val="24"/>
          <w:szCs w:val="20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szCs w:val="20"/>
        </w:rPr>
        <w:t xml:space="preserve"> 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szCs w:val="20"/>
        </w:rPr>
        <w:t>表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szCs w:val="20"/>
        </w:rPr>
        <w:t xml:space="preserve">2-1 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szCs w:val="20"/>
        </w:rPr>
        <w:t>接收器与主板引脚对接</w:t>
      </w:r>
    </w:p>
    <w:p w:rsidR="00CC4A60" w:rsidRDefault="00CC4A60">
      <w:pPr>
        <w:rPr>
          <w:rFonts w:asciiTheme="minorEastAsia" w:hAnsiTheme="minorEastAsia" w:cstheme="minorEastAsia"/>
          <w:color w:val="000000"/>
          <w:kern w:val="0"/>
          <w:sz w:val="24"/>
          <w:szCs w:val="20"/>
        </w:rPr>
      </w:pPr>
    </w:p>
    <w:p w:rsidR="00CC4A60" w:rsidRDefault="00CC4A60">
      <w:pPr>
        <w:rPr>
          <w:rFonts w:asciiTheme="minorEastAsia" w:hAnsiTheme="minorEastAsia" w:cstheme="minorEastAsia"/>
          <w:color w:val="000000"/>
          <w:kern w:val="0"/>
          <w:sz w:val="24"/>
          <w:szCs w:val="20"/>
        </w:rPr>
      </w:pPr>
    </w:p>
    <w:p w:rsidR="00CC4A60" w:rsidRDefault="00CC4A60">
      <w:pPr>
        <w:rPr>
          <w:rFonts w:asciiTheme="minorEastAsia" w:hAnsiTheme="minorEastAsia" w:cstheme="minorEastAsia"/>
          <w:color w:val="000000"/>
          <w:kern w:val="0"/>
          <w:sz w:val="24"/>
          <w:szCs w:val="20"/>
        </w:rPr>
      </w:pPr>
    </w:p>
    <w:p w:rsidR="00CC4A60" w:rsidRDefault="00CC4A60">
      <w:pPr>
        <w:rPr>
          <w:rFonts w:asciiTheme="minorEastAsia" w:hAnsiTheme="minorEastAsia" w:cstheme="minorEastAsia"/>
          <w:color w:val="000000"/>
          <w:kern w:val="0"/>
          <w:sz w:val="24"/>
          <w:szCs w:val="20"/>
        </w:rPr>
      </w:pPr>
    </w:p>
    <w:p w:rsidR="00CC4A60" w:rsidRDefault="00CC4A60">
      <w:pPr>
        <w:rPr>
          <w:rFonts w:asciiTheme="minorEastAsia" w:hAnsiTheme="minorEastAsia" w:cstheme="minorEastAsia"/>
          <w:color w:val="000000"/>
          <w:kern w:val="0"/>
          <w:sz w:val="24"/>
          <w:szCs w:val="20"/>
        </w:rPr>
      </w:pPr>
    </w:p>
    <w:p w:rsidR="00CC4A60" w:rsidRDefault="00CC4A60">
      <w:pPr>
        <w:ind w:firstLine="248"/>
        <w:jc w:val="left"/>
        <w:rPr>
          <w:rFonts w:asciiTheme="minorEastAsia" w:hAnsiTheme="minorEastAsia" w:cstheme="minorEastAsia"/>
          <w:color w:val="000000"/>
          <w:kern w:val="0"/>
          <w:sz w:val="24"/>
          <w:szCs w:val="20"/>
        </w:rPr>
      </w:pPr>
    </w:p>
    <w:p w:rsidR="00CC4A60" w:rsidRDefault="006C710C">
      <w:pPr>
        <w:ind w:firstLine="248"/>
        <w:jc w:val="left"/>
        <w:rPr>
          <w:rFonts w:ascii="黑体" w:eastAsia="黑体" w:hAnsi="黑体" w:cs="黑体"/>
          <w:color w:val="000000"/>
          <w:kern w:val="0"/>
          <w:sz w:val="30"/>
          <w:szCs w:val="30"/>
        </w:rPr>
      </w:pPr>
      <w:r>
        <w:rPr>
          <w:rFonts w:ascii="黑体" w:eastAsia="黑体" w:hAnsi="黑体" w:cs="黑体" w:hint="eastAsia"/>
          <w:color w:val="000000"/>
          <w:kern w:val="0"/>
          <w:sz w:val="30"/>
          <w:szCs w:val="30"/>
        </w:rPr>
        <w:t>三．手柄按键定义</w:t>
      </w:r>
    </w:p>
    <w:p w:rsidR="00CC4A60" w:rsidRDefault="006C710C">
      <w:pPr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noProof/>
          <w:color w:val="000000"/>
          <w:kern w:val="0"/>
          <w:sz w:val="30"/>
          <w:szCs w:val="30"/>
        </w:rPr>
        <w:drawing>
          <wp:inline distT="0" distB="0" distL="114300" distR="114300">
            <wp:extent cx="5274310" cy="4135755"/>
            <wp:effectExtent l="0" t="0" r="2540" b="17145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60" w:rsidRDefault="006C710C">
      <w:pPr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3-1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手柄正面图及功能</w:t>
      </w:r>
    </w:p>
    <w:p w:rsidR="00CC4A60" w:rsidRDefault="006C710C">
      <w:pPr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黑体" w:eastAsia="黑体" w:hAnsi="黑体" w:cs="宋体" w:hint="eastAsia"/>
          <w:noProof/>
          <w:color w:val="000000"/>
          <w:kern w:val="0"/>
          <w:sz w:val="30"/>
          <w:szCs w:val="30"/>
        </w:rPr>
        <w:drawing>
          <wp:inline distT="0" distB="0" distL="114300" distR="114300">
            <wp:extent cx="3666490" cy="2200275"/>
            <wp:effectExtent l="0" t="0" r="10160" b="9525"/>
            <wp:docPr id="13" name="图片 1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60" w:rsidRDefault="006C710C">
      <w:pPr>
        <w:rPr>
          <w:rFonts w:ascii="黑体" w:eastAsia="黑体" w:hAnsi="黑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3-2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手柄侧面图及功能</w:t>
      </w:r>
    </w:p>
    <w:p w:rsidR="00CC4A60" w:rsidRDefault="00CC4A60"/>
    <w:p w:rsidR="00CC4A60" w:rsidRDefault="006C710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模拟值对应</w:t>
      </w:r>
      <w:r>
        <w:rPr>
          <w:rFonts w:hint="eastAsia"/>
          <w:sz w:val="22"/>
          <w:szCs w:val="24"/>
        </w:rPr>
        <w:t>XY</w:t>
      </w:r>
      <w:r>
        <w:rPr>
          <w:rFonts w:hint="eastAsia"/>
          <w:sz w:val="22"/>
          <w:szCs w:val="24"/>
        </w:rPr>
        <w:t>坐标图：</w:t>
      </w:r>
    </w:p>
    <w:p w:rsidR="00CC4A60" w:rsidRDefault="00CC4A60"/>
    <w:p w:rsidR="00CC4A60" w:rsidRDefault="006C710C">
      <w:pPr>
        <w:jc w:val="center"/>
      </w:pPr>
      <w:r>
        <w:rPr>
          <w:noProof/>
        </w:rPr>
        <w:drawing>
          <wp:inline distT="0" distB="0" distL="0" distR="0">
            <wp:extent cx="3857625" cy="3611880"/>
            <wp:effectExtent l="19050" t="0" r="890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881" cy="3611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A60" w:rsidRDefault="006C710C">
      <w:pPr>
        <w:numPr>
          <w:ilvl w:val="0"/>
          <w:numId w:val="1"/>
        </w:numPr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程序代码：</w:t>
      </w:r>
    </w:p>
    <w:p w:rsidR="00CC4A60" w:rsidRDefault="006C710C">
      <w:pPr>
        <w:ind w:firstLineChars="200" w:firstLine="480"/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asciiTheme="minorEastAsia" w:hAnsiTheme="minorEastAsia" w:cstheme="minorEastAsia" w:hint="eastAsia"/>
          <w:sz w:val="24"/>
          <w:szCs w:val="28"/>
        </w:rPr>
        <w:t>详细程序代码见源文件。</w:t>
      </w:r>
    </w:p>
    <w:p w:rsidR="00CC4A60" w:rsidRDefault="00CC4A60">
      <w:pPr>
        <w:rPr>
          <w:rFonts w:ascii="黑体" w:eastAsia="黑体" w:hAnsi="黑体" w:cs="黑体"/>
          <w:sz w:val="30"/>
          <w:szCs w:val="30"/>
        </w:rPr>
      </w:pPr>
      <w:bookmarkStart w:id="2" w:name="_GoBack"/>
      <w:bookmarkEnd w:id="2"/>
    </w:p>
    <w:sectPr w:rsidR="00CC4A60" w:rsidSect="00CC4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10C" w:rsidRDefault="006C710C" w:rsidP="00873375">
      <w:r>
        <w:separator/>
      </w:r>
    </w:p>
  </w:endnote>
  <w:endnote w:type="continuationSeparator" w:id="1">
    <w:p w:rsidR="006C710C" w:rsidRDefault="006C710C" w:rsidP="00873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10C" w:rsidRDefault="006C710C" w:rsidP="00873375">
      <w:r>
        <w:separator/>
      </w:r>
    </w:p>
  </w:footnote>
  <w:footnote w:type="continuationSeparator" w:id="1">
    <w:p w:rsidR="006C710C" w:rsidRDefault="006C710C" w:rsidP="008733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15A17"/>
    <w:multiLevelType w:val="singleLevel"/>
    <w:tmpl w:val="59915A17"/>
    <w:lvl w:ilvl="0">
      <w:start w:val="4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262"/>
    <w:rsid w:val="00100E6C"/>
    <w:rsid w:val="00132CE6"/>
    <w:rsid w:val="00137ED3"/>
    <w:rsid w:val="00172262"/>
    <w:rsid w:val="001749AB"/>
    <w:rsid w:val="00193A25"/>
    <w:rsid w:val="001F0A5A"/>
    <w:rsid w:val="001F0B69"/>
    <w:rsid w:val="002142EB"/>
    <w:rsid w:val="0022610C"/>
    <w:rsid w:val="0022725A"/>
    <w:rsid w:val="002422AC"/>
    <w:rsid w:val="002A0A55"/>
    <w:rsid w:val="0030600F"/>
    <w:rsid w:val="0032573C"/>
    <w:rsid w:val="003959C3"/>
    <w:rsid w:val="003A56B6"/>
    <w:rsid w:val="004530A4"/>
    <w:rsid w:val="00463AD0"/>
    <w:rsid w:val="004D6F57"/>
    <w:rsid w:val="0052418B"/>
    <w:rsid w:val="005846FB"/>
    <w:rsid w:val="00584D5D"/>
    <w:rsid w:val="005D182E"/>
    <w:rsid w:val="006409F3"/>
    <w:rsid w:val="00654507"/>
    <w:rsid w:val="00682688"/>
    <w:rsid w:val="006C710C"/>
    <w:rsid w:val="00736D6B"/>
    <w:rsid w:val="007627CA"/>
    <w:rsid w:val="0078311C"/>
    <w:rsid w:val="007A1601"/>
    <w:rsid w:val="007B4740"/>
    <w:rsid w:val="008204D6"/>
    <w:rsid w:val="00873375"/>
    <w:rsid w:val="009354A4"/>
    <w:rsid w:val="009530AA"/>
    <w:rsid w:val="009542D0"/>
    <w:rsid w:val="00967439"/>
    <w:rsid w:val="009B6E06"/>
    <w:rsid w:val="009D6EAA"/>
    <w:rsid w:val="00A61D0E"/>
    <w:rsid w:val="00A8711D"/>
    <w:rsid w:val="00AD16E5"/>
    <w:rsid w:val="00B349F9"/>
    <w:rsid w:val="00B9794E"/>
    <w:rsid w:val="00BC2B26"/>
    <w:rsid w:val="00BC69D2"/>
    <w:rsid w:val="00BD0C45"/>
    <w:rsid w:val="00BF4A4A"/>
    <w:rsid w:val="00C66F76"/>
    <w:rsid w:val="00C722F3"/>
    <w:rsid w:val="00C76932"/>
    <w:rsid w:val="00CC4A60"/>
    <w:rsid w:val="00CD1FA4"/>
    <w:rsid w:val="00CE02DA"/>
    <w:rsid w:val="00CE39C1"/>
    <w:rsid w:val="00D542EC"/>
    <w:rsid w:val="00E73EC4"/>
    <w:rsid w:val="00FD0D2F"/>
    <w:rsid w:val="0325721D"/>
    <w:rsid w:val="04492E31"/>
    <w:rsid w:val="04A53019"/>
    <w:rsid w:val="05BE1AE1"/>
    <w:rsid w:val="06FF227B"/>
    <w:rsid w:val="087E54B4"/>
    <w:rsid w:val="09730E8D"/>
    <w:rsid w:val="0A6D23CF"/>
    <w:rsid w:val="0AAB5577"/>
    <w:rsid w:val="0ADB0394"/>
    <w:rsid w:val="0B67667E"/>
    <w:rsid w:val="0C310E3C"/>
    <w:rsid w:val="0D580F49"/>
    <w:rsid w:val="0DB53936"/>
    <w:rsid w:val="0E3760B0"/>
    <w:rsid w:val="0E625A13"/>
    <w:rsid w:val="0F992BA7"/>
    <w:rsid w:val="102646B6"/>
    <w:rsid w:val="103013E6"/>
    <w:rsid w:val="106041A5"/>
    <w:rsid w:val="10BB47D6"/>
    <w:rsid w:val="119B3214"/>
    <w:rsid w:val="143F202F"/>
    <w:rsid w:val="14B312BA"/>
    <w:rsid w:val="15200204"/>
    <w:rsid w:val="15514C80"/>
    <w:rsid w:val="15DB76E8"/>
    <w:rsid w:val="179F4833"/>
    <w:rsid w:val="17A4249A"/>
    <w:rsid w:val="18322139"/>
    <w:rsid w:val="19355C12"/>
    <w:rsid w:val="1A0E51A6"/>
    <w:rsid w:val="1A326E0C"/>
    <w:rsid w:val="1D730700"/>
    <w:rsid w:val="1E880253"/>
    <w:rsid w:val="204C625A"/>
    <w:rsid w:val="221239A2"/>
    <w:rsid w:val="234D0428"/>
    <w:rsid w:val="23BC3430"/>
    <w:rsid w:val="23FB1A33"/>
    <w:rsid w:val="25E43C4A"/>
    <w:rsid w:val="25E47F3E"/>
    <w:rsid w:val="261F3637"/>
    <w:rsid w:val="27320EFC"/>
    <w:rsid w:val="27A36529"/>
    <w:rsid w:val="285A6CDF"/>
    <w:rsid w:val="2ADA1CEC"/>
    <w:rsid w:val="2AF65BCE"/>
    <w:rsid w:val="2B1564D5"/>
    <w:rsid w:val="2CBA3786"/>
    <w:rsid w:val="2D3A255E"/>
    <w:rsid w:val="2D86676E"/>
    <w:rsid w:val="2DA0209E"/>
    <w:rsid w:val="2EA22D2F"/>
    <w:rsid w:val="2EFD44FA"/>
    <w:rsid w:val="2F6C0B8A"/>
    <w:rsid w:val="31C51783"/>
    <w:rsid w:val="34706033"/>
    <w:rsid w:val="352E6393"/>
    <w:rsid w:val="35CA1FB8"/>
    <w:rsid w:val="36035F68"/>
    <w:rsid w:val="36FF17DE"/>
    <w:rsid w:val="37182810"/>
    <w:rsid w:val="392A16C2"/>
    <w:rsid w:val="3B185854"/>
    <w:rsid w:val="3B857CF4"/>
    <w:rsid w:val="3C116C99"/>
    <w:rsid w:val="3F9A4045"/>
    <w:rsid w:val="40AE245C"/>
    <w:rsid w:val="42804664"/>
    <w:rsid w:val="46E513FC"/>
    <w:rsid w:val="47076530"/>
    <w:rsid w:val="472D1D85"/>
    <w:rsid w:val="47FF584F"/>
    <w:rsid w:val="48556F4D"/>
    <w:rsid w:val="4E0B0998"/>
    <w:rsid w:val="4E9A683F"/>
    <w:rsid w:val="4EA067CB"/>
    <w:rsid w:val="4EA80F32"/>
    <w:rsid w:val="4F1A762E"/>
    <w:rsid w:val="4F8C4020"/>
    <w:rsid w:val="52211EC6"/>
    <w:rsid w:val="5506244E"/>
    <w:rsid w:val="56EB2928"/>
    <w:rsid w:val="57141C32"/>
    <w:rsid w:val="5722103F"/>
    <w:rsid w:val="5CF46344"/>
    <w:rsid w:val="5D1075BE"/>
    <w:rsid w:val="5E7B07A0"/>
    <w:rsid w:val="5F3237E9"/>
    <w:rsid w:val="60A56FF2"/>
    <w:rsid w:val="60D1524A"/>
    <w:rsid w:val="65674D1E"/>
    <w:rsid w:val="65FE4D60"/>
    <w:rsid w:val="66303F49"/>
    <w:rsid w:val="66587ED0"/>
    <w:rsid w:val="665E1765"/>
    <w:rsid w:val="694F4930"/>
    <w:rsid w:val="69616C0F"/>
    <w:rsid w:val="69B82B21"/>
    <w:rsid w:val="69C935D8"/>
    <w:rsid w:val="6B096436"/>
    <w:rsid w:val="6C55152C"/>
    <w:rsid w:val="6CDE1665"/>
    <w:rsid w:val="6F0B2C45"/>
    <w:rsid w:val="6F2305D2"/>
    <w:rsid w:val="6F4F7B79"/>
    <w:rsid w:val="70A8762A"/>
    <w:rsid w:val="713C68DB"/>
    <w:rsid w:val="714F39EF"/>
    <w:rsid w:val="72B70EB6"/>
    <w:rsid w:val="733B502E"/>
    <w:rsid w:val="73436CD3"/>
    <w:rsid w:val="73CD7512"/>
    <w:rsid w:val="73F31C3B"/>
    <w:rsid w:val="7489084E"/>
    <w:rsid w:val="74E229F0"/>
    <w:rsid w:val="752D295E"/>
    <w:rsid w:val="784765A0"/>
    <w:rsid w:val="7A0F0ADA"/>
    <w:rsid w:val="7A6E23DD"/>
    <w:rsid w:val="7AFC415A"/>
    <w:rsid w:val="7B9F411E"/>
    <w:rsid w:val="7C131198"/>
    <w:rsid w:val="7C18190F"/>
    <w:rsid w:val="7CE9398A"/>
    <w:rsid w:val="7DD86CD2"/>
    <w:rsid w:val="7DFC2B89"/>
    <w:rsid w:val="7F62653C"/>
    <w:rsid w:val="7FBD3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A6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C4A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C4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CC4A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CC4A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CC4A60"/>
    <w:rPr>
      <w:sz w:val="18"/>
      <w:szCs w:val="18"/>
    </w:rPr>
  </w:style>
  <w:style w:type="character" w:customStyle="1" w:styleId="fontstyle01">
    <w:name w:val="fontstyle01"/>
    <w:basedOn w:val="a0"/>
    <w:qFormat/>
    <w:rsid w:val="00CC4A60"/>
    <w:rPr>
      <w:rFonts w:ascii="TimesNewRomanPS-BoldMT" w:hAnsi="TimesNewRomanPS-BoldMT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sid w:val="00CC4A60"/>
    <w:rPr>
      <w:rFonts w:ascii="黑体" w:eastAsia="黑体" w:hAnsi="黑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sid w:val="00CC4A60"/>
    <w:rPr>
      <w:rFonts w:ascii="TimesNewRomanPSMT" w:hAnsi="TimesNewRomanPSMT" w:hint="default"/>
      <w:color w:val="000000"/>
      <w:sz w:val="22"/>
      <w:szCs w:val="22"/>
    </w:rPr>
  </w:style>
  <w:style w:type="character" w:customStyle="1" w:styleId="fontstyle41">
    <w:name w:val="fontstyle41"/>
    <w:basedOn w:val="a0"/>
    <w:qFormat/>
    <w:rsid w:val="00CC4A60"/>
    <w:rPr>
      <w:rFonts w:ascii="宋体" w:eastAsia="宋体" w:hAnsi="宋体" w:hint="eastAsia"/>
      <w:color w:val="000000"/>
      <w:sz w:val="22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CC4A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2017-08-31T02:57:00Z</dcterms:created>
  <dcterms:modified xsi:type="dcterms:W3CDTF">2017-08-31T02:57:00Z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